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22BB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EMENDA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000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AO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140C8E" w:rsidRPr="007E22BB" w:rsidRDefault="00140C8E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7E22BB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4A33A6" w:rsidRPr="004A33A6">
        <w:rPr>
          <w:rFonts w:ascii="Times New Roman" w:hAnsi="Times New Roman" w:cs="Times New Roman"/>
          <w:b/>
          <w:sz w:val="20"/>
          <w:szCs w:val="20"/>
        </w:rPr>
        <w:t>Implantar</w:t>
      </w:r>
      <w:r w:rsidR="004A33A6" w:rsidRPr="004A33A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93722" w:rsidRPr="00C93722">
        <w:rPr>
          <w:rFonts w:ascii="Times New Roman" w:hAnsi="Times New Roman" w:cs="Times New Roman"/>
          <w:b/>
          <w:sz w:val="20"/>
          <w:szCs w:val="20"/>
        </w:rPr>
        <w:t>Programa de Saneamento Comunitário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>”</w:t>
      </w:r>
      <w:r w:rsidRPr="007E22BB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anexo</w:t>
      </w:r>
      <w:r w:rsidRPr="007E22BB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I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–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Plano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para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2026/2029</w:t>
      </w:r>
      <w:r w:rsidR="00140C8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7E22BB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140C8E" w:rsidRPr="007E22BB" w:rsidRDefault="00140C8E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Art.1º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-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anexo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I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–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Plano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para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2026/2029,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Projeto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de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Lei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140C8E">
        <w:rPr>
          <w:rFonts w:ascii="Times New Roman" w:hAnsi="Times New Roman" w:cs="Times New Roman"/>
          <w:sz w:val="20"/>
          <w:szCs w:val="20"/>
        </w:rPr>
        <w:t>00361</w:t>
      </w:r>
      <w:r w:rsidRPr="007E22BB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7E22BB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22BB" w:rsidRDefault="00E535A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Cidade Urbanizada</w:t>
            </w:r>
            <w:r w:rsidR="00E049E5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TÍTULO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140C8E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="00C93722" w:rsidRPr="00C93722">
              <w:rPr>
                <w:sz w:val="20"/>
                <w:szCs w:val="20"/>
              </w:rPr>
              <w:t>Programa de Saneamento Comunitário</w:t>
            </w:r>
            <w:r w:rsidR="00C93722">
              <w:rPr>
                <w:sz w:val="20"/>
                <w:szCs w:val="20"/>
              </w:rPr>
              <w:t>.</w:t>
            </w:r>
          </w:p>
        </w:tc>
      </w:tr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DESCRIÇÃO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C93722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C93722">
              <w:rPr>
                <w:sz w:val="20"/>
                <w:szCs w:val="20"/>
              </w:rPr>
              <w:t>Executar redes de esgoto e drenagem em comunidades carentes.</w:t>
            </w:r>
          </w:p>
        </w:tc>
      </w:tr>
      <w:tr w:rsidR="00DA3619" w:rsidRPr="007E22BB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UNIDADE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22BB" w:rsidRDefault="00130E7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Metros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22BB" w:rsidRDefault="00811ED8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SECONSER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22BB" w:rsidRDefault="00E535A6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Mulheres, </w:t>
            </w:r>
            <w:r w:rsidR="00E049E5" w:rsidRPr="007E22BB">
              <w:rPr>
                <w:sz w:val="20"/>
                <w:szCs w:val="20"/>
              </w:rPr>
              <w:t>Niterói Jovem, Primeira Infância, Antirracista</w:t>
            </w:r>
            <w:r w:rsidR="0080723C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Meta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130E7B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130E7B">
              <w:rPr>
                <w:sz w:val="20"/>
                <w:szCs w:val="20"/>
              </w:rPr>
              <w:t>8.000 m</w:t>
            </w:r>
          </w:p>
        </w:tc>
        <w:tc>
          <w:tcPr>
            <w:tcW w:w="800" w:type="dxa"/>
            <w:vMerge w:val="restart"/>
          </w:tcPr>
          <w:p w:rsidR="00DA3619" w:rsidRPr="007E22BB" w:rsidRDefault="00130E7B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A33A6">
              <w:rPr>
                <w:sz w:val="20"/>
                <w:szCs w:val="20"/>
              </w:rPr>
              <w:t>2</w:t>
            </w:r>
            <w:r w:rsidRPr="00130E7B">
              <w:rPr>
                <w:sz w:val="20"/>
                <w:szCs w:val="20"/>
              </w:rPr>
              <w:t>.000.000,00</w:t>
            </w:r>
          </w:p>
        </w:tc>
        <w:tc>
          <w:tcPr>
            <w:tcW w:w="90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DA3619" w:rsidRPr="007E22BB" w:rsidRDefault="00130E7B" w:rsidP="00C9372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 m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7E22BB" w:rsidRDefault="00130E7B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A33A6">
              <w:rPr>
                <w:sz w:val="20"/>
                <w:szCs w:val="20"/>
              </w:rPr>
              <w:t>3</w:t>
            </w:r>
            <w:r w:rsidRPr="00130E7B">
              <w:rPr>
                <w:sz w:val="20"/>
                <w:szCs w:val="20"/>
              </w:rPr>
              <w:t>.500.000,00</w:t>
            </w:r>
          </w:p>
        </w:tc>
        <w:tc>
          <w:tcPr>
            <w:tcW w:w="124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CB15D8" w:rsidRPr="00CB15D8" w:rsidRDefault="00CB15D8" w:rsidP="00CB15D8">
            <w:pPr>
              <w:pStyle w:val="TableParagraph"/>
              <w:jc w:val="center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"/>
            </w:tblGrid>
            <w:tr w:rsidR="00CB15D8" w:rsidRPr="00CB15D8">
              <w:trPr>
                <w:tblCellSpacing w:w="15" w:type="dxa"/>
              </w:trPr>
              <w:tc>
                <w:tcPr>
                  <w:tcW w:w="937" w:type="dxa"/>
                  <w:vAlign w:val="center"/>
                  <w:hideMark/>
                </w:tcPr>
                <w:p w:rsidR="00CB15D8" w:rsidRPr="00CB15D8" w:rsidRDefault="00130E7B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 xml:space="preserve">10.000 m </w:t>
                  </w:r>
                </w:p>
              </w:tc>
            </w:tr>
          </w:tbl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7E22BB" w:rsidRDefault="00130E7B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A33A6">
              <w:rPr>
                <w:sz w:val="20"/>
                <w:szCs w:val="20"/>
              </w:rPr>
              <w:t>4</w:t>
            </w:r>
            <w:r w:rsidRPr="00130E7B">
              <w:rPr>
                <w:sz w:val="20"/>
                <w:szCs w:val="20"/>
              </w:rPr>
              <w:t>.000.000,00</w:t>
            </w:r>
          </w:p>
        </w:tc>
        <w:tc>
          <w:tcPr>
            <w:tcW w:w="138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130E7B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12.000 m </w:t>
            </w:r>
          </w:p>
        </w:tc>
        <w:tc>
          <w:tcPr>
            <w:tcW w:w="860" w:type="dxa"/>
            <w:vMerge w:val="restart"/>
          </w:tcPr>
          <w:p w:rsidR="00DA3619" w:rsidRPr="007E22BB" w:rsidRDefault="00130E7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A33A6">
              <w:rPr>
                <w:sz w:val="20"/>
                <w:szCs w:val="20"/>
              </w:rPr>
              <w:t>5</w:t>
            </w:r>
            <w:r w:rsidRPr="00130E7B">
              <w:rPr>
                <w:sz w:val="20"/>
                <w:szCs w:val="20"/>
              </w:rPr>
              <w:t>.500.000,00</w:t>
            </w:r>
          </w:p>
        </w:tc>
        <w:tc>
          <w:tcPr>
            <w:tcW w:w="920" w:type="dxa"/>
            <w:vMerge w:val="restart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Praias</w:t>
            </w:r>
            <w:r w:rsidRPr="007E22BB">
              <w:rPr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sz w:val="20"/>
                <w:szCs w:val="20"/>
              </w:rPr>
              <w:t>da</w:t>
            </w:r>
            <w:r w:rsidRPr="007E22BB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7E22BB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a(s) meta(s)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 valor(s)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produto,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é opcional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 região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e/ou meta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7E22BB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7E22BB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7E22BB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E535A6" w:rsidRDefault="00E535A6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130E7B" w:rsidRPr="007E22BB" w:rsidRDefault="00130E7B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7E22BB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7E22BB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22BB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7E22BB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456F8D">
            <w:pPr>
              <w:pStyle w:val="TableParagraph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   </w:t>
            </w:r>
            <w:r w:rsidR="00E535A6" w:rsidRPr="007E22BB">
              <w:rPr>
                <w:sz w:val="20"/>
                <w:szCs w:val="20"/>
              </w:rPr>
              <w:t>CIDADE URBANIZADA</w:t>
            </w:r>
            <w:r w:rsidRPr="007E22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130E7B" w:rsidP="00456F8D">
            <w:pPr>
              <w:pStyle w:val="TableParagraph"/>
              <w:jc w:val="center"/>
              <w:rPr>
                <w:sz w:val="20"/>
                <w:szCs w:val="20"/>
              </w:rPr>
            </w:pPr>
            <w:r w:rsidRPr="00130E7B">
              <w:rPr>
                <w:sz w:val="20"/>
                <w:szCs w:val="20"/>
              </w:rPr>
              <w:t xml:space="preserve">R$ </w:t>
            </w:r>
            <w:r w:rsidR="004A33A6">
              <w:rPr>
                <w:sz w:val="20"/>
                <w:szCs w:val="20"/>
              </w:rPr>
              <w:t>15</w:t>
            </w:r>
            <w:r w:rsidRPr="00130E7B">
              <w:rPr>
                <w:sz w:val="20"/>
                <w:szCs w:val="20"/>
              </w:rPr>
              <w:t>.000.000,00</w:t>
            </w:r>
          </w:p>
        </w:tc>
      </w:tr>
    </w:tbl>
    <w:p w:rsidR="00DA3619" w:rsidRPr="007E22BB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de qual(s)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valor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 de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origem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pode ser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mesmo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citado no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7E22BB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7E22BB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7E22BB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140C8E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140C8E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CB15D8" w:rsidRDefault="00CB15D8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140C8E" w:rsidRPr="00140C8E" w:rsidRDefault="00140C8E" w:rsidP="00140C8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>O acesso ao saneamento básico constitui direito fundamental diretamente vinculado à dignidade da pessoa humana, à saúde pública e ao meio ambiente ecologicamente equilibrado, conforme previsto no art. 225 da Constituição Federal. Trata-se de serviço essencial cuja ausência acarreta graves consequências sociais, econômicas e ambientais, sobretudo em comunidades carentes, onde a precariedade da infraestrutura de esgotamento sanitário e drenagem potencializa a proliferação de doenças de veiculação hídrica, como diarreias, leptospirose e dengue, além de agravar os impactos de enchentes e alagamentos.</w:t>
      </w:r>
    </w:p>
    <w:p w:rsidR="00140C8E" w:rsidRPr="00140C8E" w:rsidRDefault="00140C8E" w:rsidP="00140C8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>A presente emenda busca inserir no Plano Plurianual 2026-2029 o Programa de Saneamento Comunitário, de modo a ampliar a cobertura da rede de esgoto e drenagem urbana em áreas de maior vulnerabilidade socioambiental de Niterói. A medida contribui para a redução de desigualdades sociais, a valorização urbana das comunidades beneficiadas e a promoção da justiça social, em consonância com os objetivos fundamentais da República (art. 3º, CF/88).</w:t>
      </w:r>
    </w:p>
    <w:p w:rsidR="00140C8E" w:rsidRPr="00140C8E" w:rsidRDefault="00140C8E" w:rsidP="00140C8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>Ademais, a proposição se harmoniza com o Marco Legal do Saneamento Básico (Lei Federal nº 14.026/2020), que estabelece a meta de universalização do acesso a esses serviços até o ano de 2033, bem como com os compromissos assumidos pelo Brasil perante a Agenda 2030 da ONU, especialmente o Objetivo de Desenvolvimento Sustentável nº 6 (Água Potável e Saneamento).</w:t>
      </w:r>
    </w:p>
    <w:p w:rsidR="005F2B9D" w:rsidRPr="00140C8E" w:rsidRDefault="00140C8E" w:rsidP="00140C8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>Portanto, a inclusão deste produto no PPA permitirá não apenas o cumprimento das metas legais e constitucionais, mas também o fortalecimento das políticas públicas municipais voltadas à proteção da saúde, à qualidade de vida da população e à sustentabilidade ambiental.</w:t>
      </w:r>
    </w:p>
    <w:p w:rsidR="00211B65" w:rsidRPr="00140C8E" w:rsidRDefault="00211B65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140C8E" w:rsidRPr="00140C8E" w:rsidRDefault="00140C8E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140C8E" w:rsidRPr="00140C8E" w:rsidRDefault="00140C8E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140C8E" w:rsidRPr="00140C8E" w:rsidRDefault="00140C8E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140C8E" w:rsidRPr="00140C8E" w:rsidRDefault="00140C8E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140C8E" w:rsidRPr="00140C8E" w:rsidRDefault="00140C8E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1B65" w:rsidRPr="00140C8E" w:rsidRDefault="00211B65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40C8E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140C8E">
        <w:rPr>
          <w:rFonts w:ascii="Times New Roman" w:hAnsi="Times New Roman" w:cs="Times New Roman"/>
          <w:sz w:val="24"/>
          <w:szCs w:val="24"/>
        </w:rPr>
        <w:t>17</w:t>
      </w:r>
      <w:r w:rsidRPr="00140C8E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140C8E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140C8E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40C8E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140C8E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140C8E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140C8E">
        <w:rPr>
          <w:rFonts w:ascii="Times New Roman" w:hAnsi="Times New Roman" w:cs="Times New Roman"/>
          <w:sz w:val="24"/>
          <w:szCs w:val="24"/>
        </w:rPr>
        <w:tab/>
      </w:r>
      <w:r w:rsidRPr="00140C8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0C8E">
        <w:rPr>
          <w:rFonts w:ascii="Times New Roman" w:hAnsi="Times New Roman" w:cs="Times New Roman"/>
          <w:sz w:val="24"/>
          <w:szCs w:val="24"/>
        </w:rPr>
        <w:tab/>
      </w:r>
    </w:p>
    <w:p w:rsidR="00DA3619" w:rsidRPr="00140C8E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140C8E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C8E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140C8E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C8E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140C8E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1534" w:rsidRDefault="00121534">
      <w:r>
        <w:separator/>
      </w:r>
    </w:p>
  </w:endnote>
  <w:endnote w:type="continuationSeparator" w:id="0">
    <w:p w:rsidR="00121534" w:rsidRDefault="0012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1534" w:rsidRDefault="00121534">
      <w:r>
        <w:separator/>
      </w:r>
    </w:p>
  </w:footnote>
  <w:footnote w:type="continuationSeparator" w:id="0">
    <w:p w:rsidR="00121534" w:rsidRDefault="00121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93338338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21534"/>
    <w:rsid w:val="00130E7B"/>
    <w:rsid w:val="00140C8E"/>
    <w:rsid w:val="0018441D"/>
    <w:rsid w:val="001D634D"/>
    <w:rsid w:val="00211B65"/>
    <w:rsid w:val="00253B4A"/>
    <w:rsid w:val="0027131A"/>
    <w:rsid w:val="00411F7F"/>
    <w:rsid w:val="00456F8D"/>
    <w:rsid w:val="004866D0"/>
    <w:rsid w:val="004A33A6"/>
    <w:rsid w:val="004D0D51"/>
    <w:rsid w:val="004D686F"/>
    <w:rsid w:val="005C7EE0"/>
    <w:rsid w:val="005F2B9D"/>
    <w:rsid w:val="007E22BB"/>
    <w:rsid w:val="0080723C"/>
    <w:rsid w:val="00811ED8"/>
    <w:rsid w:val="00833624"/>
    <w:rsid w:val="008616B6"/>
    <w:rsid w:val="00917171"/>
    <w:rsid w:val="009C042F"/>
    <w:rsid w:val="009E76ED"/>
    <w:rsid w:val="00A043B8"/>
    <w:rsid w:val="00B32DA4"/>
    <w:rsid w:val="00B818E1"/>
    <w:rsid w:val="00BD690D"/>
    <w:rsid w:val="00C73770"/>
    <w:rsid w:val="00C93722"/>
    <w:rsid w:val="00CB15D8"/>
    <w:rsid w:val="00D465BF"/>
    <w:rsid w:val="00D46AAD"/>
    <w:rsid w:val="00D97D47"/>
    <w:rsid w:val="00DA3619"/>
    <w:rsid w:val="00DD401F"/>
    <w:rsid w:val="00E049E5"/>
    <w:rsid w:val="00E22C34"/>
    <w:rsid w:val="00E535A6"/>
    <w:rsid w:val="00E55979"/>
    <w:rsid w:val="00EE248A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B94C8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2025-09-18T15:38:00Z</dcterms:created>
  <dcterms:modified xsi:type="dcterms:W3CDTF">2025-10-17T14:58:00Z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