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o produto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“Programa de Prevenção ao AVC e Infarto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Atenção à Saúde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Programa 0133 – Atenção à Saúde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.9999999999995"/>
        <w:gridCol w:w="1282.0000000000005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1042.9999999999995"/>
            <w:gridCol w:w="1282.0000000000005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Programa de Prevenção ao AVC e Infarto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Assegurar a continuidade e o fortalecimento das ações de prevenção, diagnóstico precoce e acompanhamento de doenças cardiovasculares, com ênfase no AVC e Infarto Agudo do Miocárdio. O programa abrange campanhas educativas, monitoramento de pacientes crônicos e integração multiprofissional entre atenção básica e especializada.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150.000,00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200.000,00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250.000,00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5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F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Programa de Prevenção ao AVC e Infarto é fundamental para garantir a continuidade das ações de vigilância, monitoramento e controle das doenças cardiovasculares, alinhadas às metas de redução da mortalidade prematura por doenças não transmissíveis, previstas no ODS 3.4.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fortalece a integração entre os níveis de atenção do SUS, promovendo atendimento contínuo e coordenado, além de ampliar o acesso da população a ações preventivas de alta relevância para a saúde pública.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Dessa forma, a proposta assegura o funcionamento do programa implantado, consolidando práticas sustentáveis de prevenção, redução de internações e qualificação do cuidado prestado à população niteroiense.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7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5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4487810</wp:posOffset>
              </wp:positionH>
              <wp:positionV relativeFrom="page">
                <wp:posOffset>925441</wp:posOffset>
              </wp:positionV>
              <wp:extent cx="2259330" cy="276225"/>
              <wp:effectExtent b="0" l="0" r="0" t="0"/>
              <wp:wrapNone/>
              <wp:docPr id="163336375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933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4322723</wp:posOffset>
              </wp:positionH>
              <wp:positionV relativeFrom="page">
                <wp:posOffset>1292290</wp:posOffset>
              </wp:positionV>
              <wp:extent cx="2672080" cy="276225"/>
              <wp:effectExtent b="0" l="0" r="0" t="0"/>
              <wp:wrapNone/>
              <wp:docPr id="163336375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72080" cy="2762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NYkUlwWAfoK/9amGhlB2L1/L8w==">CgMxLjAyDmguM2w4MGNkcDk0bHpoOAByITFxZ3o2c0M0WUVXYUpUMWNRWGZsTTU1Y282YkxPNkxTcA==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