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0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MODIFICATIVA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Modifica-se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Humanização do Luto Materno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Atenção à saúde,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Modifica-se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Atenção à saúde,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51"/>
        <w:gridCol w:w="849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51"/>
            <w:gridCol w:w="849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ATENÇÃO À SAÚDE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6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Humanização do Luto Materno mantida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Manter o serviço municipal de acolhimento ao luto materno, assegurando equipes, insumos terapêuticos e oferta regular de atendimentos individuais e grupais, com monitoramento de resultados e integração à rede de saúde. 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Secretaria Municipal do Idoso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bookmarkStart w:colFirst="0" w:colLast="0" w:name="_heading=h.ibnzo3vhn10v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por Elas;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160.000,00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170.000,00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180.000,00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2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3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7">
            <w:pPr>
              <w:spacing w:before="87" w:lineRule="auto"/>
              <w:ind w:left="169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DESENVOLVIMENTO SOCIAL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480.000,00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D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240" w:before="240" w:lineRule="auto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manutenção anual garante a estabilidade do serviço recém-implantado, evitando descontinuidade do cuidado e assegurando acompanhamento contínuo às mulheres e famílias. O custeio preserva equipes, atividades terapêuticas e a integração com maternidades e UBS, consolidando a política pública no ciclo gravídico-puerperal e cumprindo metas do PPA com enfoque em equidade e humanização.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18 de setembro de 2025.</w:t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37" name="image2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0FE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3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4511620</wp:posOffset>
              </wp:positionH>
              <wp:positionV relativeFrom="page">
                <wp:posOffset>949251</wp:posOffset>
              </wp:positionV>
              <wp:extent cx="2211705" cy="228600"/>
              <wp:effectExtent b="0" l="0" r="0" t="0"/>
              <wp:wrapNone/>
              <wp:docPr id="1633363734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4511620</wp:posOffset>
              </wp:positionH>
              <wp:positionV relativeFrom="page">
                <wp:posOffset>949251</wp:posOffset>
              </wp:positionV>
              <wp:extent cx="2211705" cy="228600"/>
              <wp:effectExtent b="0" l="0" r="0" t="0"/>
              <wp:wrapNone/>
              <wp:docPr id="1633363734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11705" cy="2286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4346533</wp:posOffset>
              </wp:positionH>
              <wp:positionV relativeFrom="page">
                <wp:posOffset>1316102</wp:posOffset>
              </wp:positionV>
              <wp:extent cx="2624455" cy="228600"/>
              <wp:effectExtent b="0" l="0" r="0" t="0"/>
              <wp:wrapNone/>
              <wp:docPr id="1633363735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4346533</wp:posOffset>
              </wp:positionH>
              <wp:positionV relativeFrom="page">
                <wp:posOffset>1316102</wp:posOffset>
              </wp:positionV>
              <wp:extent cx="2624455" cy="228600"/>
              <wp:effectExtent b="0" l="0" r="0" t="0"/>
              <wp:wrapNone/>
              <wp:docPr id="1633363735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24455" cy="2286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u2NQXubmgajlV0fc76aHbMCN3A==">CgMxLjAyDmguaWJuem8zdmhuMTB2OAByITE2emtrQUdpM1FmY2h6TlNHRnlkWHBUMC1rT0lZLVh3Vg==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2025-09-18T15:31:00Z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