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003D2" w14:textId="77777777" w:rsidR="00546288" w:rsidRPr="001D7DA6" w:rsidRDefault="00546288" w:rsidP="00546288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EMENDA Nº. __ </w:t>
      </w: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ADITIVA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O PROJETO DE LEI Nº. 00361/2025</w:t>
      </w:r>
    </w:p>
    <w:p w14:paraId="713F539F" w14:textId="0D345B37" w:rsidR="00546288" w:rsidRPr="00C45A94" w:rsidRDefault="00546288" w:rsidP="005462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</w:rPr>
      </w:pP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Adiciona-se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 xml:space="preserve"> o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Produto “</w:t>
      </w:r>
      <w:r>
        <w:rPr>
          <w:rFonts w:ascii="Arial" w:eastAsia="Times New Roman" w:hAnsi="Arial" w:cs="Arial"/>
          <w:color w:val="000000" w:themeColor="text1"/>
          <w:sz w:val="16"/>
          <w:szCs w:val="16"/>
        </w:rPr>
        <w:t>CONSTRUÇÃO</w:t>
      </w:r>
      <w:r w:rsidR="000941C6">
        <w:rPr>
          <w:rFonts w:ascii="Arial" w:eastAsia="Times New Roman" w:hAnsi="Arial" w:cs="Arial"/>
          <w:color w:val="000000" w:themeColor="text1"/>
          <w:sz w:val="16"/>
          <w:szCs w:val="16"/>
        </w:rPr>
        <w:t xml:space="preserve"> E OPERACIONALIZAÇÃO</w:t>
      </w:r>
      <w:r>
        <w:rPr>
          <w:rFonts w:ascii="Arial" w:eastAsia="Times New Roman" w:hAnsi="Arial" w:cs="Arial"/>
          <w:color w:val="000000" w:themeColor="text1"/>
          <w:sz w:val="16"/>
          <w:szCs w:val="16"/>
        </w:rPr>
        <w:t xml:space="preserve"> DA CIDADE DO IDOSO” 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</w:t>
      </w:r>
      <w:r w:rsidRPr="001D7DA6">
        <w:rPr>
          <w:rFonts w:ascii="Arial" w:eastAsia="Times New Roman" w:hAnsi="Arial" w:cs="Arial"/>
          <w:b/>
          <w:bCs/>
          <w:sz w:val="18"/>
          <w:szCs w:val="18"/>
        </w:rPr>
        <w:t xml:space="preserve">Programa 0025 – Viver Bem Mais, 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do Projeto de Lei 00361/2025.</w:t>
      </w:r>
    </w:p>
    <w:p w14:paraId="2577EDC7" w14:textId="77777777" w:rsidR="00546288" w:rsidRPr="001D7DA6" w:rsidRDefault="00546288" w:rsidP="00546288">
      <w:pPr>
        <w:widowControl w:val="0"/>
        <w:spacing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Art.1º -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18"/>
          <w:szCs w:val="18"/>
          <w:u w:val="single"/>
        </w:rPr>
        <w:t>Adiciona-</w:t>
      </w:r>
      <w:r w:rsidRPr="00127165">
        <w:rPr>
          <w:rFonts w:ascii="Arial" w:eastAsia="Times New Roman" w:hAnsi="Arial" w:cs="Arial"/>
          <w:color w:val="000000" w:themeColor="text1"/>
          <w:sz w:val="18"/>
          <w:szCs w:val="18"/>
        </w:rPr>
        <w:t>se</w:t>
      </w:r>
      <w:r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ao </w:t>
      </w:r>
      <w:r w:rsidRPr="00127165">
        <w:rPr>
          <w:rFonts w:ascii="Arial" w:eastAsia="Times New Roman" w:hAnsi="Arial" w:cs="Arial"/>
          <w:color w:val="000000" w:themeColor="text1"/>
          <w:sz w:val="18"/>
          <w:szCs w:val="18"/>
        </w:rPr>
        <w:t>anexo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I – Estrutura Consolidada do Plano Plurianual 2026-2029 para o quadriênio 2026/2029, no programa 0025 – Viver Bem Mais,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822"/>
        <w:gridCol w:w="1204"/>
        <w:gridCol w:w="837"/>
        <w:gridCol w:w="240"/>
        <w:gridCol w:w="747"/>
        <w:gridCol w:w="826"/>
        <w:gridCol w:w="233"/>
        <w:gridCol w:w="1185"/>
        <w:gridCol w:w="960"/>
        <w:gridCol w:w="711"/>
        <w:gridCol w:w="363"/>
        <w:gridCol w:w="1360"/>
        <w:gridCol w:w="804"/>
        <w:gridCol w:w="788"/>
        <w:gridCol w:w="1115"/>
        <w:gridCol w:w="1225"/>
      </w:tblGrid>
      <w:tr w:rsidR="00546288" w:rsidRPr="001D7DA6" w14:paraId="64FA60A0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4E9BE3E" w14:textId="77777777" w:rsidR="00546288" w:rsidRPr="001D7DA6" w:rsidRDefault="00546288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63406ED" w14:textId="77777777" w:rsidR="00546288" w:rsidRPr="0007721D" w:rsidRDefault="00546288" w:rsidP="006A09A1">
            <w:pPr>
              <w:widowControl w:val="0"/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 w:rsidRPr="0007721D">
              <w:rPr>
                <w:rFonts w:ascii="Arial" w:eastAsia="Times New Roman" w:hAnsi="Arial" w:cs="Arial"/>
                <w:sz w:val="18"/>
                <w:szCs w:val="18"/>
              </w:rPr>
              <w:t>0025 – Viver Bem Mais</w:t>
            </w:r>
          </w:p>
        </w:tc>
      </w:tr>
      <w:tr w:rsidR="00546288" w:rsidRPr="001D7DA6" w14:paraId="30E8622A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459D29B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F18782" w14:textId="234A09AA" w:rsidR="00546288" w:rsidRPr="006756E1" w:rsidRDefault="00546288" w:rsidP="006A09A1">
            <w:pPr>
              <w:widowControl w:val="0"/>
              <w:spacing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CONSTRUÇÃO E OPERACIONALIZAÇÃO </w:t>
            </w:r>
            <w:r w:rsidR="000941C6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DA CIDADE DO IDOSO</w:t>
            </w:r>
          </w:p>
        </w:tc>
      </w:tr>
      <w:tr w:rsidR="00546288" w:rsidRPr="001D7DA6" w14:paraId="2C20299C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E0ABA3A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C971C29" w14:textId="712CCAEF" w:rsidR="00546288" w:rsidRPr="00546288" w:rsidRDefault="000941C6" w:rsidP="006A09A1">
            <w:pPr>
              <w:tabs>
                <w:tab w:val="left" w:pos="1670"/>
              </w:tabs>
              <w:spacing w:after="0" w:line="240" w:lineRule="auto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Construção</w:t>
            </w:r>
            <w:r w:rsidRPr="006756E1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de um</w:t>
            </w:r>
            <w:r w:rsidRPr="006756E1">
              <w:rPr>
                <w:rFonts w:ascii="Arial" w:eastAsia="Times New Roman" w:hAnsi="Arial" w:cs="Arial"/>
                <w:sz w:val="16"/>
                <w:szCs w:val="16"/>
              </w:rPr>
              <w:t xml:space="preserve"> espaço centralizado, moderno e multidisciplinar para a promoção de sua saúde física, mental e social, visando o envelhecimento ativo e digno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para a população com </w:t>
            </w:r>
            <w:r w:rsidRPr="006756E1">
              <w:rPr>
                <w:rFonts w:ascii="Arial" w:eastAsia="Times New Roman" w:hAnsi="Arial" w:cs="Arial"/>
                <w:sz w:val="16"/>
                <w:szCs w:val="16"/>
              </w:rPr>
              <w:t>uma estrutura física moderna e acessível, projetada para abrigar serviços integrados de saúde, bem-estar e socialização.</w:t>
            </w:r>
          </w:p>
        </w:tc>
      </w:tr>
      <w:tr w:rsidR="0007721D" w:rsidRPr="001D7DA6" w14:paraId="79D890FA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8E921E8" w14:textId="77777777" w:rsidR="00546288" w:rsidRPr="001D7DA6" w:rsidRDefault="00546288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76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2C6B21F" w14:textId="77777777" w:rsidR="00546288" w:rsidRPr="001D7DA6" w:rsidRDefault="00546288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Unidade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BAC3E3B" w14:textId="77777777" w:rsidR="00546288" w:rsidRPr="001D7DA6" w:rsidRDefault="00546288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7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9DC37A7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SECRETARIA MUNICIPAL DO IDOSO</w:t>
            </w:r>
          </w:p>
        </w:tc>
        <w:tc>
          <w:tcPr>
            <w:tcW w:w="183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04FA974" w14:textId="77777777" w:rsidR="00546288" w:rsidRPr="001D7DA6" w:rsidRDefault="00546288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0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24B249" w14:textId="77777777" w:rsidR="00546288" w:rsidRPr="001D7DA6" w:rsidRDefault="00546288" w:rsidP="006A09A1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546288" w:rsidRPr="001D7DA6" w14:paraId="2C4AFA82" w14:textId="77777777" w:rsidTr="006A09A1">
        <w:trPr>
          <w:trHeight w:val="300"/>
        </w:trPr>
        <w:tc>
          <w:tcPr>
            <w:tcW w:w="2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43ECDC5" w14:textId="77777777" w:rsidR="00546288" w:rsidRPr="001D7DA6" w:rsidRDefault="00546288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666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868B749" w14:textId="77777777" w:rsidR="00546288" w:rsidRPr="001D7DA6" w:rsidRDefault="00546288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15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bottom"/>
          </w:tcPr>
          <w:p w14:paraId="644C589D" w14:textId="77777777" w:rsidR="00546288" w:rsidRPr="001D7DA6" w:rsidRDefault="00546288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65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FF06ADB" w14:textId="77777777" w:rsidR="00546288" w:rsidRPr="001D7DA6" w:rsidRDefault="00546288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0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5403C03" w14:textId="77777777" w:rsidR="00546288" w:rsidRPr="001D7DA6" w:rsidRDefault="00546288" w:rsidP="006A09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Região</w:t>
            </w:r>
          </w:p>
        </w:tc>
      </w:tr>
      <w:tr w:rsidR="0007721D" w:rsidRPr="001D7DA6" w14:paraId="708819E4" w14:textId="77777777" w:rsidTr="006A09A1">
        <w:trPr>
          <w:trHeight w:val="300"/>
        </w:trPr>
        <w:tc>
          <w:tcPr>
            <w:tcW w:w="9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37928A3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A18E621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18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84175ED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48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255DB30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2C6B554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C2718C7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89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2EE6C27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6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FB7D055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03" w:type="dxa"/>
            <w:vMerge/>
          </w:tcPr>
          <w:p w14:paraId="49C0479C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</w:tr>
      <w:tr w:rsidR="0007721D" w:rsidRPr="001D7DA6" w14:paraId="3DC355CD" w14:textId="77777777" w:rsidTr="006A09A1">
        <w:trPr>
          <w:trHeight w:val="300"/>
        </w:trPr>
        <w:tc>
          <w:tcPr>
            <w:tcW w:w="925" w:type="dxa"/>
            <w:vMerge/>
          </w:tcPr>
          <w:p w14:paraId="30562116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3401A23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D37A60D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181" w:type="dxa"/>
            <w:gridSpan w:val="2"/>
            <w:vMerge/>
          </w:tcPr>
          <w:p w14:paraId="5AEA2BF2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26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4A4BA0E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E828E71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14:paraId="119F5959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9336C12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4C5C5FB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97" w:type="dxa"/>
            <w:vMerge/>
          </w:tcPr>
          <w:p w14:paraId="2249070D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6A04188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CFEE702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03" w:type="dxa"/>
            <w:vMerge/>
          </w:tcPr>
          <w:p w14:paraId="49F10115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</w:tr>
      <w:tr w:rsidR="0007721D" w:rsidRPr="001D7DA6" w14:paraId="5141D1A4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9BF64C7" w14:textId="77777777" w:rsidR="00546288" w:rsidRPr="001D7DA6" w:rsidRDefault="00546288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80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89EED4" w14:textId="5D730E34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 w:rsidR="0007721D">
              <w:rPr>
                <w:rFonts w:ascii="Arial" w:eastAsia="Times New Roman" w:hAnsi="Arial" w:cs="Arial"/>
                <w:sz w:val="16"/>
                <w:szCs w:val="16"/>
              </w:rPr>
              <w:t>25.000.000,00</w:t>
            </w:r>
          </w:p>
        </w:tc>
        <w:tc>
          <w:tcPr>
            <w:tcW w:w="87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C9BE7E5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41C34D3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236D6D" w14:textId="21F4D2DC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2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F29C238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00CAD19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28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15947E3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927A4F5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5</w:t>
            </w: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.000.000,00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F02E83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1,</w:t>
            </w:r>
          </w:p>
        </w:tc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9351376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384E5D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5</w:t>
            </w: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.000.000,00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F231DFB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Niterói</w:t>
            </w:r>
          </w:p>
        </w:tc>
      </w:tr>
      <w:tr w:rsidR="0007721D" w:rsidRPr="001D7DA6" w14:paraId="15D2D520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51467E7" w14:textId="77777777" w:rsidR="00546288" w:rsidRPr="001D7DA6" w:rsidRDefault="00546288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5AE2F543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4FE7FE34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0FFC31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0A4A9B7A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6B3B4938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C74E87F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0C08336C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31A95D33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9693263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63BED708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2B4C2A4B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F57AA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Leste</w:t>
            </w:r>
          </w:p>
        </w:tc>
      </w:tr>
      <w:tr w:rsidR="0007721D" w:rsidRPr="001D7DA6" w14:paraId="169E662C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46E139" w14:textId="77777777" w:rsidR="00546288" w:rsidRPr="001D7DA6" w:rsidRDefault="00546288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3E3B352D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0073E7A7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8A9F25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56085876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19367C37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A47F92F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162F6A8D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34175AF8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F09BB53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33645A30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2BE4A0CE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CF9CF9B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Norte</w:t>
            </w:r>
          </w:p>
        </w:tc>
      </w:tr>
      <w:tr w:rsidR="0007721D" w:rsidRPr="001D7DA6" w14:paraId="255BB889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5C25902" w14:textId="77777777" w:rsidR="00546288" w:rsidRPr="001D7DA6" w:rsidRDefault="00546288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1BDD9651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1EDC6D2E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95549B1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27F8C5D2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0DC9DDD0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4F23D8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3B1EE08C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2A9934DA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28D4871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1120E834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3678BB81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0BE0892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Oceânica</w:t>
            </w:r>
          </w:p>
        </w:tc>
      </w:tr>
      <w:tr w:rsidR="0007721D" w:rsidRPr="001D7DA6" w14:paraId="5A509A34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AC31E09" w14:textId="77777777" w:rsidR="00546288" w:rsidRPr="001D7DA6" w:rsidRDefault="00546288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3A6416F0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2CD0BC98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EDFF107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502E8344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236EACDC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7EA2FA3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1E327781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111F49F0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6426E5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35350D90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4F561638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49F3212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Pendotiba</w:t>
            </w:r>
          </w:p>
        </w:tc>
      </w:tr>
      <w:tr w:rsidR="0007721D" w:rsidRPr="001D7DA6" w14:paraId="3984F668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138A989" w14:textId="77777777" w:rsidR="00546288" w:rsidRPr="001D7DA6" w:rsidRDefault="00546288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55CCD525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2E19C742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DFDE826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00BFC3FD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57CE6DA4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5511747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32F6D6E9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429F7380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A1EBA95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07E8D21B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09D0FF8C" w14:textId="77777777" w:rsidR="00546288" w:rsidRPr="001D7DA6" w:rsidRDefault="00546288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1E85801" w14:textId="77777777" w:rsidR="00546288" w:rsidRPr="001D7DA6" w:rsidRDefault="00546288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Praias da Baia</w:t>
            </w:r>
          </w:p>
        </w:tc>
      </w:tr>
    </w:tbl>
    <w:p w14:paraId="3CEDB7AB" w14:textId="77777777" w:rsidR="00546288" w:rsidRPr="001D7DA6" w:rsidRDefault="00546288" w:rsidP="00546288">
      <w:pPr>
        <w:spacing w:line="240" w:lineRule="auto"/>
        <w:rPr>
          <w:rFonts w:ascii="Arial" w:eastAsia="Times New Roman" w:hAnsi="Arial" w:cs="Arial"/>
          <w:i/>
          <w:iCs/>
          <w:sz w:val="18"/>
          <w:szCs w:val="18"/>
        </w:rPr>
      </w:pPr>
      <w:r w:rsidRPr="001D7DA6">
        <w:rPr>
          <w:rFonts w:ascii="Arial" w:eastAsia="Times New Roman" w:hAnsi="Arial" w:cs="Arial"/>
          <w:i/>
          <w:iCs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06ABE454" w14:textId="77777777" w:rsidR="00546288" w:rsidRPr="001D7DA6" w:rsidRDefault="00546288" w:rsidP="00546288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Art. 2º 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p w14:paraId="0B632FC1" w14:textId="77777777" w:rsidR="00546288" w:rsidRPr="001D7DA6" w:rsidRDefault="00546288" w:rsidP="00546288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p w14:paraId="772BAC4B" w14:textId="77777777" w:rsidR="00546288" w:rsidRPr="001D7DA6" w:rsidRDefault="00546288" w:rsidP="00546288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6701"/>
        <w:gridCol w:w="6719"/>
      </w:tblGrid>
      <w:tr w:rsidR="00546288" w:rsidRPr="001D7DA6" w14:paraId="7EFE1F41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17DA764" w14:textId="77777777" w:rsidR="00546288" w:rsidRPr="001D7DA6" w:rsidRDefault="00546288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lastRenderedPageBreak/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C8B81C5" w14:textId="77777777" w:rsidR="00546288" w:rsidRPr="001D7DA6" w:rsidRDefault="00546288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546288" w:rsidRPr="001D7DA6" w14:paraId="171AAAB4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60205C2" w14:textId="32B6D5CE" w:rsidR="00546288" w:rsidRPr="001D7DA6" w:rsidRDefault="0007721D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0124 – Economia Solidária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6A3DB23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1D7DA6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15</w:t>
            </w:r>
            <w:r w:rsidRPr="001D7DA6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.000.000,00</w:t>
            </w:r>
          </w:p>
        </w:tc>
      </w:tr>
      <w:tr w:rsidR="00546288" w:rsidRPr="001D7DA6" w14:paraId="692899F6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5137ED3" w14:textId="77777777" w:rsidR="00546288" w:rsidRPr="001D7DA6" w:rsidRDefault="00546288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7F550C7" w14:textId="77777777" w:rsidR="00546288" w:rsidRPr="001D7DA6" w:rsidRDefault="00546288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546288" w:rsidRPr="001D7DA6" w14:paraId="7F0A9BCD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5A770FF" w14:textId="775F3F16" w:rsidR="00546288" w:rsidRPr="001D7DA6" w:rsidRDefault="0007721D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0141- Habitação e Regularização Fundiária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3A6BF6E" w14:textId="77777777" w:rsidR="00546288" w:rsidRPr="001D7DA6" w:rsidRDefault="00546288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127165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R$ 25.000.000,00</w:t>
            </w:r>
          </w:p>
        </w:tc>
      </w:tr>
    </w:tbl>
    <w:p w14:paraId="5507F431" w14:textId="77777777" w:rsidR="00546288" w:rsidRPr="001D7DA6" w:rsidRDefault="00546288" w:rsidP="00546288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2D2FEB38" w14:textId="77777777" w:rsidR="00546288" w:rsidRPr="00C45A94" w:rsidRDefault="00546288" w:rsidP="00546288">
      <w:pPr>
        <w:widowControl w:val="0"/>
        <w:spacing w:line="240" w:lineRule="auto"/>
        <w:rPr>
          <w:rFonts w:ascii="Arial" w:eastAsia="Times New Roman" w:hAnsi="Arial" w:cs="Arial"/>
          <w:b/>
          <w:bCs/>
          <w:color w:val="000000" w:themeColor="text1"/>
        </w:rPr>
      </w:pPr>
      <w:r w:rsidRPr="00C45A94">
        <w:rPr>
          <w:rFonts w:ascii="Arial" w:eastAsia="Times New Roman" w:hAnsi="Arial" w:cs="Arial"/>
          <w:b/>
          <w:bCs/>
          <w:color w:val="000000" w:themeColor="text1"/>
        </w:rPr>
        <w:t xml:space="preserve">JUSTIFICATIVA: </w:t>
      </w:r>
    </w:p>
    <w:p w14:paraId="44C6AD54" w14:textId="2B350A9E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>A criação d</w:t>
      </w:r>
      <w:r>
        <w:rPr>
          <w:rFonts w:ascii="Arial" w:eastAsia="Times New Roman" w:hAnsi="Arial" w:cs="Arial"/>
          <w:color w:val="000000" w:themeColor="text1"/>
          <w:sz w:val="22"/>
          <w:szCs w:val="22"/>
        </w:rPr>
        <w:t>a</w:t>
      </w: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Cidade do Idoso representa um marco no cuidado com essa parcela da população oferecendo um espaço moderno, acolhedor e totalmente adaptado às necessidades físicas, emocionais e sociais da pessoa idosa. O projeto consolida, em um único equipamento público, serviços integrados de saúde, convivência, esporte e lazer, formando um ecossistema de promoção ativa do envelhecimento saudável.</w:t>
      </w:r>
    </w:p>
    <w:p w14:paraId="66E10091" w14:textId="77777777" w:rsidR="0007721D" w:rsidRPr="0007721D" w:rsidRDefault="0007721D" w:rsidP="0007721D">
      <w:pPr>
        <w:widowControl w:val="0"/>
        <w:spacing w:after="0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60DFABBE" w14:textId="274E74DD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>
        <w:rPr>
          <w:rFonts w:ascii="Arial" w:eastAsia="Times New Roman" w:hAnsi="Arial" w:cs="Arial"/>
          <w:color w:val="000000" w:themeColor="text1"/>
          <w:sz w:val="22"/>
          <w:szCs w:val="22"/>
        </w:rPr>
        <w:t>O local</w:t>
      </w: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pode ser composto por edificações e áreas livres projetadas segundo as normas de acessibilidade, contemplando rampas, pisos táteis, banheiros adaptados e sinalização adequada.</w:t>
      </w:r>
    </w:p>
    <w:p w14:paraId="7FCC7588" w14:textId="77777777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7DC7611B" w14:textId="07E60A98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>A arquitetura privilegiará o conforto térmico e o convívio social, com ambientes amplos, iluminados e de fácil circulação, estimulando a independência e a interação entre os frequentadores.</w:t>
      </w:r>
    </w:p>
    <w:p w14:paraId="315A88F7" w14:textId="77777777" w:rsidR="0007721D" w:rsidRPr="0007721D" w:rsidRDefault="0007721D" w:rsidP="0007721D">
      <w:pPr>
        <w:widowControl w:val="0"/>
        <w:spacing w:after="0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7945298B" w14:textId="192852DB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O eixo central do </w:t>
      </w:r>
      <w:r>
        <w:rPr>
          <w:rFonts w:ascii="Arial" w:eastAsia="Times New Roman" w:hAnsi="Arial" w:cs="Arial"/>
          <w:color w:val="000000" w:themeColor="text1"/>
          <w:sz w:val="22"/>
          <w:szCs w:val="22"/>
        </w:rPr>
        <w:t>programa</w:t>
      </w: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é a promoção integral da saúde</w:t>
      </w:r>
      <w:r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com</w:t>
      </w: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>:</w:t>
      </w:r>
    </w:p>
    <w:p w14:paraId="6D57B414" w14:textId="77777777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•</w:t>
      </w: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Piscina coberta e aquecida, com rampas e corrimãos, para atividades de hidroginástica e fisioterapia aquática;</w:t>
      </w:r>
    </w:p>
    <w:p w14:paraId="58A44366" w14:textId="77777777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•</w:t>
      </w: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Sala de Fisioterapia e Reabilitação Funcional, com profissionais especializados;</w:t>
      </w:r>
    </w:p>
    <w:p w14:paraId="30BA7BB1" w14:textId="77777777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•</w:t>
      </w: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Academia adaptada, com equipamentos ergonômicos e seguros;</w:t>
      </w:r>
    </w:p>
    <w:p w14:paraId="7D2814C2" w14:textId="77777777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•</w:t>
      </w: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Consultórios multidisciplinares para atendimentos de Odontologia Geriátrica, Nutrição, Enfermagem, Psicologia e Medicina preventiva.</w:t>
      </w:r>
    </w:p>
    <w:p w14:paraId="05B1400E" w14:textId="77777777" w:rsid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6FD29A94" w14:textId="77777777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35D40662" w14:textId="526A2074" w:rsidR="0007721D" w:rsidRPr="0007721D" w:rsidRDefault="0007721D" w:rsidP="000D1C60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lastRenderedPageBreak/>
        <w:t>Esses serviços visam prevenir doenças crônicas, reduzir quedas e internações hospitalares e ampliar a autonomia funcional dos idosos.</w:t>
      </w:r>
    </w:p>
    <w:p w14:paraId="1472E5B8" w14:textId="522B9180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>
        <w:rPr>
          <w:rFonts w:ascii="Arial" w:eastAsia="Times New Roman" w:hAnsi="Arial" w:cs="Arial"/>
          <w:color w:val="000000" w:themeColor="text1"/>
          <w:sz w:val="22"/>
          <w:szCs w:val="22"/>
        </w:rPr>
        <w:t>Haverá o</w:t>
      </w: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Centro Dia oferecerá acolhimento diurno para idosos em situação de vulnerabilidade ou com limitação de autonomia, funcionando como suporte às famílias cuidadoras.</w:t>
      </w:r>
    </w:p>
    <w:p w14:paraId="16E37380" w14:textId="77777777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>Haverá acompanhamento multiprofissional, atividades cognitivas, terapia ocupacional e atendimento individualizado.</w:t>
      </w:r>
    </w:p>
    <w:p w14:paraId="2ED2BD0F" w14:textId="77777777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>Essa modalidade previne o isolamento social e garante tranquilidade às famílias, que poderão trabalhar ou estudar com segurança.</w:t>
      </w:r>
    </w:p>
    <w:p w14:paraId="463FCED3" w14:textId="77777777" w:rsidR="0007721D" w:rsidRPr="0007721D" w:rsidRDefault="0007721D" w:rsidP="0007721D">
      <w:pPr>
        <w:widowControl w:val="0"/>
        <w:spacing w:after="0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18EE4FB1" w14:textId="77777777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>A Cidade do Idoso será também um espaço de troca, aprendizado e lazer:</w:t>
      </w:r>
    </w:p>
    <w:p w14:paraId="09740761" w14:textId="77777777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•</w:t>
      </w: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Centro de Convivência com oficinas de artesanato, música, dança, teatro, informática e jardinagem;</w:t>
      </w:r>
    </w:p>
    <w:p w14:paraId="434BD20E" w14:textId="77777777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•</w:t>
      </w: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Auditório e sala multiuso para palestras, cursos e eventos culturais;</w:t>
      </w:r>
    </w:p>
    <w:p w14:paraId="4EC6374E" w14:textId="77777777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•</w:t>
      </w: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Biblioteca e sala de leitura;</w:t>
      </w:r>
    </w:p>
    <w:p w14:paraId="25448B79" w14:textId="77777777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•</w:t>
      </w: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ab/>
        <w:t>Refeitório coletivo e café social, incentivando integração e alimentação saudável.</w:t>
      </w:r>
    </w:p>
    <w:p w14:paraId="0DB04E84" w14:textId="77777777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3FC0CE6F" w14:textId="1354261C" w:rsidR="0007721D" w:rsidRPr="0007721D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O </w:t>
      </w:r>
      <w:r>
        <w:rPr>
          <w:rFonts w:ascii="Arial" w:eastAsia="Times New Roman" w:hAnsi="Arial" w:cs="Arial"/>
          <w:color w:val="000000" w:themeColor="text1"/>
          <w:sz w:val="22"/>
          <w:szCs w:val="22"/>
        </w:rPr>
        <w:t>c</w:t>
      </w: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>omplexo contará com áreas livres para caminhadas, pista de exercícios ao ar livre, quadras poliesportivas adaptadas, espaço para yoga e alongamento, e jardins sensoriais, que favorecem o contato com a natureza e o estímulo cognitivo.</w:t>
      </w:r>
    </w:p>
    <w:p w14:paraId="279F00B5" w14:textId="62BC3FCE" w:rsidR="00546288" w:rsidRPr="00546288" w:rsidRDefault="0007721D" w:rsidP="0007721D">
      <w:pPr>
        <w:widowControl w:val="0"/>
        <w:spacing w:after="0"/>
        <w:ind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7721D">
        <w:rPr>
          <w:rFonts w:ascii="Arial" w:eastAsia="Times New Roman" w:hAnsi="Arial" w:cs="Arial"/>
          <w:color w:val="000000" w:themeColor="text1"/>
          <w:sz w:val="22"/>
          <w:szCs w:val="22"/>
        </w:rPr>
        <w:t>As práticas de hidroginástica, dança sênior, ginástica funcional e jogos recreativos serão conduzidas por educadores físicos e terapeutas.</w:t>
      </w:r>
    </w:p>
    <w:p w14:paraId="19EADB8D" w14:textId="77777777" w:rsidR="00546288" w:rsidRDefault="00546288" w:rsidP="00546288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  <w:r w:rsidRPr="001D7DA6">
        <w:rPr>
          <w:rFonts w:ascii="Arial" w:eastAsia="Times New Roman" w:hAnsi="Arial" w:cs="Arial"/>
          <w:color w:val="000000" w:themeColor="text1"/>
        </w:rPr>
        <w:t xml:space="preserve">Sala das Sessões, </w:t>
      </w:r>
      <w:r>
        <w:rPr>
          <w:rFonts w:ascii="Arial" w:eastAsia="Times New Roman" w:hAnsi="Arial" w:cs="Arial"/>
          <w:color w:val="000000" w:themeColor="text1"/>
        </w:rPr>
        <w:t>15</w:t>
      </w:r>
      <w:r w:rsidRPr="001D7DA6">
        <w:rPr>
          <w:rFonts w:ascii="Arial" w:eastAsia="Times New Roman" w:hAnsi="Arial" w:cs="Arial"/>
          <w:color w:val="000000" w:themeColor="text1"/>
        </w:rPr>
        <w:t xml:space="preserve"> de outubro de 2025</w:t>
      </w:r>
      <w:r>
        <w:rPr>
          <w:rFonts w:ascii="Arial" w:eastAsia="Times New Roman" w:hAnsi="Arial" w:cs="Arial"/>
          <w:color w:val="000000" w:themeColor="text1"/>
        </w:rPr>
        <w:t>.</w:t>
      </w:r>
    </w:p>
    <w:p w14:paraId="10A082C4" w14:textId="77777777" w:rsidR="0007721D" w:rsidRDefault="0007721D" w:rsidP="00546288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467725B9" w14:textId="77777777" w:rsidR="0007721D" w:rsidRPr="001D7DA6" w:rsidRDefault="0007721D" w:rsidP="00546288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61F561C0" w14:textId="77777777" w:rsidR="00546288" w:rsidRPr="001D7DA6" w:rsidRDefault="00546288" w:rsidP="00546288">
      <w:pPr>
        <w:jc w:val="center"/>
        <w:rPr>
          <w:rFonts w:ascii="Arial" w:eastAsia="Times New Roman" w:hAnsi="Arial" w:cs="Arial"/>
          <w:b/>
          <w:bCs/>
          <w:color w:val="000000" w:themeColor="text1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</w:rPr>
        <w:t>Michel Saad Neto</w:t>
      </w:r>
    </w:p>
    <w:p w14:paraId="2EBF3ED9" w14:textId="717E39D4" w:rsidR="00741819" w:rsidRPr="00546288" w:rsidRDefault="00546288" w:rsidP="00546288">
      <w:pPr>
        <w:jc w:val="center"/>
        <w:rPr>
          <w:rFonts w:ascii="Arial" w:hAnsi="Arial" w:cs="Arial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</w:rPr>
        <w:t>Vereador</w:t>
      </w:r>
    </w:p>
    <w:sectPr w:rsidR="00741819" w:rsidRPr="00546288" w:rsidSect="00546288">
      <w:headerReference w:type="even" r:id="rId6"/>
      <w:headerReference w:type="default" r:id="rId7"/>
      <w:footerReference w:type="even" r:id="rId8"/>
      <w:footerReference w:type="default" r:id="rId9"/>
      <w:pgSz w:w="16838" w:h="11906" w:orient="landscape" w:code="9"/>
      <w:pgMar w:top="1417" w:right="1701" w:bottom="1417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6F34D" w14:textId="77777777" w:rsidR="00977BDE" w:rsidRDefault="00977BDE">
      <w:pPr>
        <w:spacing w:after="0" w:line="240" w:lineRule="auto"/>
      </w:pPr>
      <w:r>
        <w:separator/>
      </w:r>
    </w:p>
  </w:endnote>
  <w:endnote w:type="continuationSeparator" w:id="0">
    <w:p w14:paraId="41D2121E" w14:textId="77777777" w:rsidR="00977BDE" w:rsidRDefault="00977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546288" w14:paraId="58847DF5" w14:textId="77777777" w:rsidTr="2EF02BE8">
      <w:trPr>
        <w:trHeight w:val="300"/>
      </w:trPr>
      <w:tc>
        <w:tcPr>
          <w:tcW w:w="4650" w:type="dxa"/>
        </w:tcPr>
        <w:p w14:paraId="649FD2F2" w14:textId="77777777" w:rsidR="00546288" w:rsidRDefault="0054628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26C8D11" w14:textId="77777777" w:rsidR="00546288" w:rsidRDefault="0054628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796CA861" w14:textId="77777777" w:rsidR="00546288" w:rsidRDefault="00546288" w:rsidP="2EF02BE8">
          <w:pPr>
            <w:pStyle w:val="Cabealho"/>
            <w:ind w:right="-115"/>
            <w:jc w:val="right"/>
          </w:pPr>
        </w:p>
      </w:tc>
    </w:tr>
  </w:tbl>
  <w:p w14:paraId="6DE10F6B" w14:textId="77777777" w:rsidR="00546288" w:rsidRDefault="00546288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546288" w14:paraId="5ED83153" w14:textId="77777777" w:rsidTr="17F4C8A1">
      <w:trPr>
        <w:trHeight w:val="300"/>
      </w:trPr>
      <w:tc>
        <w:tcPr>
          <w:tcW w:w="3005" w:type="dxa"/>
        </w:tcPr>
        <w:p w14:paraId="634C5020" w14:textId="77777777" w:rsidR="00546288" w:rsidRDefault="00546288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01AAD709" w14:textId="77777777" w:rsidR="00546288" w:rsidRDefault="00546288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2082DF8" w14:textId="77777777" w:rsidR="00546288" w:rsidRDefault="00546288" w:rsidP="17F4C8A1">
          <w:pPr>
            <w:pStyle w:val="Cabealho"/>
            <w:ind w:right="-115"/>
            <w:jc w:val="right"/>
          </w:pPr>
        </w:p>
      </w:tc>
    </w:tr>
  </w:tbl>
  <w:p w14:paraId="26E930C5" w14:textId="77777777" w:rsidR="00546288" w:rsidRDefault="00546288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7FC29" w14:textId="77777777" w:rsidR="00977BDE" w:rsidRDefault="00977BDE">
      <w:pPr>
        <w:spacing w:after="0" w:line="240" w:lineRule="auto"/>
      </w:pPr>
      <w:r>
        <w:separator/>
      </w:r>
    </w:p>
  </w:footnote>
  <w:footnote w:type="continuationSeparator" w:id="0">
    <w:p w14:paraId="1DB0DEAE" w14:textId="77777777" w:rsidR="00977BDE" w:rsidRDefault="00977B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546288" w14:paraId="1F07EA28" w14:textId="77777777" w:rsidTr="2EF02BE8">
      <w:trPr>
        <w:trHeight w:val="300"/>
      </w:trPr>
      <w:tc>
        <w:tcPr>
          <w:tcW w:w="4650" w:type="dxa"/>
        </w:tcPr>
        <w:p w14:paraId="18813A43" w14:textId="77777777" w:rsidR="00546288" w:rsidRDefault="0054628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30A4E0D3" w14:textId="77777777" w:rsidR="00546288" w:rsidRDefault="0054628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051D93E" w14:textId="77777777" w:rsidR="00546288" w:rsidRDefault="00546288" w:rsidP="2EF02BE8">
          <w:pPr>
            <w:pStyle w:val="Cabealho"/>
            <w:ind w:right="-115"/>
            <w:jc w:val="right"/>
          </w:pPr>
        </w:p>
      </w:tc>
    </w:tr>
  </w:tbl>
  <w:p w14:paraId="0DAEB0B7" w14:textId="77777777" w:rsidR="00546288" w:rsidRDefault="00546288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92941" w14:textId="77777777" w:rsidR="00546288" w:rsidRDefault="00546288" w:rsidP="00C6445F">
    <w:pPr>
      <w:spacing w:after="100" w:afterAutospacing="1"/>
    </w:pPr>
  </w:p>
  <w:tbl>
    <w:tblPr>
      <w:tblW w:w="9174" w:type="dxa"/>
      <w:jc w:val="center"/>
      <w:tblLayout w:type="fixed"/>
      <w:tblLook w:val="06A0" w:firstRow="1" w:lastRow="0" w:firstColumn="1" w:lastColumn="0" w:noHBand="1" w:noVBand="1"/>
    </w:tblPr>
    <w:tblGrid>
      <w:gridCol w:w="1560"/>
      <w:gridCol w:w="7158"/>
      <w:gridCol w:w="456"/>
    </w:tblGrid>
    <w:tr w:rsidR="00546288" w14:paraId="3EC59B4A" w14:textId="77777777" w:rsidTr="00E1553D">
      <w:trPr>
        <w:trHeight w:val="600"/>
        <w:jc w:val="center"/>
      </w:trPr>
      <w:tc>
        <w:tcPr>
          <w:tcW w:w="1560" w:type="dxa"/>
        </w:tcPr>
        <w:p w14:paraId="7BC086B7" w14:textId="77777777" w:rsidR="00546288" w:rsidRDefault="00546288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color w:val="000000"/>
            </w:rPr>
            <w:drawing>
              <wp:inline distT="0" distB="0" distL="0" distR="0" wp14:anchorId="34708D1A" wp14:editId="5CE1FC7B">
                <wp:extent cx="952500" cy="1133475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8" w:type="dxa"/>
        </w:tcPr>
        <w:p w14:paraId="23FD252D" w14:textId="77777777" w:rsidR="00546288" w:rsidRPr="00E1553D" w:rsidRDefault="00546288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 w:rsidRPr="00E1553D">
            <w:rPr>
              <w:rFonts w:ascii="Tahoma" w:eastAsia="Tahoma" w:hAnsi="Tahoma" w:cs="Tahoma"/>
              <w:b/>
              <w:color w:val="000000"/>
              <w:sz w:val="40"/>
              <w:szCs w:val="40"/>
            </w:rPr>
            <w:t>Câmara Municipal de Niterói</w:t>
          </w:r>
        </w:p>
        <w:p w14:paraId="4187EB37" w14:textId="77777777" w:rsidR="00546288" w:rsidRDefault="00546288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16577BD8" w14:textId="77777777" w:rsidR="00546288" w:rsidRPr="00617600" w:rsidRDefault="00546288" w:rsidP="00E1553D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do Vereador Michel Saad</w:t>
          </w:r>
        </w:p>
      </w:tc>
      <w:tc>
        <w:tcPr>
          <w:tcW w:w="456" w:type="dxa"/>
        </w:tcPr>
        <w:p w14:paraId="3536BF4C" w14:textId="77777777" w:rsidR="00546288" w:rsidRDefault="00546288" w:rsidP="001366D8">
          <w:pPr>
            <w:pStyle w:val="Cabealho"/>
            <w:spacing w:after="100" w:afterAutospacing="1"/>
            <w:ind w:right="-115"/>
            <w:jc w:val="right"/>
          </w:pPr>
        </w:p>
        <w:p w14:paraId="1055986F" w14:textId="77777777" w:rsidR="00546288" w:rsidRDefault="00546288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3DE32BDE" w14:textId="77777777" w:rsidR="00546288" w:rsidRDefault="00546288" w:rsidP="00D1790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9B1"/>
    <w:rsid w:val="0007721D"/>
    <w:rsid w:val="000941C6"/>
    <w:rsid w:val="000D1C60"/>
    <w:rsid w:val="001E4167"/>
    <w:rsid w:val="004A33B7"/>
    <w:rsid w:val="00546288"/>
    <w:rsid w:val="00741819"/>
    <w:rsid w:val="00944BA1"/>
    <w:rsid w:val="00977BDE"/>
    <w:rsid w:val="00D9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FBC0F"/>
  <w15:chartTrackingRefBased/>
  <w15:docId w15:val="{7431DCDE-EF85-43D0-8FEB-EA4D7C712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288"/>
    <w:pPr>
      <w:spacing w:line="27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959B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959B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959B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959B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59B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959B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959B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959B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959B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959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959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959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959B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59B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959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959B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959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959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959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959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959B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959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959B1"/>
    <w:pPr>
      <w:spacing w:before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959B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959B1"/>
    <w:pPr>
      <w:spacing w:line="278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959B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959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959B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959B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462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46288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462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628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738</Words>
  <Characters>3987</Characters>
  <Application>Microsoft Office Word</Application>
  <DocSecurity>0</DocSecurity>
  <Lines>33</Lines>
  <Paragraphs>9</Paragraphs>
  <ScaleCrop>false</ScaleCrop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Michel Saad</dc:creator>
  <cp:keywords/>
  <dc:description/>
  <cp:lastModifiedBy>Vereador Michel Saad</cp:lastModifiedBy>
  <cp:revision>7</cp:revision>
  <dcterms:created xsi:type="dcterms:W3CDTF">2025-10-15T21:39:00Z</dcterms:created>
  <dcterms:modified xsi:type="dcterms:W3CDTF">2025-10-15T22:08:00Z</dcterms:modified>
</cp:coreProperties>
</file>