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17335" w14:textId="7515797F" w:rsidR="09F74ADB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 w:rsidR="0022756B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 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AO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00361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/202</w:t>
      </w:r>
      <w:r w:rsidR="22F4E27C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5</w:t>
      </w:r>
    </w:p>
    <w:p w14:paraId="36DA0BA3" w14:textId="3553B99C" w:rsidR="003521A9" w:rsidRPr="00BB7341" w:rsidRDefault="09F74ADB" w:rsidP="389C398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</w:t>
      </w:r>
      <w:r w:rsidR="7F06AF26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</w:t>
      </w:r>
      <w:r w:rsidR="003116E8" w:rsidRPr="003116E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Manutenção do Mapa Digital Interativo de Mobilidade</w:t>
      </w:r>
      <w:r w:rsidR="00677374" w:rsidRPr="00677374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no anexo I – Estrutura Consolidada do Plano Plurianual 2026-2029</w:t>
      </w:r>
      <w:r w:rsidR="40750974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para o quadriênio 2026/2029</w:t>
      </w:r>
      <w:r w:rsidR="472E795A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no Programa </w:t>
      </w:r>
      <w:r w:rsidR="0022756B" w:rsidRPr="0022756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0011 – Mobilidade Urbana</w:t>
      </w:r>
      <w:r w:rsidRPr="008A3FF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,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do Projeto de Lei </w:t>
      </w:r>
      <w:r w:rsidR="34D53EBE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00361/2025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.</w:t>
      </w:r>
    </w:p>
    <w:p w14:paraId="552540F6" w14:textId="020E3D56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22756B" w:rsidRPr="0022756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0011 – Mobilidade Urbana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51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5F7B58E0" w:rsidRPr="006579A2" w14:paraId="08EFBED0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0E24448D" w:rsidR="5F7B58E0" w:rsidRPr="006579A2" w:rsidRDefault="0022756B" w:rsidP="00364D98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0011 – Mobilidade Urbana</w:t>
            </w:r>
          </w:p>
        </w:tc>
      </w:tr>
      <w:tr w:rsidR="5F7B58E0" w:rsidRPr="006579A2" w14:paraId="5AD1A811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4F16305A" w:rsidR="5F7B58E0" w:rsidRPr="006579A2" w:rsidRDefault="003116E8" w:rsidP="00364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Manutenção</w:t>
            </w:r>
            <w:r w:rsidR="0022756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 d</w:t>
            </w:r>
            <w:r w:rsidR="0067737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o </w:t>
            </w:r>
            <w:r w:rsidR="00677374" w:rsidRPr="00677374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Mapa Digital Interativo de Mobilidade</w:t>
            </w:r>
          </w:p>
        </w:tc>
      </w:tr>
      <w:tr w:rsidR="5F7B58E0" w:rsidRPr="006579A2" w14:paraId="7D5E685E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593F1931" w:rsidR="5F7B58E0" w:rsidRPr="006579A2" w:rsidRDefault="00677374" w:rsidP="00364D98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77374">
              <w:rPr>
                <w:rFonts w:ascii="Times New Roman" w:eastAsia="Times New Roman" w:hAnsi="Times New Roman" w:cs="Times New Roman"/>
                <w:sz w:val="16"/>
                <w:szCs w:val="16"/>
              </w:rPr>
              <w:t>Aplicativo municipal que integra e mostra em tempo real ciclovias, pontos de apoio e informações de trânsito, orientando usuários e aumentando a segurança e a adesão à mobilidade ativa.</w:t>
            </w:r>
          </w:p>
        </w:tc>
      </w:tr>
      <w:tr w:rsidR="5F7B58E0" w:rsidRPr="006579A2" w14:paraId="38510E40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C642ACB" w:rsidR="5F7B58E0" w:rsidRPr="006579A2" w:rsidRDefault="00677374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70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2EC7FD8C" w:rsidR="5F7B58E0" w:rsidRPr="005B3098" w:rsidRDefault="0022756B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SMU</w:t>
            </w:r>
          </w:p>
        </w:tc>
        <w:tc>
          <w:tcPr>
            <w:tcW w:w="199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41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1134883" w:rsidR="5F7B58E0" w:rsidRPr="006579A2" w:rsidRDefault="5F7B58E0" w:rsidP="00364D9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00364D98">
        <w:trPr>
          <w:trHeight w:val="290"/>
        </w:trPr>
        <w:tc>
          <w:tcPr>
            <w:tcW w:w="28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4013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92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0036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00364D98" w:rsidRPr="006579A2" w14:paraId="7FCF0239" w14:textId="77777777" w:rsidTr="00364D98">
        <w:trPr>
          <w:trHeight w:val="290"/>
        </w:trPr>
        <w:tc>
          <w:tcPr>
            <w:tcW w:w="10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2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89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9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520" w:type="dxa"/>
            <w:gridSpan w:val="2"/>
            <w:vMerge/>
            <w:vAlign w:val="center"/>
          </w:tcPr>
          <w:p w14:paraId="7E3983A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</w:tr>
      <w:tr w:rsidR="00364D98" w:rsidRPr="006579A2" w14:paraId="29880E1B" w14:textId="77777777" w:rsidTr="00364D98">
        <w:trPr>
          <w:gridAfter w:val="1"/>
          <w:wAfter w:w="7" w:type="dxa"/>
          <w:trHeight w:val="480"/>
        </w:trPr>
        <w:tc>
          <w:tcPr>
            <w:tcW w:w="1011" w:type="dxa"/>
            <w:vMerge/>
            <w:vAlign w:val="center"/>
          </w:tcPr>
          <w:p w14:paraId="59BDE881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vAlign w:val="center"/>
          </w:tcPr>
          <w:p w14:paraId="4899435D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vAlign w:val="center"/>
          </w:tcPr>
          <w:p w14:paraId="29F965CD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vAlign w:val="center"/>
          </w:tcPr>
          <w:p w14:paraId="677236E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520" w:type="dxa"/>
            <w:vMerge/>
            <w:vAlign w:val="center"/>
          </w:tcPr>
          <w:p w14:paraId="2ECAA87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</w:tr>
      <w:tr w:rsidR="00364D98" w:rsidRPr="006579A2" w14:paraId="0B54E7BB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61ECEEA4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4E1BE0B2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1E87FC76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15A3F5DD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68045D9A" w:rsidR="5F7B58E0" w:rsidRPr="006579A2" w:rsidRDefault="003116E8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15127BB3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7DBBE0BE" w:rsidR="5F7B58E0" w:rsidRPr="006579A2" w:rsidRDefault="00325779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25779">
              <w:rPr>
                <w:rFonts w:ascii="Times New Roman" w:eastAsia="Times New Roman" w:hAnsi="Times New Roman" w:cs="Times New Roman"/>
                <w:sz w:val="16"/>
                <w:szCs w:val="16"/>
              </w:rPr>
              <w:t>R$ 50.000,00</w:t>
            </w: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A87C52D" w:rsidR="5F7B58E0" w:rsidRPr="006579A2" w:rsidRDefault="003116E8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01203761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107CA865" w:rsidR="5F7B58E0" w:rsidRPr="006579A2" w:rsidRDefault="00325779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R$ 50.000,00</w:t>
            </w: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364D98" w:rsidRPr="006579A2" w14:paraId="54BB1CED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4D2C6FF9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14D7D482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1692C1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57B1A17A" w:rsidR="5F7B58E0" w:rsidRPr="006579A2" w:rsidRDefault="5F7B58E0" w:rsidP="0067737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2A22970A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438AE2B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2119D65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427337F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62FC606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4DF98639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364D98" w:rsidRPr="006579A2" w14:paraId="06935EB3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3BF550E0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39D25CAB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783909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10F2C0A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7C4D5E0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57B6AA7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3A83BA2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4041ADD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53FDB7D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7611F7A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364D98" w:rsidRPr="006579A2" w14:paraId="7B45BC52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5C1E674F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51A8C14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53249FE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3B719F22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49F88F1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6B04DA2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04697B9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116E407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6D895F5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4207C73F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364D98" w:rsidRPr="006579A2" w14:paraId="0E5A93E7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449A61AA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6D38345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26732AB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D5B6AF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6BF82F3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296EA3D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339318D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6803F11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7AB4C53A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703F3C6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364D98" w:rsidRPr="006579A2" w14:paraId="199C91D9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2889AC0E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/>
            <w:vAlign w:val="center"/>
          </w:tcPr>
          <w:p w14:paraId="7766C619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7F56B8B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6477FC94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vAlign w:val="center"/>
          </w:tcPr>
          <w:p w14:paraId="517F471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5B7407B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2877186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6C36FAF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18688A32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23EE146B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0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0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151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0"/>
        <w:gridCol w:w="8250"/>
      </w:tblGrid>
      <w:tr w:rsidR="1B470B15" w14:paraId="1E6BB7F8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2F1480E1" w:rsidR="1B470B15" w:rsidRDefault="003116E8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3116E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0147 – Cidade Verde e Sustentável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05AF84B5" w:rsidR="1B470B15" w:rsidRPr="008A3FFE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A3FF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R$ </w:t>
            </w:r>
            <w:r w:rsidR="003116E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100.000,00</w:t>
            </w:r>
          </w:p>
        </w:tc>
      </w:tr>
      <w:tr w:rsidR="7FFB31AD" w14:paraId="0D33ACD3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545383D9" w:rsidR="7FFB31AD" w:rsidRPr="008A3FFE" w:rsidRDefault="003116E8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537F4948" w:rsidR="7FFB31AD" w:rsidRPr="008A3FFE" w:rsidRDefault="7FFB31AD" w:rsidP="7FFB31A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A3FF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R$ </w:t>
            </w:r>
            <w:r w:rsidR="003116E8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</w:tr>
    </w:tbl>
    <w:p w14:paraId="4AB28DA8" w14:textId="69EE96F3" w:rsidR="00364D98" w:rsidRPr="00364D98" w:rsidRDefault="74081201" w:rsidP="1B470B15">
      <w:pPr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09D87E11" w14:textId="3742A5CA" w:rsidR="1B470B15" w:rsidRPr="00177B7B" w:rsidRDefault="6EB48AD2" w:rsidP="00177B7B">
      <w:pPr>
        <w:widowControl w:val="0"/>
        <w:rPr>
          <w:rFonts w:ascii="Times New Roman" w:eastAsia="Times New Roman" w:hAnsi="Times New Roman" w:cs="Times New Roman"/>
          <w:color w:val="000000" w:themeColor="text1"/>
          <w:sz w:val="14"/>
          <w:szCs w:val="14"/>
        </w:rPr>
      </w:pPr>
      <w:r w:rsidRPr="5A251BB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JUSTIFICATIVA: </w:t>
      </w:r>
      <w:r w:rsidR="00677374" w:rsidRPr="00677374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O Mapa Digital Interativo de Mobilidade é um aplicativo municipal que apresenta em tempo real informações sobre ciclovias, pontos de apoio, estacionamentos, locais de recarga e vias em obras. A ferramenta tem como objetivo orientar os usuários, reduzir acidentes e incentivar o uso de modais sustentáveis. Seu desenvolvimento envolve a integração com dados oficiais de trânsito para garantir informações atualizadas e precisas.</w:t>
      </w:r>
    </w:p>
    <w:sectPr w:rsidR="1B470B15" w:rsidRPr="00177B7B" w:rsidSect="00364D98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720" w:right="962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20C80" w14:textId="77777777" w:rsidR="000A09EA" w:rsidRDefault="000A09EA">
      <w:pPr>
        <w:spacing w:after="0" w:line="240" w:lineRule="auto"/>
      </w:pPr>
      <w:r>
        <w:separator/>
      </w:r>
    </w:p>
  </w:endnote>
  <w:endnote w:type="continuationSeparator" w:id="0">
    <w:p w14:paraId="2157D825" w14:textId="77777777" w:rsidR="000A09EA" w:rsidRDefault="000A09EA">
      <w:pPr>
        <w:spacing w:after="0" w:line="240" w:lineRule="auto"/>
      </w:pPr>
      <w:r>
        <w:continuationSeparator/>
      </w:r>
    </w:p>
  </w:endnote>
  <w:endnote w:type="continuationNotice" w:id="1">
    <w:p w14:paraId="5BD32939" w14:textId="77777777" w:rsidR="000A09EA" w:rsidRDefault="000A09E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48AB4" w14:textId="6818F492" w:rsidR="00364D98" w:rsidRPr="00BB7341" w:rsidRDefault="00364D98" w:rsidP="00364D98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 w:themeColor="text1"/>
        <w:sz w:val="18"/>
        <w:szCs w:val="18"/>
      </w:rPr>
    </w:pP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Sala das Sessões, </w:t>
    </w:r>
    <w:r w:rsidR="00230AAC">
      <w:rPr>
        <w:rFonts w:ascii="Times New Roman" w:eastAsia="Times New Roman" w:hAnsi="Times New Roman" w:cs="Times New Roman"/>
        <w:color w:val="000000" w:themeColor="text1"/>
        <w:sz w:val="18"/>
        <w:szCs w:val="18"/>
      </w:rPr>
      <w:t>16</w:t>
    </w: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 de </w:t>
    </w:r>
    <w:r w:rsidR="00230AAC">
      <w:rPr>
        <w:rFonts w:ascii="Times New Roman" w:eastAsia="Times New Roman" w:hAnsi="Times New Roman" w:cs="Times New Roman"/>
        <w:color w:val="000000" w:themeColor="text1"/>
        <w:sz w:val="18"/>
        <w:szCs w:val="18"/>
      </w:rPr>
      <w:t>outubro</w:t>
    </w: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 de 2025.</w:t>
    </w:r>
  </w:p>
  <w:p w14:paraId="417A06B0" w14:textId="45628522" w:rsidR="00364D98" w:rsidRDefault="00641A7F" w:rsidP="00364D98">
    <w:pPr>
      <w:widowControl w:val="0"/>
      <w:shd w:val="clear" w:color="auto" w:fill="FFFFFF" w:themeFill="background1"/>
      <w:spacing w:after="0" w:line="259" w:lineRule="auto"/>
      <w:jc w:val="center"/>
      <w:rPr>
        <w:rFonts w:ascii="Times New Roman" w:eastAsia="Times New Roman" w:hAnsi="Times New Roman" w:cs="Times New Roman"/>
        <w:b/>
        <w:bCs/>
        <w:color w:val="000000" w:themeColor="text1"/>
        <w:sz w:val="14"/>
        <w:szCs w:val="14"/>
      </w:rPr>
    </w:pPr>
    <w:r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>Allan Lyra</w:t>
    </w:r>
    <w:r w:rsidR="00364D98" w:rsidRPr="7FFB31AD"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 xml:space="preserve"> </w:t>
    </w:r>
  </w:p>
  <w:p w14:paraId="015F6BFA" w14:textId="6F9A3181" w:rsidR="00364D98" w:rsidRDefault="00364D98" w:rsidP="00364D98">
    <w:pPr>
      <w:widowControl w:val="0"/>
      <w:shd w:val="clear" w:color="auto" w:fill="FFFFFF" w:themeFill="background1"/>
      <w:spacing w:after="0" w:line="259" w:lineRule="auto"/>
      <w:jc w:val="center"/>
      <w:rPr>
        <w:rFonts w:ascii="Times New Roman" w:eastAsia="Times New Roman" w:hAnsi="Times New Roman" w:cs="Times New Roman"/>
        <w:b/>
        <w:bCs/>
        <w:color w:val="000000" w:themeColor="text1"/>
        <w:sz w:val="14"/>
        <w:szCs w:val="14"/>
      </w:rPr>
    </w:pPr>
    <w:r w:rsidRPr="7FFB31AD"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>Vereador</w:t>
    </w:r>
  </w:p>
  <w:p w14:paraId="36E09C56" w14:textId="16AFEBC4" w:rsidR="00364D98" w:rsidRDefault="00364D98" w:rsidP="00364D98">
    <w:pPr>
      <w:pStyle w:val="Rodap"/>
      <w:tabs>
        <w:tab w:val="clear" w:pos="4680"/>
        <w:tab w:val="clear" w:pos="9360"/>
        <w:tab w:val="left" w:pos="61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EBB9D" w14:textId="77777777" w:rsidR="000A09EA" w:rsidRDefault="000A09EA">
      <w:pPr>
        <w:spacing w:after="0" w:line="240" w:lineRule="auto"/>
      </w:pPr>
      <w:r>
        <w:separator/>
      </w:r>
    </w:p>
  </w:footnote>
  <w:footnote w:type="continuationSeparator" w:id="0">
    <w:p w14:paraId="03102FDC" w14:textId="77777777" w:rsidR="000A09EA" w:rsidRDefault="000A09EA">
      <w:pPr>
        <w:spacing w:after="0" w:line="240" w:lineRule="auto"/>
      </w:pPr>
      <w:r>
        <w:continuationSeparator/>
      </w:r>
    </w:p>
  </w:footnote>
  <w:footnote w:type="continuationNotice" w:id="1">
    <w:p w14:paraId="2D85C058" w14:textId="77777777" w:rsidR="000A09EA" w:rsidRDefault="000A09E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1407683114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0BAF2197" w:rsidR="2EF02BE8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</w:t>
          </w:r>
          <w:r w:rsidR="00364D98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 xml:space="preserve"> do Vereador Allan Lyra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 w16cid:durableId="988705818">
    <w:abstractNumId w:val="1"/>
  </w:num>
  <w:num w:numId="2" w16cid:durableId="1576932385">
    <w:abstractNumId w:val="0"/>
  </w:num>
  <w:num w:numId="3" w16cid:durableId="1471484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09EA"/>
    <w:rsid w:val="000A6FF8"/>
    <w:rsid w:val="000B55B0"/>
    <w:rsid w:val="000D13C1"/>
    <w:rsid w:val="000E47AA"/>
    <w:rsid w:val="00133414"/>
    <w:rsid w:val="001366D8"/>
    <w:rsid w:val="00142600"/>
    <w:rsid w:val="00154F4A"/>
    <w:rsid w:val="001629AF"/>
    <w:rsid w:val="0016365D"/>
    <w:rsid w:val="00177B7B"/>
    <w:rsid w:val="00193549"/>
    <w:rsid w:val="001C2444"/>
    <w:rsid w:val="001F00DB"/>
    <w:rsid w:val="001F00E8"/>
    <w:rsid w:val="001F7488"/>
    <w:rsid w:val="0021371A"/>
    <w:rsid w:val="0022756B"/>
    <w:rsid w:val="00230AAC"/>
    <w:rsid w:val="00236CA7"/>
    <w:rsid w:val="002413CF"/>
    <w:rsid w:val="00241B5C"/>
    <w:rsid w:val="002446BA"/>
    <w:rsid w:val="0024F596"/>
    <w:rsid w:val="0025316D"/>
    <w:rsid w:val="00290C18"/>
    <w:rsid w:val="002B7763"/>
    <w:rsid w:val="00300683"/>
    <w:rsid w:val="0030528B"/>
    <w:rsid w:val="003116E8"/>
    <w:rsid w:val="0031620C"/>
    <w:rsid w:val="00325779"/>
    <w:rsid w:val="003521A9"/>
    <w:rsid w:val="00364D98"/>
    <w:rsid w:val="0037086E"/>
    <w:rsid w:val="003952BD"/>
    <w:rsid w:val="003F7EA3"/>
    <w:rsid w:val="00472FD9"/>
    <w:rsid w:val="004818A1"/>
    <w:rsid w:val="00483851"/>
    <w:rsid w:val="004974CA"/>
    <w:rsid w:val="004B6F97"/>
    <w:rsid w:val="004B7293"/>
    <w:rsid w:val="004C088F"/>
    <w:rsid w:val="004F5BCC"/>
    <w:rsid w:val="00513098"/>
    <w:rsid w:val="0055259A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40357"/>
    <w:rsid w:val="00641A7F"/>
    <w:rsid w:val="006579A2"/>
    <w:rsid w:val="00672549"/>
    <w:rsid w:val="00677374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B5D0D"/>
    <w:rsid w:val="007C1AE6"/>
    <w:rsid w:val="007D3B94"/>
    <w:rsid w:val="007D7323"/>
    <w:rsid w:val="007F31FB"/>
    <w:rsid w:val="008010B7"/>
    <w:rsid w:val="00813915"/>
    <w:rsid w:val="00846004"/>
    <w:rsid w:val="00851251"/>
    <w:rsid w:val="00852AD8"/>
    <w:rsid w:val="00857E8E"/>
    <w:rsid w:val="008A3FFE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36A01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BF7FF7"/>
    <w:rsid w:val="00C177F3"/>
    <w:rsid w:val="00C62D3E"/>
    <w:rsid w:val="00C6445F"/>
    <w:rsid w:val="00C83B00"/>
    <w:rsid w:val="00CC4A2C"/>
    <w:rsid w:val="00CD40DC"/>
    <w:rsid w:val="00CE222A"/>
    <w:rsid w:val="00CF09BD"/>
    <w:rsid w:val="00CF11F5"/>
    <w:rsid w:val="00D03E13"/>
    <w:rsid w:val="00D11A5C"/>
    <w:rsid w:val="00D17908"/>
    <w:rsid w:val="00D20A60"/>
    <w:rsid w:val="00D20B3D"/>
    <w:rsid w:val="00D47906"/>
    <w:rsid w:val="00DB4BE6"/>
    <w:rsid w:val="00DD651C"/>
    <w:rsid w:val="00DE167E"/>
    <w:rsid w:val="00DF0083"/>
    <w:rsid w:val="00E04C8E"/>
    <w:rsid w:val="00E06C1F"/>
    <w:rsid w:val="00E2594B"/>
    <w:rsid w:val="00E80DFA"/>
    <w:rsid w:val="00E80E8B"/>
    <w:rsid w:val="00E91EB9"/>
    <w:rsid w:val="00E938AA"/>
    <w:rsid w:val="00EC0C72"/>
    <w:rsid w:val="00EC3C66"/>
    <w:rsid w:val="00EDCCB4"/>
    <w:rsid w:val="00EE473C"/>
    <w:rsid w:val="00EE595B"/>
    <w:rsid w:val="00EF5D91"/>
    <w:rsid w:val="00EF7728"/>
    <w:rsid w:val="00F218A1"/>
    <w:rsid w:val="00F32976"/>
    <w:rsid w:val="00F36C90"/>
    <w:rsid w:val="00F71567"/>
    <w:rsid w:val="00F948E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1747B-0ABB-431E-820A-B7FFE9C76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Bruno Soares</cp:lastModifiedBy>
  <cp:revision>4</cp:revision>
  <dcterms:created xsi:type="dcterms:W3CDTF">2025-10-16T14:26:00Z</dcterms:created>
  <dcterms:modified xsi:type="dcterms:W3CDTF">2025-10-16T15:05:00Z</dcterms:modified>
</cp:coreProperties>
</file>