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4000E" w14:textId="77777777" w:rsidR="00FB3FBB" w:rsidRPr="00D346BE" w:rsidRDefault="00FB3FBB" w:rsidP="00FB3FBB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D346B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EMENDA Nº. __ MODIFICA O PROJETO DE LEI Nº. 00361/2025</w:t>
      </w:r>
    </w:p>
    <w:p w14:paraId="0E630CDA" w14:textId="17CA8DA1" w:rsidR="00FB3FBB" w:rsidRPr="00D346BE" w:rsidRDefault="00FB3FBB" w:rsidP="00FB3F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D346B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Modifica-se</w:t>
      </w:r>
      <w:r w:rsidRPr="00D346B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00D346B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 “</w:t>
      </w:r>
      <w:r w:rsidRPr="00D346BE">
        <w:rPr>
          <w:rFonts w:ascii="Times New Roman" w:eastAsia="Times New Roman" w:hAnsi="Times New Roman" w:cs="Times New Roman"/>
          <w:sz w:val="16"/>
          <w:szCs w:val="16"/>
        </w:rPr>
        <w:t>RESTAURANTE POPULAR MANTIDO”</w:t>
      </w:r>
      <w:r w:rsidRPr="00D346B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quadriênio 2026/2029, no </w:t>
      </w:r>
      <w:r w:rsidRPr="00D346BE">
        <w:rPr>
          <w:rFonts w:ascii="Times New Roman" w:eastAsia="Times New Roman" w:hAnsi="Times New Roman" w:cs="Times New Roman"/>
          <w:b/>
          <w:bCs/>
          <w:sz w:val="18"/>
          <w:szCs w:val="18"/>
        </w:rPr>
        <w:t xml:space="preserve">Programa 0142 – Segurança Alimentar e Nutricional </w:t>
      </w:r>
      <w:r w:rsidRPr="00D346B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do Projeto de Lei 00361/2025.</w:t>
      </w:r>
    </w:p>
    <w:p w14:paraId="08F0D307" w14:textId="6F357801" w:rsidR="00FB3FBB" w:rsidRPr="00D346BE" w:rsidRDefault="00FB3FBB" w:rsidP="00FB3FBB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D346B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0D346BE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Pr="00D346BE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Modifica-se</w:t>
      </w:r>
      <w:r w:rsidRPr="00D346BE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00736359" w:rsidRPr="00D346BE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o </w:t>
      </w:r>
      <w:r w:rsidRPr="00D346BE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anexo I – Estrutura Consolidada do Plano Plurianual 2026-2029 para o quadriênio 2026/2029, no programa 0</w:t>
      </w:r>
      <w:r w:rsidR="00736359" w:rsidRPr="00D346BE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142 – Segurança Alimentar e Nutricional</w:t>
      </w:r>
      <w:r w:rsidRPr="00D346BE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852"/>
        <w:gridCol w:w="767"/>
        <w:gridCol w:w="1127"/>
        <w:gridCol w:w="282"/>
        <w:gridCol w:w="775"/>
        <w:gridCol w:w="859"/>
        <w:gridCol w:w="273"/>
        <w:gridCol w:w="1165"/>
        <w:gridCol w:w="960"/>
        <w:gridCol w:w="743"/>
        <w:gridCol w:w="409"/>
        <w:gridCol w:w="1355"/>
        <w:gridCol w:w="831"/>
        <w:gridCol w:w="800"/>
        <w:gridCol w:w="940"/>
        <w:gridCol w:w="1282"/>
      </w:tblGrid>
      <w:tr w:rsidR="00FB3FBB" w:rsidRPr="00D346BE" w14:paraId="305D12DC" w14:textId="77777777" w:rsidTr="00C33525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9DC6021" w14:textId="77777777" w:rsidR="00FB3FBB" w:rsidRPr="00D346BE" w:rsidRDefault="00FB3FBB" w:rsidP="00C3352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6608863" w14:textId="5F377EBE" w:rsidR="00FB3FBB" w:rsidRPr="00D346BE" w:rsidRDefault="00FB3FBB" w:rsidP="00C33525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0142 – Segurança Alimentar e Nutricional</w:t>
            </w:r>
          </w:p>
        </w:tc>
      </w:tr>
      <w:tr w:rsidR="00FB3FBB" w:rsidRPr="00D346BE" w14:paraId="6FB4F550" w14:textId="77777777" w:rsidTr="00C33525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DA9540A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40A06D5" w14:textId="1A6EEC7F" w:rsidR="00FB3FBB" w:rsidRPr="00D346BE" w:rsidRDefault="00736359" w:rsidP="00C33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RESTAURANTE POPULAR MANTIDO E EXPANDIDO PARA FUNCIONAMENTO NOTURNO</w:t>
            </w:r>
          </w:p>
        </w:tc>
      </w:tr>
      <w:tr w:rsidR="00FB3FBB" w:rsidRPr="00D346BE" w14:paraId="5640411D" w14:textId="77777777" w:rsidTr="00C33525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C33F966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998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0F370EE" w14:textId="64915D73" w:rsidR="00FB3FBB" w:rsidRPr="00D346BE" w:rsidRDefault="00736359" w:rsidP="00C33525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Manter o funcionamento dos Restaurantes Populares (Centro e Fonseca), com objetivo de servir refeições, a preço simbólico, aos usuários em situação de insegurança alimentar e nutricional e a população em geral, expandindo o funcionamento também com o fornecimento de jantar para a população em horário noturno.</w:t>
            </w:r>
          </w:p>
        </w:tc>
      </w:tr>
      <w:tr w:rsidR="00736359" w:rsidRPr="00D346BE" w14:paraId="5C50BC92" w14:textId="77777777" w:rsidTr="00C33525">
        <w:trPr>
          <w:trHeight w:val="300"/>
        </w:trPr>
        <w:tc>
          <w:tcPr>
            <w:tcW w:w="29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A0EC987" w14:textId="77777777" w:rsidR="00FB3FBB" w:rsidRPr="00D346BE" w:rsidRDefault="00FB3FBB" w:rsidP="00C33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76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5631A3" w14:textId="77777777" w:rsidR="00FB3FBB" w:rsidRPr="00D346BE" w:rsidRDefault="00FB3FBB" w:rsidP="00C33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Unidade</w:t>
            </w: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9BAFBC8" w14:textId="77777777" w:rsidR="00FB3FBB" w:rsidRPr="00D346BE" w:rsidRDefault="00FB3FBB" w:rsidP="00C33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7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559D8A9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SEC MUN DE ASSISTENCIA SOCIAL E ECONOMIA SOLIDÁRIA</w:t>
            </w:r>
          </w:p>
        </w:tc>
        <w:tc>
          <w:tcPr>
            <w:tcW w:w="183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2D99D4A" w14:textId="77777777" w:rsidR="00FB3FBB" w:rsidRPr="00D346BE" w:rsidRDefault="00FB3FBB" w:rsidP="00C33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740E2E" w14:textId="77777777" w:rsidR="00FB3FBB" w:rsidRPr="00D346BE" w:rsidRDefault="00FB3FBB" w:rsidP="00C33525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36359" w:rsidRPr="00D346BE" w14:paraId="302529CF" w14:textId="77777777" w:rsidTr="00C33525">
        <w:trPr>
          <w:trHeight w:val="300"/>
        </w:trPr>
        <w:tc>
          <w:tcPr>
            <w:tcW w:w="2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05F2048" w14:textId="77777777" w:rsidR="00FB3FBB" w:rsidRPr="00D346BE" w:rsidRDefault="00FB3FBB" w:rsidP="00C33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66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C663708" w14:textId="77777777" w:rsidR="00FB3FBB" w:rsidRPr="00D346BE" w:rsidRDefault="00FB3FBB" w:rsidP="00C33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1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785A15AE" w14:textId="77777777" w:rsidR="00FB3FBB" w:rsidRPr="00D346BE" w:rsidRDefault="00FB3FBB" w:rsidP="00C33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65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2FEA414" w14:textId="77777777" w:rsidR="00FB3FBB" w:rsidRPr="00D346BE" w:rsidRDefault="00FB3FBB" w:rsidP="00C3352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0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DE97472" w14:textId="77777777" w:rsidR="00FB3FBB" w:rsidRPr="00D346BE" w:rsidRDefault="00FB3FBB" w:rsidP="00C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00736359" w:rsidRPr="00D346BE" w14:paraId="4D88A6AB" w14:textId="77777777" w:rsidTr="00C33525">
        <w:trPr>
          <w:trHeight w:val="300"/>
        </w:trPr>
        <w:tc>
          <w:tcPr>
            <w:tcW w:w="92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CC1AF5C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7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D712900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18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93EB0E8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8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51567D5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13D2F04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341A817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89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8DA2298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6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36DE974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03" w:type="dxa"/>
            <w:vMerge/>
          </w:tcPr>
          <w:p w14:paraId="1AA1D582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</w:tr>
      <w:tr w:rsidR="00736359" w:rsidRPr="00D346BE" w14:paraId="6019E436" w14:textId="77777777" w:rsidTr="00C33525">
        <w:trPr>
          <w:trHeight w:val="300"/>
        </w:trPr>
        <w:tc>
          <w:tcPr>
            <w:tcW w:w="925" w:type="dxa"/>
            <w:vMerge/>
          </w:tcPr>
          <w:p w14:paraId="0E6EC66D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ABF0CBA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E582034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181" w:type="dxa"/>
            <w:gridSpan w:val="2"/>
            <w:vMerge/>
          </w:tcPr>
          <w:p w14:paraId="35D81C32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EBE7192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B17CBDA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4AF42D8E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48485BE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B0B85BE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897" w:type="dxa"/>
            <w:vMerge/>
          </w:tcPr>
          <w:p w14:paraId="44169AF2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2431659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2BD2567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03" w:type="dxa"/>
            <w:vMerge/>
          </w:tcPr>
          <w:p w14:paraId="3D50CECA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</w:tr>
      <w:tr w:rsidR="00736359" w:rsidRPr="00D346BE" w14:paraId="71B3F0FA" w14:textId="77777777" w:rsidTr="00C33525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C54DABC" w14:textId="0B92424C" w:rsidR="00FB3FBB" w:rsidRPr="00D346BE" w:rsidRDefault="00FB3FBB" w:rsidP="00C3352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E584673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7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936FAF" w14:textId="1B89074E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R$</w:t>
            </w:r>
            <w:r w:rsidR="00736359"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.000.00,00</w:t>
            </w: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2307879" w14:textId="1E513AA1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88A8303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2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D0E7C0" w14:textId="759E5D18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736359"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.000.00,00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D578C89" w14:textId="0BC1F662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2B7512A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DB19997" w14:textId="2CBC9F46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736359"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.000.00,00</w:t>
            </w: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5E0DD3" w14:textId="4EF4432D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0451493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532F25E" w14:textId="3CB586D3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R$ </w:t>
            </w:r>
            <w:r w:rsidR="00736359"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.000.00,00</w:t>
            </w: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E88D082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736359" w:rsidRPr="00D346BE" w14:paraId="1B6FA1AA" w14:textId="77777777" w:rsidTr="00C33525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309A4A" w14:textId="77777777" w:rsidR="00FB3FBB" w:rsidRPr="00D346BE" w:rsidRDefault="00FB3FBB" w:rsidP="00C3352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269BB8EA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vMerge/>
          </w:tcPr>
          <w:p w14:paraId="3F11AD0B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285624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3A7D6012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vMerge/>
          </w:tcPr>
          <w:p w14:paraId="76DB66D5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04E07B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0824A621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</w:tcPr>
          <w:p w14:paraId="0105F27E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C348F95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67752FBA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  <w:vMerge/>
          </w:tcPr>
          <w:p w14:paraId="15B4EDC1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911D044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736359" w:rsidRPr="00D346BE" w14:paraId="6C8DB5A1" w14:textId="77777777" w:rsidTr="00C33525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99ABE2" w14:textId="57A469D0" w:rsidR="00FB3FBB" w:rsidRPr="00D346BE" w:rsidRDefault="00736359" w:rsidP="00C3352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01" w:type="dxa"/>
            <w:vMerge/>
          </w:tcPr>
          <w:p w14:paraId="3663CEA0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vMerge/>
          </w:tcPr>
          <w:p w14:paraId="2DFA9B94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22F533D" w14:textId="597C4560" w:rsidR="00FB3FBB" w:rsidRPr="00D346BE" w:rsidRDefault="00736359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2"/>
            <w:vMerge/>
          </w:tcPr>
          <w:p w14:paraId="6C98EFCC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vMerge/>
          </w:tcPr>
          <w:p w14:paraId="42345E7F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E1A0294" w14:textId="2D42F0AE" w:rsidR="00FB3FBB" w:rsidRPr="00D346BE" w:rsidRDefault="00736359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87" w:type="dxa"/>
            <w:gridSpan w:val="2"/>
            <w:vMerge/>
          </w:tcPr>
          <w:p w14:paraId="76E1DCCD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</w:tcPr>
          <w:p w14:paraId="51E09A2F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87E4B4" w14:textId="4479D952" w:rsidR="00FB3FBB" w:rsidRPr="00D346BE" w:rsidRDefault="00736359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43" w:type="dxa"/>
            <w:vMerge/>
          </w:tcPr>
          <w:p w14:paraId="685D88E2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  <w:vMerge/>
          </w:tcPr>
          <w:p w14:paraId="6759287B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72E37A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736359" w:rsidRPr="00D346BE" w14:paraId="02EB34EE" w14:textId="77777777" w:rsidTr="00C33525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7DDA6D" w14:textId="77777777" w:rsidR="00FB3FBB" w:rsidRPr="00D346BE" w:rsidRDefault="00FB3FBB" w:rsidP="00C3352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5E3141AA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vMerge/>
          </w:tcPr>
          <w:p w14:paraId="22B10E32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D7A5C2B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5A2ECCD0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vMerge/>
          </w:tcPr>
          <w:p w14:paraId="507436AE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562995D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02A24AB3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</w:tcPr>
          <w:p w14:paraId="27185433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62F195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4DDAD5CB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  <w:vMerge/>
          </w:tcPr>
          <w:p w14:paraId="5F489F8A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01D6653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736359" w:rsidRPr="00D346BE" w14:paraId="200D5759" w14:textId="77777777" w:rsidTr="00C33525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5A3979" w14:textId="77777777" w:rsidR="00FB3FBB" w:rsidRPr="00D346BE" w:rsidRDefault="00FB3FBB" w:rsidP="00C3352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" w:type="dxa"/>
            <w:vMerge/>
          </w:tcPr>
          <w:p w14:paraId="645BA2D9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vMerge/>
          </w:tcPr>
          <w:p w14:paraId="2A8338DC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291FCD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1" w:type="dxa"/>
            <w:gridSpan w:val="2"/>
            <w:vMerge/>
          </w:tcPr>
          <w:p w14:paraId="4FB5A0B6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vMerge/>
          </w:tcPr>
          <w:p w14:paraId="05E34A86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AEB970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7" w:type="dxa"/>
            <w:gridSpan w:val="2"/>
            <w:vMerge/>
          </w:tcPr>
          <w:p w14:paraId="790CF7D1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</w:tcPr>
          <w:p w14:paraId="018C1021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53778F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43" w:type="dxa"/>
            <w:vMerge/>
          </w:tcPr>
          <w:p w14:paraId="1E1EA449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  <w:vMerge/>
          </w:tcPr>
          <w:p w14:paraId="189142CA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7BBF0B0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736359" w:rsidRPr="00D346BE" w14:paraId="3FB8198F" w14:textId="77777777" w:rsidTr="00C33525">
        <w:trPr>
          <w:trHeight w:val="300"/>
        </w:trPr>
        <w:tc>
          <w:tcPr>
            <w:tcW w:w="9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ADCA8C8" w14:textId="0506241F" w:rsidR="00FB3FBB" w:rsidRPr="00D346BE" w:rsidRDefault="00736359" w:rsidP="00C33525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01" w:type="dxa"/>
            <w:vMerge/>
          </w:tcPr>
          <w:p w14:paraId="3E43C404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5" w:type="dxa"/>
            <w:vMerge/>
          </w:tcPr>
          <w:p w14:paraId="48C3B29B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6A7C664" w14:textId="0F7E5489" w:rsidR="00FB3FBB" w:rsidRPr="00D346BE" w:rsidRDefault="00736359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61" w:type="dxa"/>
            <w:gridSpan w:val="2"/>
            <w:vMerge/>
          </w:tcPr>
          <w:p w14:paraId="3D72BB40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4" w:type="dxa"/>
            <w:vMerge/>
          </w:tcPr>
          <w:p w14:paraId="758666AE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01E18A6" w14:textId="7C181F68" w:rsidR="00FB3FBB" w:rsidRPr="00D346BE" w:rsidRDefault="00736359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87" w:type="dxa"/>
            <w:gridSpan w:val="2"/>
            <w:vMerge/>
          </w:tcPr>
          <w:p w14:paraId="5DA46076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68" w:type="dxa"/>
            <w:vMerge/>
          </w:tcPr>
          <w:p w14:paraId="061565A3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DE8DEBA" w14:textId="1192FCAD" w:rsidR="00FB3FBB" w:rsidRPr="00D346BE" w:rsidRDefault="00736359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43" w:type="dxa"/>
            <w:vMerge/>
          </w:tcPr>
          <w:p w14:paraId="69B56E78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  <w:vMerge/>
          </w:tcPr>
          <w:p w14:paraId="705BD6D2" w14:textId="77777777" w:rsidR="00FB3FBB" w:rsidRPr="00D346BE" w:rsidRDefault="00FB3FBB" w:rsidP="00C335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E4D1F58" w14:textId="77777777" w:rsidR="00FB3FBB" w:rsidRPr="00D346BE" w:rsidRDefault="00FB3FBB" w:rsidP="00C3352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4B94B55" w14:textId="77777777" w:rsidR="00FB3FBB" w:rsidRPr="00D346BE" w:rsidRDefault="00FB3FBB" w:rsidP="00FB3FBB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00D346BE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238BC131" w14:textId="77777777" w:rsidR="00FB3FBB" w:rsidRPr="00D346BE" w:rsidRDefault="00FB3FBB" w:rsidP="00FB3FBB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D346B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00D346BE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437F28F3" w14:textId="77777777" w:rsidR="00FB3FBB" w:rsidRPr="00D346BE" w:rsidRDefault="00FB3FBB" w:rsidP="00FB3FBB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3"/>
        <w:gridCol w:w="6717"/>
      </w:tblGrid>
      <w:tr w:rsidR="00FB3FBB" w:rsidRPr="00D346BE" w14:paraId="23544ED1" w14:textId="77777777" w:rsidTr="00C33525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052DC4E" w14:textId="77777777" w:rsidR="00FB3FBB" w:rsidRPr="00D346BE" w:rsidRDefault="00FB3FBB" w:rsidP="00C33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5DA50A4" w14:textId="77777777" w:rsidR="00FB3FBB" w:rsidRPr="00D346BE" w:rsidRDefault="00FB3FBB" w:rsidP="00C33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FB3FBB" w:rsidRPr="00D346BE" w14:paraId="08B771C5" w14:textId="77777777" w:rsidTr="00C33525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460625A" w14:textId="77777777" w:rsidR="00FB3FBB" w:rsidRPr="00D346BE" w:rsidRDefault="00FB3FBB" w:rsidP="00C33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D346BE">
              <w:rPr>
                <w:rFonts w:ascii="Times New Roman" w:eastAsia="Times New Roman" w:hAnsi="Times New Roman" w:cs="Times New Roman"/>
                <w:sz w:val="16"/>
                <w:szCs w:val="16"/>
              </w:rPr>
              <w:t>0124 – Economia Solidária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0AA1A15" w14:textId="3B35A84F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D346B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R$ </w:t>
            </w:r>
            <w:r w:rsidR="00736359" w:rsidRPr="00D346B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32</w:t>
            </w:r>
            <w:r w:rsidRPr="00D346B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.000.000,00</w:t>
            </w:r>
          </w:p>
        </w:tc>
      </w:tr>
      <w:tr w:rsidR="00FB3FBB" w:rsidRPr="00D346BE" w14:paraId="058173C3" w14:textId="77777777" w:rsidTr="00C33525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09459C1" w14:textId="77777777" w:rsidR="00FB3FBB" w:rsidRPr="00D346BE" w:rsidRDefault="00FB3FBB" w:rsidP="00C33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643E3A7" w14:textId="77777777" w:rsidR="00FB3FBB" w:rsidRPr="00D346BE" w:rsidRDefault="00FB3FBB" w:rsidP="00C33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D346B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FB3FBB" w:rsidRPr="00D346BE" w14:paraId="79AEE6DA" w14:textId="77777777" w:rsidTr="00C33525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5242A29B" w14:textId="77777777" w:rsidR="00FB3FBB" w:rsidRPr="00D346BE" w:rsidRDefault="00FB3FBB" w:rsidP="00C33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164F8F0" w14:textId="77777777" w:rsidR="00FB3FBB" w:rsidRPr="00D346BE" w:rsidRDefault="00FB3FBB" w:rsidP="00C33525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</w:p>
        </w:tc>
      </w:tr>
    </w:tbl>
    <w:p w14:paraId="45DB26F7" w14:textId="77777777" w:rsidR="00FB3FBB" w:rsidRPr="00D346BE" w:rsidRDefault="00FB3FBB" w:rsidP="00FB3FBB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0D346BE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0372AF9F" w14:textId="77777777" w:rsidR="00FB3FBB" w:rsidRPr="00D346BE" w:rsidRDefault="00FB3FBB" w:rsidP="00FB3FBB">
      <w:pPr>
        <w:widowControl w:val="0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D346BE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JUSTIFICATIVA: </w:t>
      </w:r>
    </w:p>
    <w:p w14:paraId="2EC57E71" w14:textId="77777777" w:rsidR="00736359" w:rsidRPr="00736359" w:rsidRDefault="00736359" w:rsidP="00736359">
      <w:pPr>
        <w:widowControl w:val="0"/>
        <w:spacing w:after="0"/>
        <w:ind w:firstLine="851"/>
        <w:jc w:val="both"/>
        <w:rPr>
          <w:rFonts w:ascii="Times New Roman" w:hAnsi="Times New Roman" w:cs="Times New Roman"/>
        </w:rPr>
      </w:pPr>
      <w:r w:rsidRPr="00736359">
        <w:rPr>
          <w:rFonts w:ascii="Times New Roman" w:hAnsi="Times New Roman" w:cs="Times New Roman"/>
        </w:rPr>
        <w:t xml:space="preserve">A Emenda que propõe </w:t>
      </w:r>
      <w:r w:rsidRPr="00736359">
        <w:rPr>
          <w:rFonts w:ascii="Times New Roman" w:hAnsi="Times New Roman" w:cs="Times New Roman"/>
          <w:b/>
          <w:bCs/>
        </w:rPr>
        <w:t>manter e expandir o funcionamento dos Restaurantes Populares</w:t>
      </w:r>
      <w:r w:rsidRPr="00736359">
        <w:rPr>
          <w:rFonts w:ascii="Times New Roman" w:hAnsi="Times New Roman" w:cs="Times New Roman"/>
        </w:rPr>
        <w:t xml:space="preserve"> (Centro e Fonseca) é crucial por seu impacto direto no combate à </w:t>
      </w:r>
      <w:r w:rsidRPr="00736359">
        <w:rPr>
          <w:rFonts w:ascii="Times New Roman" w:hAnsi="Times New Roman" w:cs="Times New Roman"/>
          <w:b/>
          <w:bCs/>
        </w:rPr>
        <w:t>insegurança alimentar e nutricional</w:t>
      </w:r>
      <w:r w:rsidRPr="00736359">
        <w:rPr>
          <w:rFonts w:ascii="Times New Roman" w:hAnsi="Times New Roman" w:cs="Times New Roman"/>
        </w:rPr>
        <w:t xml:space="preserve"> em Niterói.</w:t>
      </w:r>
    </w:p>
    <w:p w14:paraId="6CC50AF8" w14:textId="39CD32E9" w:rsidR="00736359" w:rsidRPr="00736359" w:rsidRDefault="00736359" w:rsidP="00C3428D">
      <w:pPr>
        <w:widowControl w:val="0"/>
        <w:spacing w:after="0"/>
        <w:ind w:firstLine="851"/>
        <w:jc w:val="both"/>
        <w:rPr>
          <w:rFonts w:ascii="Times New Roman" w:hAnsi="Times New Roman" w:cs="Times New Roman"/>
        </w:rPr>
      </w:pPr>
      <w:r w:rsidRPr="00736359">
        <w:rPr>
          <w:rFonts w:ascii="Times New Roman" w:hAnsi="Times New Roman" w:cs="Times New Roman"/>
        </w:rPr>
        <w:t xml:space="preserve">Embora o serviço atual de almoço a </w:t>
      </w:r>
      <w:r w:rsidRPr="00736359">
        <w:rPr>
          <w:rFonts w:ascii="Times New Roman" w:hAnsi="Times New Roman" w:cs="Times New Roman"/>
          <w:b/>
          <w:bCs/>
        </w:rPr>
        <w:t>preço simbólico</w:t>
      </w:r>
      <w:r w:rsidRPr="00736359">
        <w:rPr>
          <w:rFonts w:ascii="Times New Roman" w:hAnsi="Times New Roman" w:cs="Times New Roman"/>
        </w:rPr>
        <w:t xml:space="preserve"> seja fundamental, a vulnerabilidade social não se restringe ao horário diurno. A expansão do funcionamento para incluir o </w:t>
      </w:r>
      <w:r w:rsidRPr="00736359">
        <w:rPr>
          <w:rFonts w:ascii="Times New Roman" w:hAnsi="Times New Roman" w:cs="Times New Roman"/>
          <w:b/>
          <w:bCs/>
        </w:rPr>
        <w:t>fornecimento de jantar (horário noturno)</w:t>
      </w:r>
      <w:r w:rsidRPr="00736359">
        <w:rPr>
          <w:rFonts w:ascii="Times New Roman" w:hAnsi="Times New Roman" w:cs="Times New Roman"/>
        </w:rPr>
        <w:t xml:space="preserve"> é uma resposta humanitária e necessária para</w:t>
      </w:r>
      <w:r w:rsidR="00C3428D">
        <w:rPr>
          <w:rFonts w:ascii="Times New Roman" w:hAnsi="Times New Roman" w:cs="Times New Roman"/>
        </w:rPr>
        <w:t xml:space="preserve"> atender a necessidade básica noturna</w:t>
      </w:r>
      <w:r w:rsidRPr="00736359">
        <w:rPr>
          <w:rFonts w:ascii="Times New Roman" w:hAnsi="Times New Roman" w:cs="Times New Roman"/>
        </w:rPr>
        <w:t xml:space="preserve"> </w:t>
      </w:r>
      <w:r w:rsidR="00C3428D">
        <w:rPr>
          <w:rFonts w:ascii="Times New Roman" w:hAnsi="Times New Roman" w:cs="Times New Roman"/>
        </w:rPr>
        <w:t>de maneira a g</w:t>
      </w:r>
      <w:r w:rsidRPr="00736359">
        <w:rPr>
          <w:rFonts w:ascii="Times New Roman" w:hAnsi="Times New Roman" w:cs="Times New Roman"/>
        </w:rPr>
        <w:t xml:space="preserve">arantir que a população em </w:t>
      </w:r>
      <w:r w:rsidRPr="00736359">
        <w:rPr>
          <w:rFonts w:ascii="Times New Roman" w:hAnsi="Times New Roman" w:cs="Times New Roman"/>
          <w:b/>
          <w:bCs/>
        </w:rPr>
        <w:t>extrema vulnerabilidade</w:t>
      </w:r>
      <w:r w:rsidRPr="00736359">
        <w:rPr>
          <w:rFonts w:ascii="Times New Roman" w:hAnsi="Times New Roman" w:cs="Times New Roman"/>
        </w:rPr>
        <w:t xml:space="preserve"> tenha acesso a uma refeição nutritiva e quente no período da noite, um momento de maior carência e exposição</w:t>
      </w:r>
      <w:r w:rsidR="00C3428D">
        <w:rPr>
          <w:rFonts w:ascii="Times New Roman" w:hAnsi="Times New Roman" w:cs="Times New Roman"/>
        </w:rPr>
        <w:t>, de maneira a b</w:t>
      </w:r>
      <w:r w:rsidRPr="00736359">
        <w:rPr>
          <w:rFonts w:ascii="Times New Roman" w:hAnsi="Times New Roman" w:cs="Times New Roman"/>
        </w:rPr>
        <w:t>eneficiar trabalhadores noturnos ou aqueles com jornadas estendidas que, muitas vezes, não possuem condições financeiras para o jantar.</w:t>
      </w:r>
    </w:p>
    <w:p w14:paraId="5E42D01E" w14:textId="305FC50C" w:rsidR="00736359" w:rsidRPr="00736359" w:rsidRDefault="00C3428D" w:rsidP="00736359">
      <w:pPr>
        <w:widowControl w:val="0"/>
        <w:spacing w:after="0"/>
        <w:ind w:left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Assim, a</w:t>
      </w:r>
      <w:r w:rsidR="00736359" w:rsidRPr="00736359">
        <w:rPr>
          <w:rFonts w:ascii="Times New Roman" w:hAnsi="Times New Roman" w:cs="Times New Roman"/>
        </w:rPr>
        <w:t xml:space="preserve"> oferta do jantar contribui significativamente para a saúde e o bem-estar dos usuários.</w:t>
      </w:r>
    </w:p>
    <w:p w14:paraId="33E15785" w14:textId="77777777" w:rsidR="00FB3FBB" w:rsidRPr="00D346BE" w:rsidRDefault="00FB3FBB" w:rsidP="00FB3FBB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</w:rPr>
      </w:pPr>
    </w:p>
    <w:p w14:paraId="66E7682C" w14:textId="479CC68B" w:rsidR="00FB3FBB" w:rsidRPr="00D346BE" w:rsidRDefault="00FB3FBB" w:rsidP="00FB3FBB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D346BE">
        <w:rPr>
          <w:rFonts w:ascii="Times New Roman" w:eastAsia="Times New Roman" w:hAnsi="Times New Roman" w:cs="Times New Roman"/>
          <w:color w:val="000000" w:themeColor="text1"/>
        </w:rPr>
        <w:t>Sala das Sessões, 1</w:t>
      </w:r>
      <w:r w:rsidR="00D346BE">
        <w:rPr>
          <w:rFonts w:ascii="Times New Roman" w:eastAsia="Times New Roman" w:hAnsi="Times New Roman" w:cs="Times New Roman"/>
          <w:color w:val="000000" w:themeColor="text1"/>
        </w:rPr>
        <w:t>5</w:t>
      </w:r>
      <w:r w:rsidRPr="00D346BE">
        <w:rPr>
          <w:rFonts w:ascii="Times New Roman" w:eastAsia="Times New Roman" w:hAnsi="Times New Roman" w:cs="Times New Roman"/>
          <w:color w:val="000000" w:themeColor="text1"/>
        </w:rPr>
        <w:t xml:space="preserve"> de outubro de 2025.</w:t>
      </w:r>
    </w:p>
    <w:p w14:paraId="56945E8A" w14:textId="77777777" w:rsidR="00FB3FBB" w:rsidRPr="00D346BE" w:rsidRDefault="00FB3FBB" w:rsidP="00FB3FBB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</w:rPr>
      </w:pPr>
    </w:p>
    <w:p w14:paraId="14FBA5F5" w14:textId="77777777" w:rsidR="00FB3FBB" w:rsidRPr="00D346BE" w:rsidRDefault="00FB3FBB" w:rsidP="00FB3FBB">
      <w:pPr>
        <w:widowControl w:val="0"/>
        <w:spacing w:after="0"/>
        <w:ind w:left="567"/>
        <w:jc w:val="right"/>
        <w:rPr>
          <w:rFonts w:ascii="Times New Roman" w:eastAsia="Times New Roman" w:hAnsi="Times New Roman" w:cs="Times New Roman"/>
          <w:color w:val="000000" w:themeColor="text1"/>
        </w:rPr>
      </w:pPr>
    </w:p>
    <w:p w14:paraId="151A68F8" w14:textId="77777777" w:rsidR="00FB3FBB" w:rsidRPr="00D346BE" w:rsidRDefault="00FB3FBB" w:rsidP="00FB3FBB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D346BE">
        <w:rPr>
          <w:rFonts w:ascii="Times New Roman" w:eastAsia="Times New Roman" w:hAnsi="Times New Roman" w:cs="Times New Roman"/>
          <w:b/>
          <w:bCs/>
          <w:color w:val="000000" w:themeColor="text1"/>
        </w:rPr>
        <w:t>Michel Saad Neto</w:t>
      </w:r>
    </w:p>
    <w:p w14:paraId="437F254A" w14:textId="1026F109" w:rsidR="00741819" w:rsidRPr="00D346BE" w:rsidRDefault="00FB3FBB" w:rsidP="00FB3FBB">
      <w:pPr>
        <w:jc w:val="center"/>
        <w:rPr>
          <w:rFonts w:ascii="Times New Roman" w:hAnsi="Times New Roman" w:cs="Times New Roman"/>
        </w:rPr>
      </w:pPr>
      <w:r w:rsidRPr="00D346BE">
        <w:rPr>
          <w:rFonts w:ascii="Times New Roman" w:eastAsia="Times New Roman" w:hAnsi="Times New Roman" w:cs="Times New Roman"/>
          <w:b/>
          <w:bCs/>
          <w:color w:val="000000" w:themeColor="text1"/>
        </w:rPr>
        <w:t>Vereado</w:t>
      </w:r>
      <w:r w:rsidR="003914D5">
        <w:rPr>
          <w:rFonts w:ascii="Times New Roman" w:eastAsia="Times New Roman" w:hAnsi="Times New Roman" w:cs="Times New Roman"/>
          <w:b/>
          <w:bCs/>
          <w:color w:val="000000" w:themeColor="text1"/>
        </w:rPr>
        <w:t>r</w:t>
      </w:r>
    </w:p>
    <w:sectPr w:rsidR="00741819" w:rsidRPr="00D346BE" w:rsidSect="00FB3FBB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83601" w14:textId="77777777" w:rsidR="007F38E5" w:rsidRDefault="007F38E5">
      <w:pPr>
        <w:spacing w:after="0" w:line="240" w:lineRule="auto"/>
      </w:pPr>
      <w:r>
        <w:separator/>
      </w:r>
    </w:p>
  </w:endnote>
  <w:endnote w:type="continuationSeparator" w:id="0">
    <w:p w14:paraId="26F6BD22" w14:textId="77777777" w:rsidR="007F38E5" w:rsidRDefault="007F3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B3FBB" w14:paraId="21F596C0" w14:textId="77777777" w:rsidTr="2EF02BE8">
      <w:trPr>
        <w:trHeight w:val="300"/>
      </w:trPr>
      <w:tc>
        <w:tcPr>
          <w:tcW w:w="4650" w:type="dxa"/>
        </w:tcPr>
        <w:p w14:paraId="2D793934" w14:textId="77777777" w:rsidR="00FB3FBB" w:rsidRDefault="00FB3FBB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E944474" w14:textId="77777777" w:rsidR="00FB3FBB" w:rsidRDefault="00FB3FBB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3912D156" w14:textId="77777777" w:rsidR="00FB3FBB" w:rsidRDefault="00FB3FBB" w:rsidP="2EF02BE8">
          <w:pPr>
            <w:pStyle w:val="Cabealho"/>
            <w:ind w:right="-115"/>
            <w:jc w:val="right"/>
          </w:pPr>
        </w:p>
      </w:tc>
    </w:tr>
  </w:tbl>
  <w:p w14:paraId="65A51AAA" w14:textId="77777777" w:rsidR="00FB3FBB" w:rsidRDefault="00FB3FBB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FB3FBB" w14:paraId="25010C73" w14:textId="77777777" w:rsidTr="17F4C8A1">
      <w:trPr>
        <w:trHeight w:val="300"/>
      </w:trPr>
      <w:tc>
        <w:tcPr>
          <w:tcW w:w="3005" w:type="dxa"/>
        </w:tcPr>
        <w:p w14:paraId="454021B2" w14:textId="77777777" w:rsidR="00FB3FBB" w:rsidRDefault="00FB3FBB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48598FA4" w14:textId="77777777" w:rsidR="00FB3FBB" w:rsidRDefault="00FB3FBB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2EE86896" w14:textId="77777777" w:rsidR="00FB3FBB" w:rsidRDefault="00FB3FBB" w:rsidP="17F4C8A1">
          <w:pPr>
            <w:pStyle w:val="Cabealho"/>
            <w:ind w:right="-115"/>
            <w:jc w:val="right"/>
          </w:pPr>
        </w:p>
      </w:tc>
    </w:tr>
  </w:tbl>
  <w:p w14:paraId="344755F8" w14:textId="77777777" w:rsidR="00FB3FBB" w:rsidRDefault="00FB3FBB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BEC6D" w14:textId="77777777" w:rsidR="007F38E5" w:rsidRDefault="007F38E5">
      <w:pPr>
        <w:spacing w:after="0" w:line="240" w:lineRule="auto"/>
      </w:pPr>
      <w:r>
        <w:separator/>
      </w:r>
    </w:p>
  </w:footnote>
  <w:footnote w:type="continuationSeparator" w:id="0">
    <w:p w14:paraId="36AB3896" w14:textId="77777777" w:rsidR="007F38E5" w:rsidRDefault="007F38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FB3FBB" w14:paraId="1272050A" w14:textId="77777777" w:rsidTr="2EF02BE8">
      <w:trPr>
        <w:trHeight w:val="300"/>
      </w:trPr>
      <w:tc>
        <w:tcPr>
          <w:tcW w:w="4650" w:type="dxa"/>
        </w:tcPr>
        <w:p w14:paraId="0E57A3C5" w14:textId="77777777" w:rsidR="00FB3FBB" w:rsidRDefault="00FB3FBB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53328180" w14:textId="77777777" w:rsidR="00FB3FBB" w:rsidRDefault="00FB3FBB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539EE989" w14:textId="77777777" w:rsidR="00FB3FBB" w:rsidRDefault="00FB3FBB" w:rsidP="2EF02BE8">
          <w:pPr>
            <w:pStyle w:val="Cabealho"/>
            <w:ind w:right="-115"/>
            <w:jc w:val="right"/>
          </w:pPr>
        </w:p>
      </w:tc>
    </w:tr>
  </w:tbl>
  <w:p w14:paraId="3B38030F" w14:textId="77777777" w:rsidR="00FB3FBB" w:rsidRDefault="00FB3FBB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2A864" w14:textId="77777777" w:rsidR="00FB3FBB" w:rsidRDefault="00FB3FBB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FB3FBB" w14:paraId="5E2C87FF" w14:textId="77777777" w:rsidTr="00E1553D">
      <w:trPr>
        <w:trHeight w:val="600"/>
        <w:jc w:val="center"/>
      </w:trPr>
      <w:tc>
        <w:tcPr>
          <w:tcW w:w="1560" w:type="dxa"/>
        </w:tcPr>
        <w:p w14:paraId="4662CD62" w14:textId="77777777" w:rsidR="00FB3FBB" w:rsidRDefault="00FB3FBB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25AD0DAA" wp14:editId="7AF1E8B4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576E0643" w14:textId="77777777" w:rsidR="00FB3FBB" w:rsidRPr="00E1553D" w:rsidRDefault="00FB3FBB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32F31421" w14:textId="77777777" w:rsidR="00FB3FBB" w:rsidRDefault="00FB3FBB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3257FD05" w14:textId="77777777" w:rsidR="00FB3FBB" w:rsidRPr="00617600" w:rsidRDefault="00FB3FBB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74928A25" w14:textId="77777777" w:rsidR="00FB3FBB" w:rsidRDefault="00FB3FBB" w:rsidP="001366D8">
          <w:pPr>
            <w:pStyle w:val="Cabealho"/>
            <w:spacing w:after="100" w:afterAutospacing="1"/>
            <w:ind w:right="-115"/>
            <w:jc w:val="right"/>
          </w:pPr>
        </w:p>
        <w:p w14:paraId="34CAABC6" w14:textId="77777777" w:rsidR="00FB3FBB" w:rsidRDefault="00FB3FBB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6D6A1CE6" w14:textId="77777777" w:rsidR="00FB3FBB" w:rsidRDefault="00FB3FBB" w:rsidP="00D1790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22A9"/>
    <w:multiLevelType w:val="multilevel"/>
    <w:tmpl w:val="F0D2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824773"/>
    <w:multiLevelType w:val="multilevel"/>
    <w:tmpl w:val="AC6E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522989"/>
    <w:multiLevelType w:val="multilevel"/>
    <w:tmpl w:val="36E20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263638">
    <w:abstractNumId w:val="1"/>
  </w:num>
  <w:num w:numId="2" w16cid:durableId="1651515283">
    <w:abstractNumId w:val="2"/>
  </w:num>
  <w:num w:numId="3" w16cid:durableId="2090885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7A9B"/>
    <w:rsid w:val="001E4167"/>
    <w:rsid w:val="003914D5"/>
    <w:rsid w:val="0064492F"/>
    <w:rsid w:val="00736359"/>
    <w:rsid w:val="00741819"/>
    <w:rsid w:val="007F38E5"/>
    <w:rsid w:val="00944BA1"/>
    <w:rsid w:val="00B971EE"/>
    <w:rsid w:val="00C3428D"/>
    <w:rsid w:val="00C442E1"/>
    <w:rsid w:val="00C57A9B"/>
    <w:rsid w:val="00D346BE"/>
    <w:rsid w:val="00FB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67DDD"/>
  <w15:chartTrackingRefBased/>
  <w15:docId w15:val="{89E27256-632E-40F5-9E5F-BCAB9111C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FBB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57A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57A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57A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57A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57A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57A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57A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7A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7A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57A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57A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57A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57A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57A9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57A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57A9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7A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7A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57A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57A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57A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57A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57A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57A9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57A9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57A9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7A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7A9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57A9B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B3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3FBB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B3F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3FB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488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6</cp:revision>
  <dcterms:created xsi:type="dcterms:W3CDTF">2025-10-15T18:44:00Z</dcterms:created>
  <dcterms:modified xsi:type="dcterms:W3CDTF">2025-10-15T20:05:00Z</dcterms:modified>
</cp:coreProperties>
</file>