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intelligence2.xml" ContentType="application/vnd.ms-office.intelligence2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9F74ADB" w:rsidRPr="002D5419" w:rsidRDefault="09F74ADB" w:rsidP="0EBB4893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EMENDA Nº.  </w:t>
      </w:r>
      <w:r w:rsidR="00936830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________</w:t>
      </w:r>
      <w:r w:rsidR="00F969F5"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ADITIVA</w:t>
      </w:r>
      <w:r w:rsidR="00F969F5"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AO PROJETO DE LEI Nº. </w:t>
      </w:r>
      <w:r w:rsidR="00F969F5"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361</w:t>
      </w:r>
      <w:r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/202</w:t>
      </w:r>
      <w:r w:rsidR="22F4E27C"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5</w:t>
      </w:r>
    </w:p>
    <w:p w:rsidR="003521A9" w:rsidRPr="002D5419" w:rsidRDefault="09F74ADB" w:rsidP="389C3987">
      <w:pPr>
        <w:widowControl w:val="0"/>
        <w:spacing w:line="276" w:lineRule="auto"/>
        <w:ind w:left="4956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Acrescenta-se</w:t>
      </w:r>
      <w:r w:rsidR="00F969F5"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</w:t>
      </w:r>
      <w:r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o </w:t>
      </w:r>
      <w:r w:rsidRPr="00943256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Produto</w:t>
      </w:r>
      <w:r w:rsidR="7F06AF26" w:rsidRPr="00943256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="00943256" w:rsidRPr="00943256">
        <w:rPr>
          <w:rFonts w:ascii="Tahoma" w:eastAsia="Times New Roman" w:hAnsi="Tahoma" w:cs="Tahoma"/>
          <w:b/>
          <w:sz w:val="18"/>
          <w:szCs w:val="18"/>
        </w:rPr>
        <w:t>PASSAGENS DE FAUNA SILVESTRE</w:t>
      </w:r>
      <w:r w:rsidR="00943256">
        <w:rPr>
          <w:rFonts w:ascii="Tahoma" w:eastAsia="Times New Roman" w:hAnsi="Tahoma" w:cs="Tahoma"/>
          <w:b/>
          <w:sz w:val="18"/>
          <w:szCs w:val="18"/>
        </w:rPr>
        <w:t xml:space="preserve"> </w:t>
      </w:r>
      <w:r w:rsidR="00E15194">
        <w:rPr>
          <w:rFonts w:ascii="Tahoma" w:eastAsia="Times New Roman" w:hAnsi="Tahoma" w:cs="Tahoma"/>
          <w:b/>
          <w:sz w:val="18"/>
          <w:szCs w:val="18"/>
        </w:rPr>
        <w:t>IMPLANTADO</w:t>
      </w:r>
      <w:r w:rsidR="00E15194" w:rsidRPr="00E1519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</w:t>
      </w:r>
      <w:r w:rsidR="00BB3480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no anexo I e VIII </w:t>
      </w:r>
      <w:r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– Estrutura Consolidada do Plano Plurianual 2026-2029 para o quadriênio 2026/2029, no Programa</w:t>
      </w:r>
      <w:r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="004D70D3" w:rsidRPr="002D5419">
        <w:rPr>
          <w:rFonts w:ascii="Tahoma" w:hAnsi="Tahoma" w:cs="Tahoma"/>
          <w:b/>
          <w:sz w:val="18"/>
          <w:szCs w:val="18"/>
        </w:rPr>
        <w:t xml:space="preserve">0114 - PROTEÇÃO </w:t>
      </w:r>
      <w:r w:rsidR="00097064" w:rsidRPr="002D5419">
        <w:rPr>
          <w:rFonts w:ascii="Tahoma" w:hAnsi="Tahoma" w:cs="Tahoma"/>
          <w:b/>
          <w:sz w:val="18"/>
          <w:szCs w:val="18"/>
        </w:rPr>
        <w:t>ANIMAL</w:t>
      </w:r>
      <w:r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, </w:t>
      </w:r>
      <w:r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do Projeto de Lei </w:t>
      </w:r>
      <w:r w:rsidR="004D70D3"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361</w:t>
      </w:r>
      <w:r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/202</w:t>
      </w:r>
      <w:r w:rsidR="4BD3FD70"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5</w:t>
      </w:r>
      <w:r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.</w:t>
      </w:r>
    </w:p>
    <w:p w:rsidR="003521A9" w:rsidRPr="002D5419" w:rsidRDefault="7DEE9414" w:rsidP="34FEDD0E">
      <w:pPr>
        <w:widowControl w:val="0"/>
        <w:spacing w:line="240" w:lineRule="auto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Art.1º -</w:t>
      </w:r>
      <w:r w:rsidR="2B530AD6" w:rsidRPr="002D5419">
        <w:rPr>
          <w:rFonts w:ascii="Tahoma" w:eastAsia="Times New Roman" w:hAnsi="Tahoma" w:cs="Tahoma"/>
          <w:color w:val="000000" w:themeColor="text1"/>
          <w:sz w:val="18"/>
          <w:szCs w:val="18"/>
          <w:u w:val="single"/>
        </w:rPr>
        <w:t>A</w:t>
      </w:r>
      <w:r w:rsidR="00097064"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crescenta-se o </w:t>
      </w:r>
      <w:r w:rsidR="00097064"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Produto </w:t>
      </w:r>
      <w:r w:rsidR="00943256" w:rsidRPr="00943256">
        <w:rPr>
          <w:rFonts w:ascii="Tahoma" w:eastAsia="Times New Roman" w:hAnsi="Tahoma" w:cs="Tahoma"/>
          <w:b/>
          <w:sz w:val="18"/>
          <w:szCs w:val="18"/>
        </w:rPr>
        <w:t>PASSAGENS DE FAUNA SILVESTRE</w:t>
      </w:r>
      <w:r w:rsidR="00943256">
        <w:rPr>
          <w:rFonts w:ascii="Tahoma" w:eastAsia="Times New Roman" w:hAnsi="Tahoma" w:cs="Tahoma"/>
          <w:b/>
          <w:sz w:val="18"/>
          <w:szCs w:val="18"/>
        </w:rPr>
        <w:t xml:space="preserve"> IMPLANTADO</w:t>
      </w:r>
      <w:r w:rsidR="00943256" w:rsidRPr="00E1519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</w:t>
      </w:r>
      <w:r w:rsidR="00097064"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no anexo I </w:t>
      </w:r>
      <w:r w:rsidR="00BB3480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e VIII</w:t>
      </w:r>
      <w:r w:rsidR="00BB3480"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</w:t>
      </w:r>
      <w:r w:rsidR="00097064"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– Estrutura Consolidada do Plano Plurianual 2026-2029 para o quadriênio 2026/2029, no Programa </w:t>
      </w:r>
      <w:r w:rsidR="00097064" w:rsidRPr="002D5419">
        <w:rPr>
          <w:rFonts w:ascii="Tahoma" w:hAnsi="Tahoma" w:cs="Tahoma"/>
          <w:b/>
          <w:sz w:val="18"/>
          <w:szCs w:val="18"/>
        </w:rPr>
        <w:t>0114 - PROTEÇÃO ANIMAL</w:t>
      </w:r>
      <w:r w:rsidR="00097064"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, do Projeto de Lei 361/2025</w:t>
      </w:r>
      <w:r w:rsidRPr="002D5419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, </w:t>
      </w:r>
      <w:r w:rsidR="7CD9878A" w:rsidRPr="002D5419">
        <w:rPr>
          <w:rFonts w:ascii="Tahoma" w:eastAsia="Times New Roman" w:hAnsi="Tahoma" w:cs="Tahoma"/>
          <w:color w:val="000000" w:themeColor="text1"/>
          <w:sz w:val="18"/>
          <w:szCs w:val="18"/>
        </w:rPr>
        <w:t>conforme tabela</w:t>
      </w:r>
      <w:r w:rsidRPr="002D5419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abaixo: </w:t>
      </w:r>
    </w:p>
    <w:tbl>
      <w:tblPr>
        <w:tblW w:w="141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945"/>
        <w:gridCol w:w="1272"/>
        <w:gridCol w:w="783"/>
        <w:gridCol w:w="67"/>
        <w:gridCol w:w="788"/>
        <w:gridCol w:w="952"/>
        <w:gridCol w:w="345"/>
        <w:gridCol w:w="1245"/>
        <w:gridCol w:w="960"/>
        <w:gridCol w:w="844"/>
        <w:gridCol w:w="480"/>
        <w:gridCol w:w="1332"/>
        <w:gridCol w:w="709"/>
        <w:gridCol w:w="850"/>
        <w:gridCol w:w="1276"/>
        <w:gridCol w:w="1345"/>
      </w:tblGrid>
      <w:tr w:rsidR="5F7B58E0" w:rsidRPr="006579A2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PROGRAMA: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004D70D3" w:rsidP="20FF0B1A">
            <w:pPr>
              <w:widowControl w:val="0"/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r w:rsidRPr="00097064">
              <w:rPr>
                <w:rFonts w:ascii="Tahoma" w:hAnsi="Tahoma" w:cs="Tahoma"/>
                <w:b/>
                <w:sz w:val="16"/>
                <w:szCs w:val="16"/>
              </w:rPr>
              <w:t xml:space="preserve">PROTEÇÃO </w:t>
            </w:r>
            <w:r w:rsidR="00097064" w:rsidRPr="00097064">
              <w:rPr>
                <w:rFonts w:ascii="Tahoma" w:hAnsi="Tahoma" w:cs="Tahoma"/>
                <w:b/>
                <w:sz w:val="16"/>
                <w:szCs w:val="16"/>
              </w:rPr>
              <w:t>ANIMAL</w:t>
            </w:r>
          </w:p>
        </w:tc>
      </w:tr>
      <w:tr w:rsidR="5F7B58E0" w:rsidRPr="006579A2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TÍTULO DO PRODUTO: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D841E2" w:rsidRDefault="00943256" w:rsidP="20FF0B1A">
            <w:pPr>
              <w:spacing w:after="0" w:line="240" w:lineRule="auto"/>
              <w:rPr>
                <w:rFonts w:ascii="Tahoma" w:eastAsia="Times New Roman" w:hAnsi="Tahoma" w:cs="Tahoma"/>
                <w:b/>
                <w:color w:val="000000" w:themeColor="text1"/>
                <w:sz w:val="16"/>
                <w:szCs w:val="16"/>
              </w:rPr>
            </w:pPr>
            <w:r w:rsidRPr="00943256">
              <w:rPr>
                <w:rFonts w:ascii="Tahoma" w:eastAsia="Times New Roman" w:hAnsi="Tahoma" w:cs="Tahoma"/>
                <w:b/>
                <w:sz w:val="18"/>
                <w:szCs w:val="18"/>
              </w:rPr>
              <w:t>PASSAGENS DE FAUNA SILVESTRE</w:t>
            </w: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 IMPLANTADO</w:t>
            </w:r>
          </w:p>
        </w:tc>
      </w:tr>
      <w:tr w:rsidR="5F7B58E0" w:rsidRPr="006579A2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DESCRIÇÃO DO PRODUTO: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:rsidR="5F7B58E0" w:rsidRPr="00943256" w:rsidRDefault="00943256" w:rsidP="00F03461">
            <w:pPr>
              <w:tabs>
                <w:tab w:val="left" w:pos="1670"/>
              </w:tabs>
              <w:spacing w:after="0" w:line="240" w:lineRule="auto"/>
              <w:jc w:val="both"/>
              <w:rPr>
                <w:rFonts w:ascii="Tahoma" w:eastAsia="Times New Roman" w:hAnsi="Tahoma" w:cs="Tahoma"/>
                <w:b/>
                <w:sz w:val="16"/>
                <w:szCs w:val="16"/>
              </w:rPr>
            </w:pPr>
            <w:r w:rsidRPr="00943256">
              <w:rPr>
                <w:rFonts w:ascii="Tahoma" w:hAnsi="Tahoma" w:cs="Tahoma"/>
                <w:sz w:val="16"/>
                <w:szCs w:val="16"/>
              </w:rPr>
              <w:t xml:space="preserve">O produto consiste na implantação de </w:t>
            </w:r>
            <w:r w:rsidRPr="00943256">
              <w:rPr>
                <w:rStyle w:val="Forte"/>
                <w:rFonts w:ascii="Tahoma" w:hAnsi="Tahoma" w:cs="Tahoma"/>
                <w:sz w:val="16"/>
                <w:szCs w:val="16"/>
              </w:rPr>
              <w:t>passagens de fauna silvestre</w:t>
            </w:r>
            <w:r w:rsidRPr="00943256">
              <w:rPr>
                <w:rFonts w:ascii="Tahoma" w:hAnsi="Tahoma" w:cs="Tahoma"/>
                <w:sz w:val="16"/>
                <w:szCs w:val="16"/>
              </w:rPr>
              <w:t xml:space="preserve">, estruturas destinadas a permitir o deslocamento seguro de animais em áreas fragmentadas por vias urbanas ou rodovias, reduzindo o risco de atropelamentos e promovendo a </w:t>
            </w:r>
            <w:r w:rsidRPr="00943256">
              <w:rPr>
                <w:rStyle w:val="Forte"/>
                <w:rFonts w:ascii="Tahoma" w:hAnsi="Tahoma" w:cs="Tahoma"/>
                <w:sz w:val="16"/>
                <w:szCs w:val="16"/>
              </w:rPr>
              <w:t>conectividade ecológica</w:t>
            </w:r>
            <w:r w:rsidRPr="00943256">
              <w:rPr>
                <w:rFonts w:ascii="Tahoma" w:hAnsi="Tahoma" w:cs="Tahoma"/>
                <w:sz w:val="16"/>
                <w:szCs w:val="16"/>
              </w:rPr>
              <w:t xml:space="preserve"> entre diferentes habitats.</w:t>
            </w:r>
          </w:p>
        </w:tc>
      </w:tr>
      <w:tr w:rsidR="5F7B58E0" w:rsidRPr="006579A2" w:rsidTr="00EF1002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UNIDADE DE MEDIDA:</w:t>
            </w:r>
          </w:p>
        </w:tc>
        <w:tc>
          <w:tcPr>
            <w:tcW w:w="1807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80806" w:rsidRDefault="00480806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sz w:val="18"/>
                <w:szCs w:val="18"/>
              </w:rPr>
              <w:t>UNIDADE</w:t>
            </w: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ÓRGÃO GESTOR:</w:t>
            </w:r>
          </w:p>
        </w:tc>
        <w:tc>
          <w:tcPr>
            <w:tcW w:w="180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80806" w:rsidRDefault="00480806" w:rsidP="00EF1002">
            <w:pPr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sz w:val="18"/>
                <w:szCs w:val="18"/>
              </w:rPr>
              <w:t>SMARHS</w:t>
            </w:r>
          </w:p>
        </w:tc>
        <w:tc>
          <w:tcPr>
            <w:tcW w:w="1812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4A5549EE" w:rsidRPr="00480806" w:rsidRDefault="4A5549EE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AGENDA TRANSVERSAL</w:t>
            </w:r>
            <w:r w:rsidR="44438084" w:rsidRPr="00480806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418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80806" w:rsidRDefault="00480806" w:rsidP="20FF0B1A">
            <w:pPr>
              <w:spacing w:after="0"/>
              <w:rPr>
                <w:rFonts w:ascii="Tahoma" w:eastAsia="Times New Roman" w:hAnsi="Tahoma" w:cs="Tahoma"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sz w:val="18"/>
                <w:szCs w:val="18"/>
              </w:rPr>
              <w:t>N/A</w:t>
            </w:r>
          </w:p>
        </w:tc>
      </w:tr>
      <w:tr w:rsidR="5F7B58E0" w:rsidRPr="004D70D3" w:rsidTr="00EF1002">
        <w:trPr>
          <w:trHeight w:val="300"/>
        </w:trPr>
        <w:tc>
          <w:tcPr>
            <w:tcW w:w="30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2026</w:t>
            </w:r>
          </w:p>
        </w:tc>
        <w:tc>
          <w:tcPr>
            <w:tcW w:w="333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2027</w:t>
            </w:r>
          </w:p>
        </w:tc>
        <w:tc>
          <w:tcPr>
            <w:tcW w:w="3616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bottom"/>
          </w:tcPr>
          <w:p w:rsidR="5F7B58E0" w:rsidRPr="004D70D3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2028</w:t>
            </w:r>
          </w:p>
        </w:tc>
        <w:tc>
          <w:tcPr>
            <w:tcW w:w="2835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2029</w:t>
            </w:r>
          </w:p>
        </w:tc>
        <w:tc>
          <w:tcPr>
            <w:tcW w:w="13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Região</w:t>
            </w:r>
          </w:p>
        </w:tc>
      </w:tr>
      <w:tr w:rsidR="5F7B58E0" w:rsidRPr="004D70D3" w:rsidTr="00EF1002">
        <w:trPr>
          <w:trHeight w:val="300"/>
        </w:trPr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12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788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54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656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00FA4DBE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2062" type="#_x0000_t32" style="position:absolute;left:0;text-align:left;margin-left:38.25pt;margin-top:13.5pt;width:0;height:123.25pt;z-index:251671552;mso-position-horizontal-relative:text;mso-position-vertical-relative:text" o:connectortype="straight"/>
              </w:pict>
            </w:r>
            <w:r w:rsidR="5F7B58E0"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13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5F7B58E0" w:rsidRPr="004D70D3" w:rsidTr="00BB3480">
        <w:trPr>
          <w:trHeight w:val="495"/>
        </w:trPr>
        <w:tc>
          <w:tcPr>
            <w:tcW w:w="9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788" w:type="dxa"/>
            <w:vMerge/>
            <w:tcMar>
              <w:left w:w="90" w:type="dxa"/>
              <w:right w:w="90" w:type="dxa"/>
            </w:tcMar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60" w:type="dxa"/>
            <w:vMerge/>
            <w:tcMar>
              <w:left w:w="90" w:type="dxa"/>
              <w:right w:w="90" w:type="dxa"/>
            </w:tcMar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709" w:type="dxa"/>
            <w:vMerge/>
            <w:tcMar>
              <w:left w:w="90" w:type="dxa"/>
              <w:right w:w="90" w:type="dxa"/>
            </w:tcMar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00C65043">
            <w:pPr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3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65043" w:rsidRPr="004D70D3" w:rsidTr="00BB3480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</w:p>
        </w:tc>
        <w:tc>
          <w:tcPr>
            <w:tcW w:w="1272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BB348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 id="_x0000_s2059" type="#_x0000_t32" style="position:absolute;left:0;text-align:left;margin-left:58.85pt;margin-top:1.95pt;width:.8pt;height:96pt;flip:x;z-index:251668480;mso-position-horizontal-relative:text;mso-position-vertical-relative:text" o:connectortype="straight"/>
              </w:pict>
            </w:r>
            <w:r w:rsidR="00143297">
              <w:rPr>
                <w:rFonts w:ascii="Tahoma" w:hAnsi="Tahoma" w:cs="Tahoma"/>
                <w:sz w:val="16"/>
                <w:szCs w:val="16"/>
              </w:rPr>
              <w:t>R</w:t>
            </w:r>
            <w:r w:rsidR="00143297"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 w:rsidR="00143297">
              <w:rPr>
                <w:rFonts w:ascii="Tahoma" w:hAnsi="Tahoma" w:cs="Tahoma"/>
                <w:sz w:val="16"/>
                <w:szCs w:val="16"/>
              </w:rPr>
              <w:t>200</w:t>
            </w:r>
            <w:r w:rsidR="00143297" w:rsidRPr="001E5058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00143297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>$ 0,00</w:t>
            </w: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143297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</w:p>
        </w:tc>
        <w:tc>
          <w:tcPr>
            <w:tcW w:w="1297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143297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>
              <w:rPr>
                <w:rFonts w:ascii="Tahoma" w:hAnsi="Tahoma" w:cs="Tahoma"/>
                <w:sz w:val="16"/>
                <w:szCs w:val="16"/>
              </w:rPr>
              <w:t>200</w:t>
            </w:r>
            <w:r w:rsidRPr="001E5058">
              <w:rPr>
                <w:rFonts w:ascii="Tahoma" w:hAnsi="Tahoma" w:cs="Tahoma"/>
                <w:sz w:val="16"/>
                <w:szCs w:val="16"/>
              </w:rPr>
              <w:t>.000,00</w:t>
            </w:r>
            <w:r w:rsidR="00FA4DBE"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 id="_x0000_s2060" type="#_x0000_t32" style="position:absolute;left:0;text-align:left;margin-left:59.65pt;margin-top:-.85pt;width:.8pt;height:96pt;flip:x;z-index:251669504;mso-position-horizontal-relative:text;mso-position-vertical-relative:text" o:connectortype="straight"/>
              </w:pict>
            </w:r>
          </w:p>
        </w:tc>
        <w:tc>
          <w:tcPr>
            <w:tcW w:w="12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5D1BF1" w:rsidP="0093683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>$ 0,00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FA4DBE" w:rsidP="00CC6A38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 id="_x0000_s2061" type="#_x0000_t32" style="position:absolute;left:0;text-align:left;margin-left:60.95pt;margin-top:-.1pt;width:.8pt;height:96pt;flip:x;z-index:251670528;mso-position-horizontal-relative:text;mso-position-vertical-relative:text" o:connectortype="straight"/>
              </w:pict>
            </w:r>
          </w:p>
        </w:tc>
        <w:tc>
          <w:tcPr>
            <w:tcW w:w="1332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936830" w:rsidP="002D5419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>$ 0,00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00CC6A38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936830" w:rsidP="002D5419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>$ 0,00</w:t>
            </w: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Niterói</w:t>
            </w:r>
          </w:p>
        </w:tc>
      </w:tr>
      <w:tr w:rsidR="5F7B58E0" w:rsidRPr="004D70D3" w:rsidTr="00BB3480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7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Leste</w:t>
            </w:r>
          </w:p>
        </w:tc>
      </w:tr>
      <w:tr w:rsidR="5F7B58E0" w:rsidRPr="004D70D3" w:rsidTr="00BB3480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7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Norte</w:t>
            </w:r>
          </w:p>
        </w:tc>
      </w:tr>
      <w:tr w:rsidR="5F7B58E0" w:rsidRPr="004D70D3" w:rsidTr="00BB3480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7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Oceânica</w:t>
            </w:r>
          </w:p>
        </w:tc>
      </w:tr>
      <w:tr w:rsidR="5F7B58E0" w:rsidRPr="004D70D3" w:rsidTr="00BB3480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7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Pendotiba</w:t>
            </w:r>
          </w:p>
        </w:tc>
      </w:tr>
      <w:tr w:rsidR="5F7B58E0" w:rsidRPr="004D70D3" w:rsidTr="00BB3480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7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5F7B58E0" w:rsidRPr="00EF1002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EF1002">
              <w:rPr>
                <w:rFonts w:ascii="Tahoma" w:eastAsia="Times New Roman" w:hAnsi="Tahoma" w:cs="Tahoma"/>
                <w:sz w:val="18"/>
                <w:szCs w:val="18"/>
              </w:rPr>
              <w:t>Praias da Baia</w:t>
            </w:r>
          </w:p>
        </w:tc>
      </w:tr>
    </w:tbl>
    <w:p w:rsidR="00936830" w:rsidRDefault="00936830" w:rsidP="00936830">
      <w:pPr>
        <w:pStyle w:val="NormalWeb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 w:rsidRPr="0006677D">
        <w:rPr>
          <w:rFonts w:ascii="Tahoma" w:hAnsi="Tahoma" w:cs="Tahoma"/>
          <w:b/>
          <w:bCs/>
          <w:color w:val="000000"/>
          <w:sz w:val="18"/>
          <w:szCs w:val="18"/>
        </w:rPr>
        <w:t xml:space="preserve">Art. 2º </w:t>
      </w:r>
      <w:r w:rsidRPr="0006677D">
        <w:rPr>
          <w:rFonts w:ascii="Tahoma" w:hAnsi="Tahoma" w:cs="Tahoma"/>
          <w:color w:val="000000"/>
          <w:sz w:val="18"/>
          <w:szCs w:val="18"/>
        </w:rPr>
        <w:t>- Os valores para a execução do produto acima, serão compensados conforme tabela abaixo:</w:t>
      </w:r>
    </w:p>
    <w:tbl>
      <w:tblPr>
        <w:tblW w:w="1426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70"/>
        <w:gridCol w:w="6095"/>
      </w:tblGrid>
      <w:tr w:rsidR="00936830" w:rsidRPr="00644C75" w:rsidTr="00EB5BF2">
        <w:trPr>
          <w:trHeight w:val="300"/>
        </w:trPr>
        <w:tc>
          <w:tcPr>
            <w:tcW w:w="817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36830" w:rsidRPr="00F42A07" w:rsidRDefault="00936830" w:rsidP="00EB5BF2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F42A07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r w:rsidRPr="00F42A07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 DE ORIGEM DO VALOR DE CUSTEIO:</w:t>
            </w:r>
          </w:p>
        </w:tc>
        <w:tc>
          <w:tcPr>
            <w:tcW w:w="609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36830" w:rsidRPr="00F42A07" w:rsidRDefault="00936830" w:rsidP="00EB5BF2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F42A07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VALOR PROPOSTO PARA COMPENSAÇÃO DA EMENDA:</w:t>
            </w:r>
          </w:p>
        </w:tc>
      </w:tr>
      <w:tr w:rsidR="00936830" w:rsidRPr="00644C75" w:rsidTr="00EB5BF2">
        <w:trPr>
          <w:trHeight w:val="300"/>
        </w:trPr>
        <w:tc>
          <w:tcPr>
            <w:tcW w:w="8170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36830" w:rsidRPr="00D25835" w:rsidRDefault="00943256" w:rsidP="0094325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  <w:r w:rsidR="00936830">
              <w:rPr>
                <w:rFonts w:ascii="Tahoma" w:hAnsi="Tahoma" w:cs="Tahoma"/>
                <w:sz w:val="16"/>
                <w:szCs w:val="16"/>
              </w:rPr>
              <w:t>01</w:t>
            </w:r>
            <w:r>
              <w:rPr>
                <w:rFonts w:ascii="Tahoma" w:hAnsi="Tahoma" w:cs="Tahoma"/>
                <w:sz w:val="16"/>
                <w:szCs w:val="16"/>
              </w:rPr>
              <w:t>0</w:t>
            </w:r>
            <w:r w:rsidR="00936830" w:rsidRPr="00D25835">
              <w:rPr>
                <w:rFonts w:ascii="Tahoma" w:hAnsi="Tahoma" w:cs="Tahoma"/>
                <w:sz w:val="16"/>
                <w:szCs w:val="16"/>
              </w:rPr>
              <w:t xml:space="preserve"> | </w:t>
            </w:r>
            <w:r>
              <w:rPr>
                <w:rFonts w:ascii="Tahoma" w:hAnsi="Tahoma" w:cs="Tahoma"/>
                <w:sz w:val="16"/>
                <w:szCs w:val="16"/>
              </w:rPr>
              <w:t>Cidade</w:t>
            </w:r>
            <w:r w:rsidR="00936830" w:rsidRPr="00D25835">
              <w:rPr>
                <w:rFonts w:ascii="Tahoma" w:hAnsi="Tahoma" w:cs="Tahoma"/>
                <w:sz w:val="16"/>
                <w:szCs w:val="16"/>
              </w:rPr>
              <w:t xml:space="preserve"> Urban</w:t>
            </w:r>
            <w:r>
              <w:rPr>
                <w:rFonts w:ascii="Tahoma" w:hAnsi="Tahoma" w:cs="Tahoma"/>
                <w:sz w:val="16"/>
                <w:szCs w:val="16"/>
              </w:rPr>
              <w:t>izada</w:t>
            </w:r>
          </w:p>
        </w:tc>
        <w:tc>
          <w:tcPr>
            <w:tcW w:w="6095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36830" w:rsidRPr="00F42A07" w:rsidRDefault="00936830" w:rsidP="0014329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F42A07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143297">
              <w:rPr>
                <w:rFonts w:ascii="Tahoma" w:hAnsi="Tahoma" w:cs="Tahoma"/>
                <w:sz w:val="16"/>
                <w:szCs w:val="16"/>
              </w:rPr>
              <w:t>4</w:t>
            </w:r>
            <w:r>
              <w:rPr>
                <w:rFonts w:ascii="Tahoma" w:hAnsi="Tahoma" w:cs="Tahoma"/>
                <w:sz w:val="16"/>
                <w:szCs w:val="16"/>
              </w:rPr>
              <w:t>0</w:t>
            </w:r>
            <w:r w:rsidRPr="00F42A07">
              <w:rPr>
                <w:rFonts w:ascii="Tahoma" w:hAnsi="Tahoma" w:cs="Tahoma"/>
                <w:sz w:val="16"/>
                <w:szCs w:val="16"/>
              </w:rPr>
              <w:t>0.000,00</w:t>
            </w:r>
          </w:p>
        </w:tc>
      </w:tr>
      <w:tr w:rsidR="00936830" w:rsidRPr="00644C75" w:rsidTr="00EB5BF2">
        <w:trPr>
          <w:trHeight w:val="300"/>
        </w:trPr>
        <w:tc>
          <w:tcPr>
            <w:tcW w:w="8170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36830" w:rsidRPr="00F42A07" w:rsidRDefault="00936830" w:rsidP="00EB5BF2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F42A07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 DE ORIGEM DO VALOR DE INVESTIMENTO:</w:t>
            </w:r>
          </w:p>
        </w:tc>
        <w:tc>
          <w:tcPr>
            <w:tcW w:w="6095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36830" w:rsidRPr="00F42A07" w:rsidRDefault="00936830" w:rsidP="00EB5BF2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F42A07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VALOR PROPOSTO PARA COMPENSAÇÃO DA EMENDA:</w:t>
            </w:r>
          </w:p>
        </w:tc>
      </w:tr>
      <w:tr w:rsidR="00936830" w:rsidRPr="00644C75" w:rsidTr="00EB5BF2">
        <w:trPr>
          <w:trHeight w:val="300"/>
        </w:trPr>
        <w:tc>
          <w:tcPr>
            <w:tcW w:w="8170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36830" w:rsidRPr="00F42A07" w:rsidRDefault="00936830" w:rsidP="00EB5BF2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>
              <w:rPr>
                <w:rFonts w:ascii="Tahoma" w:hAnsi="Tahoma" w:cs="Tahoma"/>
                <w:sz w:val="16"/>
                <w:szCs w:val="16"/>
              </w:rPr>
              <w:t>0000</w:t>
            </w:r>
            <w:r w:rsidRPr="00F42A07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>
              <w:rPr>
                <w:rFonts w:ascii="Tahoma" w:hAnsi="Tahoma" w:cs="Tahoma"/>
                <w:sz w:val="16"/>
                <w:szCs w:val="16"/>
              </w:rPr>
              <w:t>XXXXXXX</w:t>
            </w:r>
          </w:p>
        </w:tc>
        <w:tc>
          <w:tcPr>
            <w:tcW w:w="6095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936830" w:rsidRPr="00F42A07" w:rsidRDefault="00936830" w:rsidP="00EB5BF2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F42A07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>
              <w:rPr>
                <w:rFonts w:ascii="Tahoma" w:hAnsi="Tahoma" w:cs="Tahoma"/>
                <w:sz w:val="16"/>
                <w:szCs w:val="16"/>
              </w:rPr>
              <w:t>0</w:t>
            </w:r>
            <w:r w:rsidRPr="00F42A07">
              <w:rPr>
                <w:rFonts w:ascii="Tahoma" w:hAnsi="Tahoma" w:cs="Tahoma"/>
                <w:sz w:val="16"/>
                <w:szCs w:val="16"/>
              </w:rPr>
              <w:t>00.000,00</w:t>
            </w:r>
          </w:p>
        </w:tc>
      </w:tr>
    </w:tbl>
    <w:p w:rsidR="00943256" w:rsidRDefault="00943256" w:rsidP="5A251BB8">
      <w:pPr>
        <w:widowControl w:val="0"/>
        <w:rPr>
          <w:rFonts w:ascii="Tahoma" w:eastAsia="Times New Roman" w:hAnsi="Tahoma" w:cs="Tahoma"/>
          <w:b/>
          <w:bCs/>
          <w:color w:val="000000" w:themeColor="text1"/>
          <w:sz w:val="22"/>
          <w:szCs w:val="22"/>
        </w:rPr>
      </w:pPr>
    </w:p>
    <w:p w:rsidR="6EB48AD2" w:rsidRDefault="6EB48AD2" w:rsidP="5A251BB8">
      <w:pPr>
        <w:widowControl w:val="0"/>
        <w:rPr>
          <w:rFonts w:ascii="Tahoma" w:eastAsia="Times New Roman" w:hAnsi="Tahoma" w:cs="Tahoma"/>
          <w:b/>
          <w:bCs/>
          <w:color w:val="000000" w:themeColor="text1"/>
          <w:sz w:val="22"/>
          <w:szCs w:val="22"/>
        </w:rPr>
      </w:pPr>
      <w:r w:rsidRPr="00097064">
        <w:rPr>
          <w:rFonts w:ascii="Tahoma" w:eastAsia="Times New Roman" w:hAnsi="Tahoma" w:cs="Tahoma"/>
          <w:b/>
          <w:bCs/>
          <w:color w:val="000000" w:themeColor="text1"/>
          <w:sz w:val="22"/>
          <w:szCs w:val="22"/>
        </w:rPr>
        <w:lastRenderedPageBreak/>
        <w:t xml:space="preserve">JUSTIFICATIVA: </w:t>
      </w:r>
    </w:p>
    <w:p w:rsidR="00861D8E" w:rsidRPr="00861D8E" w:rsidRDefault="00861D8E" w:rsidP="00861D8E">
      <w:pPr>
        <w:pStyle w:val="NormalWeb"/>
        <w:spacing w:line="276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861D8E">
        <w:rPr>
          <w:rFonts w:ascii="Tahoma" w:hAnsi="Tahoma" w:cs="Tahoma"/>
          <w:sz w:val="22"/>
          <w:szCs w:val="22"/>
        </w:rPr>
        <w:t xml:space="preserve">A presente emenda aditiva visa incluir no Plano Plurianual 2026–2029 a implantação de </w:t>
      </w:r>
      <w:r w:rsidRPr="00861D8E">
        <w:rPr>
          <w:rStyle w:val="Forte"/>
          <w:rFonts w:ascii="Tahoma" w:hAnsi="Tahoma" w:cs="Tahoma"/>
          <w:sz w:val="22"/>
          <w:szCs w:val="22"/>
        </w:rPr>
        <w:t>Passagens de Fauna Silvestre</w:t>
      </w:r>
      <w:r w:rsidRPr="00861D8E">
        <w:rPr>
          <w:rFonts w:ascii="Tahoma" w:hAnsi="Tahoma" w:cs="Tahoma"/>
          <w:sz w:val="22"/>
          <w:szCs w:val="22"/>
        </w:rPr>
        <w:t>, medida que representa um avanço significativo na proteção ambiental, na preservação da biodiversidade e na mitigação de riscos à vida humana e animal decorrentes de atropelamentos em vias urbanas e rodovias.</w:t>
      </w:r>
    </w:p>
    <w:p w:rsidR="00861D8E" w:rsidRPr="00861D8E" w:rsidRDefault="00861D8E" w:rsidP="00861D8E">
      <w:pPr>
        <w:pStyle w:val="NormalWeb"/>
        <w:spacing w:line="276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861D8E">
        <w:rPr>
          <w:rFonts w:ascii="Tahoma" w:hAnsi="Tahoma" w:cs="Tahoma"/>
          <w:sz w:val="22"/>
          <w:szCs w:val="22"/>
        </w:rPr>
        <w:t xml:space="preserve">Do ponto de vista </w:t>
      </w:r>
      <w:r w:rsidRPr="00861D8E">
        <w:rPr>
          <w:rStyle w:val="Forte"/>
          <w:rFonts w:ascii="Tahoma" w:hAnsi="Tahoma" w:cs="Tahoma"/>
          <w:sz w:val="22"/>
          <w:szCs w:val="22"/>
        </w:rPr>
        <w:t>legal e constitucional</w:t>
      </w:r>
      <w:r w:rsidRPr="00861D8E">
        <w:rPr>
          <w:rFonts w:ascii="Tahoma" w:hAnsi="Tahoma" w:cs="Tahoma"/>
          <w:sz w:val="22"/>
          <w:szCs w:val="22"/>
        </w:rPr>
        <w:t xml:space="preserve">, a medida encontra respaldo no </w:t>
      </w:r>
      <w:r w:rsidRPr="00861D8E">
        <w:rPr>
          <w:rStyle w:val="Forte"/>
          <w:rFonts w:ascii="Tahoma" w:hAnsi="Tahoma" w:cs="Tahoma"/>
          <w:sz w:val="22"/>
          <w:szCs w:val="22"/>
        </w:rPr>
        <w:t>art. 225 da Constituição Federal</w:t>
      </w:r>
      <w:r w:rsidRPr="00861D8E">
        <w:rPr>
          <w:rFonts w:ascii="Tahoma" w:hAnsi="Tahoma" w:cs="Tahoma"/>
          <w:sz w:val="22"/>
          <w:szCs w:val="22"/>
        </w:rPr>
        <w:t xml:space="preserve">, que assegura a todos o direito ao meio ambiente ecologicamente equilibrado e impõe ao Poder Público o dever de preservá-lo e restaurá-lo, bem como de proteger a fauna contra práticas que provoquem extinção de espécies ou submetam os animais à crueldade. O </w:t>
      </w:r>
      <w:r w:rsidRPr="00861D8E">
        <w:rPr>
          <w:rStyle w:val="Forte"/>
          <w:rFonts w:ascii="Tahoma" w:hAnsi="Tahoma" w:cs="Tahoma"/>
          <w:sz w:val="22"/>
          <w:szCs w:val="22"/>
        </w:rPr>
        <w:t>art. 23, VI e VII da Constituição</w:t>
      </w:r>
      <w:r w:rsidRPr="00861D8E">
        <w:rPr>
          <w:rFonts w:ascii="Tahoma" w:hAnsi="Tahoma" w:cs="Tahoma"/>
          <w:sz w:val="22"/>
          <w:szCs w:val="22"/>
        </w:rPr>
        <w:t xml:space="preserve"> também estabelece competência comum da União, Estados e Municípios para proteger o meio ambiente e combater a poluição, além de preservar as florestas, a fauna e a flora.</w:t>
      </w:r>
    </w:p>
    <w:p w:rsidR="00861D8E" w:rsidRPr="00861D8E" w:rsidRDefault="00861D8E" w:rsidP="00861D8E">
      <w:pPr>
        <w:pStyle w:val="NormalWeb"/>
        <w:spacing w:line="276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861D8E">
        <w:rPr>
          <w:rFonts w:ascii="Tahoma" w:hAnsi="Tahoma" w:cs="Tahoma"/>
          <w:sz w:val="22"/>
          <w:szCs w:val="22"/>
        </w:rPr>
        <w:t xml:space="preserve">No plano infraconstitucional, a </w:t>
      </w:r>
      <w:r w:rsidRPr="00861D8E">
        <w:rPr>
          <w:rStyle w:val="Forte"/>
          <w:rFonts w:ascii="Tahoma" w:hAnsi="Tahoma" w:cs="Tahoma"/>
          <w:sz w:val="22"/>
          <w:szCs w:val="22"/>
        </w:rPr>
        <w:t>Lei Federal nº 9.605/1998 (Lei de Crimes Ambientais)</w:t>
      </w:r>
      <w:r w:rsidRPr="00861D8E">
        <w:rPr>
          <w:rFonts w:ascii="Tahoma" w:hAnsi="Tahoma" w:cs="Tahoma"/>
          <w:sz w:val="22"/>
          <w:szCs w:val="22"/>
        </w:rPr>
        <w:t xml:space="preserve"> prevê sanções para condutas lesivas ao meio ambiente e tipifica como crime ações que resultem em danos à fauna silvestre. Já a </w:t>
      </w:r>
      <w:r w:rsidRPr="00861D8E">
        <w:rPr>
          <w:rStyle w:val="Forte"/>
          <w:rFonts w:ascii="Tahoma" w:hAnsi="Tahoma" w:cs="Tahoma"/>
          <w:sz w:val="22"/>
          <w:szCs w:val="22"/>
        </w:rPr>
        <w:t>Política Nacional de Meio Ambiente (Lei nº 6.938/1981)</w:t>
      </w:r>
      <w:r w:rsidRPr="00861D8E">
        <w:rPr>
          <w:rFonts w:ascii="Tahoma" w:hAnsi="Tahoma" w:cs="Tahoma"/>
          <w:sz w:val="22"/>
          <w:szCs w:val="22"/>
        </w:rPr>
        <w:t xml:space="preserve"> e a </w:t>
      </w:r>
      <w:r w:rsidRPr="00861D8E">
        <w:rPr>
          <w:rStyle w:val="Forte"/>
          <w:rFonts w:ascii="Tahoma" w:hAnsi="Tahoma" w:cs="Tahoma"/>
          <w:sz w:val="22"/>
          <w:szCs w:val="22"/>
        </w:rPr>
        <w:t>Política Nacional de Biodiversidade (Decreto nº 4.339/2002)</w:t>
      </w:r>
      <w:r w:rsidRPr="00861D8E">
        <w:rPr>
          <w:rFonts w:ascii="Tahoma" w:hAnsi="Tahoma" w:cs="Tahoma"/>
          <w:sz w:val="22"/>
          <w:szCs w:val="22"/>
        </w:rPr>
        <w:t xml:space="preserve"> estabelecem diretrizes para a proteção da fauna e a conservação dos ecossistemas. Soma-se a isso a </w:t>
      </w:r>
      <w:r w:rsidRPr="00861D8E">
        <w:rPr>
          <w:rStyle w:val="Forte"/>
          <w:rFonts w:ascii="Tahoma" w:hAnsi="Tahoma" w:cs="Tahoma"/>
          <w:sz w:val="22"/>
          <w:szCs w:val="22"/>
        </w:rPr>
        <w:t>Política Nacional de Resíduos Sólidos (Lei nº 12.305/2010)</w:t>
      </w:r>
      <w:r w:rsidRPr="00861D8E">
        <w:rPr>
          <w:rFonts w:ascii="Tahoma" w:hAnsi="Tahoma" w:cs="Tahoma"/>
          <w:sz w:val="22"/>
          <w:szCs w:val="22"/>
        </w:rPr>
        <w:t>, que reforça a responsabilidade compartilhada pela sustentabilidade ambiental e prevenção de impactos negativos.</w:t>
      </w:r>
    </w:p>
    <w:p w:rsidR="00861D8E" w:rsidRPr="00861D8E" w:rsidRDefault="00861D8E" w:rsidP="00861D8E">
      <w:pPr>
        <w:pStyle w:val="NormalWeb"/>
        <w:spacing w:line="276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861D8E">
        <w:rPr>
          <w:rFonts w:ascii="Tahoma" w:hAnsi="Tahoma" w:cs="Tahoma"/>
          <w:sz w:val="22"/>
          <w:szCs w:val="22"/>
        </w:rPr>
        <w:t xml:space="preserve">Em âmbito estadual, o </w:t>
      </w:r>
      <w:r w:rsidRPr="00861D8E">
        <w:rPr>
          <w:rStyle w:val="Forte"/>
          <w:rFonts w:ascii="Tahoma" w:hAnsi="Tahoma" w:cs="Tahoma"/>
          <w:sz w:val="22"/>
          <w:szCs w:val="22"/>
        </w:rPr>
        <w:t>Código Estadual do Meio Ambiente do Rio de Janeiro (Lei nº 5.101/2007)</w:t>
      </w:r>
      <w:r w:rsidRPr="00861D8E">
        <w:rPr>
          <w:rFonts w:ascii="Tahoma" w:hAnsi="Tahoma" w:cs="Tahoma"/>
          <w:sz w:val="22"/>
          <w:szCs w:val="22"/>
        </w:rPr>
        <w:t xml:space="preserve"> determina a adoção de medidas específicas para garantir a proteção da fauna e da flora, reforçando o dever de mitigar impactos causados pela expansão urbana e viária. No município de Niterói, o </w:t>
      </w:r>
      <w:r w:rsidRPr="00861D8E">
        <w:rPr>
          <w:rStyle w:val="Forte"/>
          <w:rFonts w:ascii="Tahoma" w:hAnsi="Tahoma" w:cs="Tahoma"/>
          <w:sz w:val="22"/>
          <w:szCs w:val="22"/>
        </w:rPr>
        <w:t>Código Ambiental (Lei nº 3.231/2016)</w:t>
      </w:r>
      <w:r w:rsidRPr="00861D8E">
        <w:rPr>
          <w:rFonts w:ascii="Tahoma" w:hAnsi="Tahoma" w:cs="Tahoma"/>
          <w:sz w:val="22"/>
          <w:szCs w:val="22"/>
        </w:rPr>
        <w:t xml:space="preserve"> e o </w:t>
      </w:r>
      <w:r w:rsidRPr="00861D8E">
        <w:rPr>
          <w:rStyle w:val="Forte"/>
          <w:rFonts w:ascii="Tahoma" w:hAnsi="Tahoma" w:cs="Tahoma"/>
          <w:sz w:val="22"/>
          <w:szCs w:val="22"/>
        </w:rPr>
        <w:t>Plano Diretor Municipal (Lei Complementar nº 190/2023)</w:t>
      </w:r>
      <w:r w:rsidRPr="00861D8E">
        <w:rPr>
          <w:rFonts w:ascii="Tahoma" w:hAnsi="Tahoma" w:cs="Tahoma"/>
          <w:sz w:val="22"/>
          <w:szCs w:val="22"/>
        </w:rPr>
        <w:t xml:space="preserve"> reconhecem como diretriz a proteção da biodiversidade e a promoção de soluções sustentáveis que assegurem a integração entre meio ambiente e desenvolvimento urbano.</w:t>
      </w:r>
    </w:p>
    <w:p w:rsidR="00861D8E" w:rsidRPr="00861D8E" w:rsidRDefault="00861D8E" w:rsidP="00861D8E">
      <w:pPr>
        <w:pStyle w:val="NormalWeb"/>
        <w:spacing w:line="276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861D8E">
        <w:rPr>
          <w:rFonts w:ascii="Tahoma" w:hAnsi="Tahoma" w:cs="Tahoma"/>
          <w:sz w:val="22"/>
          <w:szCs w:val="22"/>
        </w:rPr>
        <w:t xml:space="preserve">Do ponto de vista </w:t>
      </w:r>
      <w:r w:rsidRPr="00861D8E">
        <w:rPr>
          <w:rStyle w:val="Forte"/>
          <w:rFonts w:ascii="Tahoma" w:hAnsi="Tahoma" w:cs="Tahoma"/>
          <w:sz w:val="22"/>
          <w:szCs w:val="22"/>
        </w:rPr>
        <w:t>técnico e científico</w:t>
      </w:r>
      <w:r w:rsidRPr="00861D8E">
        <w:rPr>
          <w:rFonts w:ascii="Tahoma" w:hAnsi="Tahoma" w:cs="Tahoma"/>
          <w:sz w:val="22"/>
          <w:szCs w:val="22"/>
        </w:rPr>
        <w:t xml:space="preserve">, estudos demonstram que passagens de fauna reduzem significativamente os índices de atropelamento de animais silvestres, aumentando a taxa de sobrevivência das espécies e garantindo a conectividade entre fragmentos florestais. Essa conectividade ecológica é essencial para a manutenção da variabilidade genética das populações, para o equilíbrio dos </w:t>
      </w:r>
      <w:r w:rsidRPr="00861D8E">
        <w:rPr>
          <w:rFonts w:ascii="Tahoma" w:hAnsi="Tahoma" w:cs="Tahoma"/>
          <w:sz w:val="22"/>
          <w:szCs w:val="22"/>
        </w:rPr>
        <w:lastRenderedPageBreak/>
        <w:t>ecossistemas e para a sustentabilidade dos serviços ambientais prestados à sociedade, como controle biológico, polinização e equilíbrio de cadeias tróficas.</w:t>
      </w:r>
    </w:p>
    <w:p w:rsidR="00861D8E" w:rsidRPr="00861D8E" w:rsidRDefault="00861D8E" w:rsidP="00861D8E">
      <w:pPr>
        <w:pStyle w:val="NormalWeb"/>
        <w:spacing w:line="276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861D8E">
        <w:rPr>
          <w:rFonts w:ascii="Tahoma" w:hAnsi="Tahoma" w:cs="Tahoma"/>
          <w:sz w:val="22"/>
          <w:szCs w:val="22"/>
        </w:rPr>
        <w:t xml:space="preserve">Além da dimensão ambiental, a iniciativa possui relevância </w:t>
      </w:r>
      <w:r w:rsidRPr="00861D8E">
        <w:rPr>
          <w:rStyle w:val="Forte"/>
          <w:rFonts w:ascii="Tahoma" w:hAnsi="Tahoma" w:cs="Tahoma"/>
          <w:sz w:val="22"/>
          <w:szCs w:val="22"/>
        </w:rPr>
        <w:t>sanitária e de segurança pública</w:t>
      </w:r>
      <w:r w:rsidRPr="00861D8E">
        <w:rPr>
          <w:rFonts w:ascii="Tahoma" w:hAnsi="Tahoma" w:cs="Tahoma"/>
          <w:sz w:val="22"/>
          <w:szCs w:val="22"/>
        </w:rPr>
        <w:t>, uma vez que acidentes viários envolvendo animais representam risco direto à vida de motoristas e passageiros, além de gerarem custos elevados ao sistema de saúde e ao erário público. Municípios e estados que implementaram passagens de fauna — como São Paulo (Rodovia Carvalho Pinto) e Paraná (BR-277) — apresentaram resultados positivos tanto na redução de acidentes quanto na proteção da biodiversidade.</w:t>
      </w:r>
    </w:p>
    <w:p w:rsidR="00861D8E" w:rsidRPr="00861D8E" w:rsidRDefault="00861D8E" w:rsidP="00861D8E">
      <w:pPr>
        <w:pStyle w:val="NormalWeb"/>
        <w:spacing w:line="276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861D8E">
        <w:rPr>
          <w:rFonts w:ascii="Tahoma" w:hAnsi="Tahoma" w:cs="Tahoma"/>
          <w:sz w:val="22"/>
          <w:szCs w:val="22"/>
        </w:rPr>
        <w:t xml:space="preserve">Portanto, a inclusão do produto </w:t>
      </w:r>
      <w:r w:rsidRPr="00861D8E">
        <w:rPr>
          <w:rStyle w:val="Forte"/>
          <w:rFonts w:ascii="Tahoma" w:hAnsi="Tahoma" w:cs="Tahoma"/>
          <w:sz w:val="22"/>
          <w:szCs w:val="22"/>
        </w:rPr>
        <w:t>“Passagens de Fauna Silvestre Implantado”</w:t>
      </w:r>
      <w:r w:rsidRPr="00861D8E">
        <w:rPr>
          <w:rFonts w:ascii="Tahoma" w:hAnsi="Tahoma" w:cs="Tahoma"/>
          <w:sz w:val="22"/>
          <w:szCs w:val="22"/>
        </w:rPr>
        <w:t xml:space="preserve"> no PPA 2026–2029 constitui medida </w:t>
      </w:r>
      <w:r w:rsidRPr="00861D8E">
        <w:rPr>
          <w:rStyle w:val="Forte"/>
          <w:rFonts w:ascii="Tahoma" w:hAnsi="Tahoma" w:cs="Tahoma"/>
          <w:sz w:val="22"/>
          <w:szCs w:val="22"/>
        </w:rPr>
        <w:t>juridicamente legítima, socialmente necessária e ambientalmente estratégica</w:t>
      </w:r>
      <w:r w:rsidRPr="00861D8E">
        <w:rPr>
          <w:rFonts w:ascii="Tahoma" w:hAnsi="Tahoma" w:cs="Tahoma"/>
          <w:sz w:val="22"/>
          <w:szCs w:val="22"/>
        </w:rPr>
        <w:t xml:space="preserve">, alinhada aos princípios da </w:t>
      </w:r>
      <w:r w:rsidRPr="00861D8E">
        <w:rPr>
          <w:rStyle w:val="Forte"/>
          <w:rFonts w:ascii="Tahoma" w:hAnsi="Tahoma" w:cs="Tahoma"/>
          <w:sz w:val="22"/>
          <w:szCs w:val="22"/>
        </w:rPr>
        <w:t>prevenção, precaução, eficiência administrativa e desenvolvimento sustentável</w:t>
      </w:r>
      <w:r w:rsidRPr="00861D8E">
        <w:rPr>
          <w:rFonts w:ascii="Tahoma" w:hAnsi="Tahoma" w:cs="Tahoma"/>
          <w:sz w:val="22"/>
          <w:szCs w:val="22"/>
        </w:rPr>
        <w:t>.</w:t>
      </w:r>
    </w:p>
    <w:p w:rsidR="00861D8E" w:rsidRPr="00861D8E" w:rsidRDefault="00861D8E" w:rsidP="00861D8E">
      <w:pPr>
        <w:pStyle w:val="NormalWeb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861D8E">
        <w:rPr>
          <w:rFonts w:ascii="Tahoma" w:hAnsi="Tahoma" w:cs="Tahoma"/>
          <w:sz w:val="22"/>
          <w:szCs w:val="22"/>
        </w:rPr>
        <w:t>Diante disso, recomenda-se a aprovação da presente emenda, garantindo a dotação orçamentária indispensável à sua execução, com vistas à preservação da fauna, à redução de acidentes e à consolidação de Niterói como cidade referência em políticas públicas de proteção animal e sustentabilidade.</w:t>
      </w:r>
    </w:p>
    <w:p w:rsidR="00097064" w:rsidRDefault="005D1BF1" w:rsidP="00861D8E">
      <w:pPr>
        <w:pStyle w:val="NormalWeb"/>
        <w:spacing w:line="276" w:lineRule="auto"/>
        <w:ind w:firstLine="567"/>
        <w:jc w:val="both"/>
        <w:rPr>
          <w:rFonts w:ascii="Tahoma" w:hAnsi="Tahoma" w:cs="Tahoma"/>
          <w:sz w:val="22"/>
          <w:szCs w:val="22"/>
        </w:rPr>
      </w:pPr>
      <w:r w:rsidRPr="00861D8E">
        <w:rPr>
          <w:rFonts w:ascii="Tahoma" w:hAnsi="Tahoma" w:cs="Tahoma"/>
          <w:sz w:val="22"/>
          <w:szCs w:val="22"/>
        </w:rPr>
        <w:t xml:space="preserve">Diante do exposto, a </w:t>
      </w:r>
      <w:r w:rsidR="00861D8E" w:rsidRPr="00861D8E">
        <w:rPr>
          <w:rStyle w:val="Forte"/>
          <w:rFonts w:ascii="Tahoma" w:hAnsi="Tahoma" w:cs="Tahoma"/>
          <w:sz w:val="22"/>
          <w:szCs w:val="22"/>
        </w:rPr>
        <w:t xml:space="preserve">Implantação de passagens de Fauna Silvestre </w:t>
      </w:r>
      <w:r w:rsidRPr="00861D8E">
        <w:rPr>
          <w:rFonts w:ascii="Tahoma" w:hAnsi="Tahoma" w:cs="Tahoma"/>
          <w:sz w:val="22"/>
          <w:szCs w:val="22"/>
        </w:rPr>
        <w:t>representa uma ação estratégica para a conservação da biodiversidade, o fortalecimento das políticas públicas de proteção animal e o cumprimento da legislação ambiental municipal, estadual e federal, garantindo o bem-estar dos animais e a preservação dos ecossistemas locais. Desta forma, contamos com o apoio dos Nobres Pares para a aprovação da presente emenda, assegurando a reserva orçamentária necessária à sua implementação.</w:t>
      </w:r>
    </w:p>
    <w:p w:rsidR="00861D8E" w:rsidRPr="00861D8E" w:rsidRDefault="00861D8E" w:rsidP="00861D8E">
      <w:pPr>
        <w:pStyle w:val="NormalWeb"/>
        <w:spacing w:line="276" w:lineRule="auto"/>
        <w:ind w:firstLine="567"/>
        <w:jc w:val="both"/>
        <w:rPr>
          <w:rFonts w:ascii="Tahoma" w:hAnsi="Tahoma" w:cs="Tahoma"/>
          <w:i/>
          <w:iCs/>
          <w:color w:val="000000" w:themeColor="text1"/>
          <w:sz w:val="22"/>
          <w:szCs w:val="22"/>
        </w:rPr>
      </w:pPr>
    </w:p>
    <w:p w:rsidR="003521A9" w:rsidRPr="00097064" w:rsidRDefault="7DEE9414" w:rsidP="2EF02BE8">
      <w:pPr>
        <w:widowControl w:val="0"/>
        <w:spacing w:after="0"/>
        <w:ind w:left="567"/>
        <w:jc w:val="right"/>
        <w:rPr>
          <w:rFonts w:ascii="Tahoma" w:eastAsia="Times New Roman" w:hAnsi="Tahoma" w:cs="Tahoma"/>
          <w:color w:val="000000" w:themeColor="text1"/>
          <w:sz w:val="22"/>
          <w:szCs w:val="22"/>
        </w:rPr>
      </w:pP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Sala das Sessões, </w:t>
      </w:r>
      <w:r w:rsidR="00936830">
        <w:rPr>
          <w:rFonts w:ascii="Tahoma" w:eastAsia="Times New Roman" w:hAnsi="Tahoma" w:cs="Tahoma"/>
          <w:color w:val="000000" w:themeColor="text1"/>
          <w:sz w:val="22"/>
          <w:szCs w:val="22"/>
        </w:rPr>
        <w:t>2</w:t>
      </w:r>
      <w:r w:rsidR="00861D8E">
        <w:rPr>
          <w:rFonts w:ascii="Tahoma" w:eastAsia="Times New Roman" w:hAnsi="Tahoma" w:cs="Tahoma"/>
          <w:color w:val="000000" w:themeColor="text1"/>
          <w:sz w:val="22"/>
          <w:szCs w:val="22"/>
        </w:rPr>
        <w:t>9</w:t>
      </w: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 de </w:t>
      </w:r>
      <w:r w:rsidR="00097064">
        <w:rPr>
          <w:rFonts w:ascii="Tahoma" w:eastAsia="Times New Roman" w:hAnsi="Tahoma" w:cs="Tahoma"/>
          <w:color w:val="000000" w:themeColor="text1"/>
          <w:sz w:val="22"/>
          <w:szCs w:val="22"/>
        </w:rPr>
        <w:t>setembro</w:t>
      </w: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 de 202</w:t>
      </w:r>
      <w:r w:rsidR="04640A85"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>5</w:t>
      </w: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>.</w:t>
      </w:r>
    </w:p>
    <w:p w:rsidR="00861D8E" w:rsidRDefault="00861D8E" w:rsidP="00097064">
      <w:pPr>
        <w:pStyle w:val="normal0"/>
        <w:spacing w:after="0" w:line="240" w:lineRule="auto"/>
        <w:jc w:val="center"/>
        <w:rPr>
          <w:rFonts w:ascii="Tahoma" w:eastAsia="Times New Roman" w:hAnsi="Tahoma" w:cs="Tahoma"/>
          <w:b/>
        </w:rPr>
      </w:pPr>
    </w:p>
    <w:p w:rsidR="00861D8E" w:rsidRDefault="00861D8E" w:rsidP="00097064">
      <w:pPr>
        <w:pStyle w:val="normal0"/>
        <w:spacing w:after="0" w:line="240" w:lineRule="auto"/>
        <w:jc w:val="center"/>
        <w:rPr>
          <w:rFonts w:ascii="Tahoma" w:eastAsia="Times New Roman" w:hAnsi="Tahoma" w:cs="Tahoma"/>
          <w:b/>
        </w:rPr>
      </w:pPr>
    </w:p>
    <w:p w:rsidR="00097064" w:rsidRPr="007E3AD8" w:rsidRDefault="00097064" w:rsidP="00097064">
      <w:pPr>
        <w:pStyle w:val="normal0"/>
        <w:spacing w:after="0" w:line="240" w:lineRule="auto"/>
        <w:jc w:val="center"/>
        <w:rPr>
          <w:rFonts w:ascii="Tahoma" w:eastAsia="Times New Roman" w:hAnsi="Tahoma" w:cs="Tahoma"/>
          <w:b/>
        </w:rPr>
      </w:pPr>
      <w:r w:rsidRPr="007E3AD8">
        <w:rPr>
          <w:rFonts w:ascii="Tahoma" w:eastAsia="Times New Roman" w:hAnsi="Tahoma" w:cs="Tahoma"/>
          <w:b/>
        </w:rPr>
        <w:t>DANIEL MARQUES</w:t>
      </w:r>
    </w:p>
    <w:p w:rsidR="144864E4" w:rsidRPr="00097064" w:rsidRDefault="00097064" w:rsidP="004C79C6">
      <w:pPr>
        <w:pStyle w:val="normal0"/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 w:themeColor="text1"/>
        </w:rPr>
      </w:pPr>
      <w:r w:rsidRPr="007E3AD8">
        <w:rPr>
          <w:rFonts w:ascii="Tahoma" w:eastAsia="Times New Roman" w:hAnsi="Tahoma" w:cs="Tahoma"/>
          <w:b/>
        </w:rPr>
        <w:t>VEREADOR</w:t>
      </w:r>
    </w:p>
    <w:sectPr w:rsidR="144864E4" w:rsidRPr="00097064" w:rsidSect="009F5E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4" w:right="1440" w:bottom="1440" w:left="1440" w:header="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1A9B" w:rsidRDefault="00191A9B">
      <w:pPr>
        <w:spacing w:after="0" w:line="240" w:lineRule="auto"/>
      </w:pPr>
      <w:r>
        <w:separator/>
      </w:r>
    </w:p>
  </w:endnote>
  <w:endnote w:type="continuationSeparator" w:id="1">
    <w:p w:rsidR="00191A9B" w:rsidRDefault="00191A9B">
      <w:pPr>
        <w:spacing w:after="0" w:line="240" w:lineRule="auto"/>
      </w:pPr>
      <w:r>
        <w:continuationSeparator/>
      </w:r>
    </w:p>
  </w:endnote>
  <w:endnote w:type="continuationNotice" w:id="2">
    <w:p w:rsidR="00191A9B" w:rsidRDefault="00191A9B">
      <w:pPr>
        <w:spacing w:after="0"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4650"/>
      <w:gridCol w:w="4650"/>
      <w:gridCol w:w="4650"/>
    </w:tblGrid>
    <w:tr w:rsidR="2EF02BE8" w:rsidTr="2EF02BE8">
      <w:trPr>
        <w:trHeight w:val="300"/>
      </w:trPr>
      <w:tc>
        <w:tcPr>
          <w:tcW w:w="4650" w:type="dxa"/>
        </w:tcPr>
        <w:p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ind w:right="-115"/>
            <w:jc w:val="right"/>
          </w:pPr>
        </w:p>
      </w:tc>
    </w:tr>
  </w:tbl>
  <w:p w:rsidR="2EF02BE8" w:rsidRDefault="2EF02BE8" w:rsidP="2EF02BE8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3005"/>
      <w:gridCol w:w="3005"/>
      <w:gridCol w:w="3005"/>
    </w:tblGrid>
    <w:tr w:rsidR="17F4C8A1" w:rsidTr="17F4C8A1">
      <w:trPr>
        <w:trHeight w:val="300"/>
      </w:trPr>
      <w:tc>
        <w:tcPr>
          <w:tcW w:w="3005" w:type="dxa"/>
        </w:tcPr>
        <w:p w:rsidR="17F4C8A1" w:rsidRDefault="17F4C8A1" w:rsidP="17F4C8A1">
          <w:pPr>
            <w:pStyle w:val="Cabealho"/>
            <w:ind w:left="-115"/>
          </w:pPr>
        </w:p>
      </w:tc>
      <w:tc>
        <w:tcPr>
          <w:tcW w:w="3005" w:type="dxa"/>
        </w:tcPr>
        <w:p w:rsidR="17F4C8A1" w:rsidRDefault="17F4C8A1" w:rsidP="17F4C8A1">
          <w:pPr>
            <w:pStyle w:val="Cabealho"/>
            <w:jc w:val="center"/>
          </w:pPr>
        </w:p>
      </w:tc>
      <w:tc>
        <w:tcPr>
          <w:tcW w:w="3005" w:type="dxa"/>
        </w:tcPr>
        <w:p w:rsidR="17F4C8A1" w:rsidRDefault="17F4C8A1" w:rsidP="17F4C8A1">
          <w:pPr>
            <w:pStyle w:val="Cabealho"/>
            <w:ind w:right="-115"/>
            <w:jc w:val="right"/>
          </w:pPr>
        </w:p>
      </w:tc>
    </w:tr>
  </w:tbl>
  <w:p w:rsidR="00BA7A17" w:rsidRPr="00A63146" w:rsidRDefault="00BA7A17" w:rsidP="00BA7A1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 xml:space="preserve">Av. Amaral Peixoto, 625 / Gabinete 30 – Centro – Niterói – RJ – CEP.: 24.023-900          </w:t>
    </w:r>
    <w:r>
      <w:rPr>
        <w:rFonts w:ascii="Tahoma" w:eastAsia="Tahoma" w:hAnsi="Tahoma" w:cs="Tahoma"/>
        <w:b/>
        <w:color w:val="000000"/>
        <w:sz w:val="16"/>
        <w:szCs w:val="16"/>
      </w:rPr>
      <w:t>RG</w:t>
    </w:r>
  </w:p>
  <w:p w:rsidR="00BA7A17" w:rsidRPr="00A63146" w:rsidRDefault="00BA7A17" w:rsidP="00BA7A1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Telefone</w:t>
    </w:r>
    <w:r w:rsidRPr="00A63146">
      <w:rPr>
        <w:rFonts w:ascii="Tahoma" w:hAnsi="Tahoma" w:cs="Tahoma"/>
        <w:b/>
        <w:i/>
        <w:color w:val="000000"/>
        <w:sz w:val="16"/>
        <w:szCs w:val="16"/>
      </w:rPr>
      <w:t>2620.1321</w:t>
    </w:r>
    <w:r>
      <w:rPr>
        <w:rFonts w:ascii="Tahoma" w:hAnsi="Tahoma" w:cs="Tahoma"/>
        <w:b/>
        <w:i/>
        <w:color w:val="000000"/>
        <w:sz w:val="16"/>
        <w:szCs w:val="16"/>
      </w:rPr>
      <w:t>/ WhatsApp 9992.</w:t>
    </w:r>
    <w:r w:rsidRPr="00A63146">
      <w:rPr>
        <w:rFonts w:ascii="Tahoma" w:hAnsi="Tahoma" w:cs="Tahoma"/>
        <w:b/>
        <w:i/>
        <w:color w:val="000000"/>
        <w:sz w:val="16"/>
        <w:szCs w:val="16"/>
      </w:rPr>
      <w:t>25333</w:t>
    </w:r>
  </w:p>
  <w:p w:rsidR="00BA7A17" w:rsidRPr="001E03A2" w:rsidRDefault="00BA7A17" w:rsidP="00BA7A1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E-mail:</w:t>
    </w: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 vereadordanielmarques@gmail.com</w:t>
    </w:r>
  </w:p>
  <w:p w:rsidR="00BA7A17" w:rsidRDefault="00BA7A17" w:rsidP="00BA7A17">
    <w:pPr>
      <w:pStyle w:val="Rodap"/>
    </w:pPr>
  </w:p>
  <w:p w:rsidR="17F4C8A1" w:rsidRDefault="17F4C8A1" w:rsidP="17F4C8A1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A17" w:rsidRDefault="00BA7A17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1A9B" w:rsidRDefault="00191A9B">
      <w:pPr>
        <w:spacing w:after="0" w:line="240" w:lineRule="auto"/>
      </w:pPr>
      <w:r>
        <w:separator/>
      </w:r>
    </w:p>
  </w:footnote>
  <w:footnote w:type="continuationSeparator" w:id="1">
    <w:p w:rsidR="00191A9B" w:rsidRDefault="00191A9B">
      <w:pPr>
        <w:spacing w:after="0" w:line="240" w:lineRule="auto"/>
      </w:pPr>
      <w:r>
        <w:continuationSeparator/>
      </w:r>
    </w:p>
  </w:footnote>
  <w:footnote w:type="continuationNotice" w:id="2">
    <w:p w:rsidR="00191A9B" w:rsidRDefault="00191A9B">
      <w:pPr>
        <w:spacing w:after="0"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4650"/>
      <w:gridCol w:w="4650"/>
      <w:gridCol w:w="4650"/>
    </w:tblGrid>
    <w:tr w:rsidR="2EF02BE8" w:rsidTr="2EF02BE8">
      <w:trPr>
        <w:trHeight w:val="300"/>
      </w:trPr>
      <w:tc>
        <w:tcPr>
          <w:tcW w:w="4650" w:type="dxa"/>
        </w:tcPr>
        <w:p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ind w:right="-115"/>
            <w:jc w:val="right"/>
          </w:pPr>
        </w:p>
      </w:tc>
    </w:tr>
  </w:tbl>
  <w:p w:rsidR="2EF02BE8" w:rsidRDefault="2EF02BE8" w:rsidP="2EF02BE8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2EF02BE8" w:rsidRDefault="2EF02BE8" w:rsidP="00C6445F">
    <w:pPr>
      <w:spacing w:after="100" w:afterAutospacing="1"/>
    </w:pPr>
  </w:p>
  <w:tbl>
    <w:tblPr>
      <w:tblW w:w="7119" w:type="dxa"/>
      <w:jc w:val="center"/>
      <w:tblInd w:w="-316" w:type="dxa"/>
      <w:tblLayout w:type="fixed"/>
      <w:tblLook w:val="06A0"/>
    </w:tblPr>
    <w:tblGrid>
      <w:gridCol w:w="922"/>
      <w:gridCol w:w="5741"/>
      <w:gridCol w:w="456"/>
    </w:tblGrid>
    <w:tr w:rsidR="00846004" w:rsidTr="00B6042D">
      <w:trPr>
        <w:trHeight w:val="1005"/>
        <w:jc w:val="center"/>
      </w:trPr>
      <w:tc>
        <w:tcPr>
          <w:tcW w:w="922" w:type="dxa"/>
        </w:tcPr>
        <w:p w:rsidR="2EF02BE8" w:rsidRDefault="2EF02BE8" w:rsidP="001366D8">
          <w:pPr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</w:pPr>
          <w:r>
            <w:rPr>
              <w:noProof/>
              <w:lang w:eastAsia="pt-BR"/>
            </w:rPr>
            <w:drawing>
              <wp:inline distT="0" distB="0" distL="0" distR="0">
                <wp:extent cx="514350" cy="647700"/>
                <wp:effectExtent l="0" t="0" r="0" b="0"/>
                <wp:docPr id="572401977" name="Picture 5724019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4350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:rsidR="00B6042D" w:rsidRPr="00B6042D" w:rsidRDefault="00B6042D" w:rsidP="00B6042D">
          <w:pPr>
            <w:pStyle w:val="normal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A"/>
              <w:sz w:val="36"/>
              <w:szCs w:val="36"/>
            </w:rPr>
          </w:pPr>
          <w:r w:rsidRPr="00B6042D">
            <w:rPr>
              <w:rFonts w:ascii="Tahoma" w:eastAsia="Tahoma" w:hAnsi="Tahoma" w:cs="Tahoma"/>
              <w:b/>
              <w:color w:val="00000A"/>
              <w:sz w:val="36"/>
              <w:szCs w:val="36"/>
            </w:rPr>
            <w:t>Câmara Municipal de Niterói</w:t>
          </w:r>
        </w:p>
        <w:p w:rsidR="00B6042D" w:rsidRDefault="00B6042D" w:rsidP="00B6042D">
          <w:pPr>
            <w:pStyle w:val="normal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color w:val="00000A"/>
              <w:sz w:val="4"/>
              <w:szCs w:val="4"/>
            </w:rPr>
          </w:pPr>
        </w:p>
        <w:p w:rsidR="2EF02BE8" w:rsidRPr="00617600" w:rsidRDefault="00B6042D" w:rsidP="00B6042D">
          <w:pPr>
            <w:pStyle w:val="Cabealho"/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  <w:rPr>
              <w:rFonts w:ascii="Tahoma" w:eastAsia="Tahoma" w:hAnsi="Tahoma" w:cs="Tahoma"/>
              <w:b/>
              <w:bCs/>
              <w:color w:val="000000" w:themeColor="text1"/>
            </w:rPr>
          </w:pPr>
          <w:r>
            <w:rPr>
              <w:rFonts w:ascii="Tahoma" w:eastAsia="Tahoma" w:hAnsi="Tahoma" w:cs="Tahoma"/>
              <w:b/>
              <w:sz w:val="28"/>
              <w:szCs w:val="28"/>
            </w:rPr>
            <w:t>Gabinete Vereador Daniel Marques</w:t>
          </w:r>
        </w:p>
      </w:tc>
      <w:tc>
        <w:tcPr>
          <w:tcW w:w="456" w:type="dxa"/>
        </w:tcPr>
        <w:p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  <w:p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</w:tc>
    </w:tr>
  </w:tbl>
  <w:p w:rsidR="17F4C8A1" w:rsidRDefault="17F4C8A1" w:rsidP="00D17908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A17" w:rsidRDefault="00BA7A17">
    <w:pPr>
      <w:pStyle w:val="Cabealh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anReCNesdzUu+" int2:id="B5BWEEH2">
      <int2:state int2:value="Rejected" int2:type="AugLoop_Text_Critique"/>
    </int2:textHash>
    <int2:textHash int2:hashCode="tg0SG0OKOAw0PV" int2:id="QHUi04IF">
      <int2:state int2:value="Rejected" int2:type="AugLoop_Text_Critique"/>
    </int2:textHash>
    <int2:textHash int2:hashCode="StWDryLC59QMHJ" int2:id="Zjo65eO9">
      <int2:state int2:value="Rejected" int2:type="AugLoop_Text_Critique"/>
    </int2:textHash>
    <int2:textHash int2:hashCode="mt2/VEEZ76SmQi" int2:id="mffkjYT7">
      <int2:state int2:value="Rejected" int2:type="AugLoop_Text_Critique"/>
    </int2:textHash>
    <int2:textHash int2:hashCode="3Xt7dOoWDgSd0S" int2:id="r1t08ay8">
      <int2:state int2:value="Rejected" int2:type="AugLoop_Text_Critique"/>
    </int2:textHash>
    <int2:bookmark int2:bookmarkName="_Int_B3Zb885y" int2:invalidationBookmarkName="" int2:hashCode="i/PANj0YvysEz1" int2:id="0NwU3sGg">
      <int2:state int2:value="Rejected" int2:type="AugLoop_Text_Critique"/>
    </int2:bookmark>
    <int2:bookmark int2:bookmarkName="_Int_2ImfCNog" int2:invalidationBookmarkName="" int2:hashCode="i/PANj0YvysEz1" int2:id="dkTBGtkA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9FC2A"/>
    <w:multiLevelType w:val="multilevel"/>
    <w:tmpl w:val="1F684DD6"/>
    <w:lvl w:ilvl="0">
      <w:start w:val="2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C182F1"/>
    <w:multiLevelType w:val="hybridMultilevel"/>
    <w:tmpl w:val="E49E43F4"/>
    <w:lvl w:ilvl="0" w:tplc="41AE31F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46B2A7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E7A1D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F0BA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8E9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34F3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2AF7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442C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9C74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DEA13C9"/>
    <w:multiLevelType w:val="multilevel"/>
    <w:tmpl w:val="51766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6F8A983"/>
    <w:multiLevelType w:val="hybridMultilevel"/>
    <w:tmpl w:val="5DE0D8A2"/>
    <w:lvl w:ilvl="0" w:tplc="7EEA7D9E">
      <w:start w:val="1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 w:tplc="7AF68C86">
      <w:start w:val="1"/>
      <w:numFmt w:val="lowerLetter"/>
      <w:lvlText w:val="%2."/>
      <w:lvlJc w:val="left"/>
      <w:pPr>
        <w:ind w:left="1440" w:hanging="360"/>
      </w:pPr>
    </w:lvl>
    <w:lvl w:ilvl="2" w:tplc="69263C6A">
      <w:start w:val="1"/>
      <w:numFmt w:val="lowerRoman"/>
      <w:lvlText w:val="%3."/>
      <w:lvlJc w:val="right"/>
      <w:pPr>
        <w:ind w:left="2160" w:hanging="180"/>
      </w:pPr>
    </w:lvl>
    <w:lvl w:ilvl="3" w:tplc="11CAC0F4">
      <w:start w:val="1"/>
      <w:numFmt w:val="decimal"/>
      <w:lvlText w:val="%4."/>
      <w:lvlJc w:val="left"/>
      <w:pPr>
        <w:ind w:left="2880" w:hanging="360"/>
      </w:pPr>
    </w:lvl>
    <w:lvl w:ilvl="4" w:tplc="C0C4DACC">
      <w:start w:val="1"/>
      <w:numFmt w:val="decimal"/>
      <w:lvlText w:val=""/>
      <w:lvlJc w:val="left"/>
      <w:pPr>
        <w:ind w:left="1008" w:hanging="1008"/>
      </w:pPr>
    </w:lvl>
    <w:lvl w:ilvl="5" w:tplc="6EA2B8E8">
      <w:start w:val="1"/>
      <w:numFmt w:val="lowerRoman"/>
      <w:lvlText w:val="%6."/>
      <w:lvlJc w:val="right"/>
      <w:pPr>
        <w:ind w:left="4320" w:hanging="180"/>
      </w:pPr>
    </w:lvl>
    <w:lvl w:ilvl="6" w:tplc="1616CEEE">
      <w:start w:val="1"/>
      <w:numFmt w:val="decimal"/>
      <w:lvlText w:val="%7."/>
      <w:lvlJc w:val="left"/>
      <w:pPr>
        <w:ind w:left="5040" w:hanging="360"/>
      </w:pPr>
    </w:lvl>
    <w:lvl w:ilvl="7" w:tplc="28CA188C">
      <w:start w:val="1"/>
      <w:numFmt w:val="lowerLetter"/>
      <w:lvlText w:val="%8."/>
      <w:lvlJc w:val="left"/>
      <w:pPr>
        <w:ind w:left="5760" w:hanging="360"/>
      </w:pPr>
    </w:lvl>
    <w:lvl w:ilvl="8" w:tplc="FB18913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hdrShapeDefaults>
    <o:shapedefaults v:ext="edit" spidmax="6146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5D4B52EA"/>
    <w:rsid w:val="00035428"/>
    <w:rsid w:val="0003548E"/>
    <w:rsid w:val="00052D8E"/>
    <w:rsid w:val="00061687"/>
    <w:rsid w:val="000639DC"/>
    <w:rsid w:val="0007D051"/>
    <w:rsid w:val="00081C81"/>
    <w:rsid w:val="00090EAE"/>
    <w:rsid w:val="00097064"/>
    <w:rsid w:val="000A09A8"/>
    <w:rsid w:val="000A6FF8"/>
    <w:rsid w:val="000B55B0"/>
    <w:rsid w:val="000D13C1"/>
    <w:rsid w:val="000E47AA"/>
    <w:rsid w:val="00115186"/>
    <w:rsid w:val="00133414"/>
    <w:rsid w:val="001366D8"/>
    <w:rsid w:val="00142600"/>
    <w:rsid w:val="00143297"/>
    <w:rsid w:val="00154F4A"/>
    <w:rsid w:val="001629AF"/>
    <w:rsid w:val="0016365D"/>
    <w:rsid w:val="0017175C"/>
    <w:rsid w:val="00175613"/>
    <w:rsid w:val="00191A9B"/>
    <w:rsid w:val="00193549"/>
    <w:rsid w:val="001C2444"/>
    <w:rsid w:val="001D5E18"/>
    <w:rsid w:val="001F00DB"/>
    <w:rsid w:val="001F00E8"/>
    <w:rsid w:val="0021371A"/>
    <w:rsid w:val="002413CF"/>
    <w:rsid w:val="00241B5C"/>
    <w:rsid w:val="002446BA"/>
    <w:rsid w:val="0024F596"/>
    <w:rsid w:val="0025316D"/>
    <w:rsid w:val="00290C18"/>
    <w:rsid w:val="00297C7E"/>
    <w:rsid w:val="002B7763"/>
    <w:rsid w:val="002D5419"/>
    <w:rsid w:val="00300683"/>
    <w:rsid w:val="0030528B"/>
    <w:rsid w:val="003521A9"/>
    <w:rsid w:val="0037086E"/>
    <w:rsid w:val="003952BD"/>
    <w:rsid w:val="003F7EA3"/>
    <w:rsid w:val="00420B61"/>
    <w:rsid w:val="00472FD9"/>
    <w:rsid w:val="00480806"/>
    <w:rsid w:val="004818A1"/>
    <w:rsid w:val="00483851"/>
    <w:rsid w:val="004974CA"/>
    <w:rsid w:val="004B7293"/>
    <w:rsid w:val="004C088F"/>
    <w:rsid w:val="004C79C6"/>
    <w:rsid w:val="004D70D3"/>
    <w:rsid w:val="004F5BCC"/>
    <w:rsid w:val="00513098"/>
    <w:rsid w:val="00517ED6"/>
    <w:rsid w:val="005954A2"/>
    <w:rsid w:val="0059603D"/>
    <w:rsid w:val="005A5F7D"/>
    <w:rsid w:val="005B3098"/>
    <w:rsid w:val="005B6FC7"/>
    <w:rsid w:val="005C6561"/>
    <w:rsid w:val="005D1BF1"/>
    <w:rsid w:val="005D79C1"/>
    <w:rsid w:val="005F61D3"/>
    <w:rsid w:val="006062CA"/>
    <w:rsid w:val="00613259"/>
    <w:rsid w:val="00617600"/>
    <w:rsid w:val="006218E8"/>
    <w:rsid w:val="006579A2"/>
    <w:rsid w:val="00672549"/>
    <w:rsid w:val="00685585"/>
    <w:rsid w:val="006954B9"/>
    <w:rsid w:val="006A0798"/>
    <w:rsid w:val="006B4461"/>
    <w:rsid w:val="006D6577"/>
    <w:rsid w:val="006F340B"/>
    <w:rsid w:val="00752CEC"/>
    <w:rsid w:val="007A1383"/>
    <w:rsid w:val="007A37B4"/>
    <w:rsid w:val="007C1AE6"/>
    <w:rsid w:val="007D3B94"/>
    <w:rsid w:val="007D7323"/>
    <w:rsid w:val="007F31FB"/>
    <w:rsid w:val="008010B7"/>
    <w:rsid w:val="00846004"/>
    <w:rsid w:val="00851251"/>
    <w:rsid w:val="00852AD8"/>
    <w:rsid w:val="00857E8E"/>
    <w:rsid w:val="00861D8E"/>
    <w:rsid w:val="008A3760"/>
    <w:rsid w:val="008A461A"/>
    <w:rsid w:val="008B1755"/>
    <w:rsid w:val="008B5A61"/>
    <w:rsid w:val="0090188D"/>
    <w:rsid w:val="00933039"/>
    <w:rsid w:val="00936830"/>
    <w:rsid w:val="009420F4"/>
    <w:rsid w:val="00943256"/>
    <w:rsid w:val="00953C6C"/>
    <w:rsid w:val="009823D8"/>
    <w:rsid w:val="00995CC9"/>
    <w:rsid w:val="009D78EC"/>
    <w:rsid w:val="009F5E77"/>
    <w:rsid w:val="00A27F3E"/>
    <w:rsid w:val="00A610F0"/>
    <w:rsid w:val="00A65671"/>
    <w:rsid w:val="00A739BF"/>
    <w:rsid w:val="00A74361"/>
    <w:rsid w:val="00A94D43"/>
    <w:rsid w:val="00AC08AA"/>
    <w:rsid w:val="00AE1465"/>
    <w:rsid w:val="00AE25ED"/>
    <w:rsid w:val="00AE4AC2"/>
    <w:rsid w:val="00AE6A24"/>
    <w:rsid w:val="00AE7956"/>
    <w:rsid w:val="00AF0E5C"/>
    <w:rsid w:val="00B00430"/>
    <w:rsid w:val="00B05073"/>
    <w:rsid w:val="00B14FF5"/>
    <w:rsid w:val="00B530DB"/>
    <w:rsid w:val="00B6042D"/>
    <w:rsid w:val="00B6593B"/>
    <w:rsid w:val="00B74C4B"/>
    <w:rsid w:val="00B75520"/>
    <w:rsid w:val="00B82A70"/>
    <w:rsid w:val="00B940AE"/>
    <w:rsid w:val="00B974CE"/>
    <w:rsid w:val="00BA7A17"/>
    <w:rsid w:val="00BB3480"/>
    <w:rsid w:val="00BB7341"/>
    <w:rsid w:val="00BE2B72"/>
    <w:rsid w:val="00BF1152"/>
    <w:rsid w:val="00C62D3E"/>
    <w:rsid w:val="00C6445F"/>
    <w:rsid w:val="00C65043"/>
    <w:rsid w:val="00C83B00"/>
    <w:rsid w:val="00CD40DC"/>
    <w:rsid w:val="00CF09BD"/>
    <w:rsid w:val="00CF11F5"/>
    <w:rsid w:val="00D03E13"/>
    <w:rsid w:val="00D11A5C"/>
    <w:rsid w:val="00D12F8A"/>
    <w:rsid w:val="00D17908"/>
    <w:rsid w:val="00D20A60"/>
    <w:rsid w:val="00D20B3D"/>
    <w:rsid w:val="00D32D37"/>
    <w:rsid w:val="00D75F8F"/>
    <w:rsid w:val="00D841E2"/>
    <w:rsid w:val="00D87DB0"/>
    <w:rsid w:val="00DB4BE6"/>
    <w:rsid w:val="00DE167E"/>
    <w:rsid w:val="00E04C8E"/>
    <w:rsid w:val="00E15194"/>
    <w:rsid w:val="00E17B91"/>
    <w:rsid w:val="00E80DFA"/>
    <w:rsid w:val="00E80E8B"/>
    <w:rsid w:val="00E938AA"/>
    <w:rsid w:val="00EC0C72"/>
    <w:rsid w:val="00EC3C66"/>
    <w:rsid w:val="00EDCCB4"/>
    <w:rsid w:val="00EE473C"/>
    <w:rsid w:val="00EE595B"/>
    <w:rsid w:val="00EF1002"/>
    <w:rsid w:val="00EF5D91"/>
    <w:rsid w:val="00F03461"/>
    <w:rsid w:val="00F218A1"/>
    <w:rsid w:val="00F32976"/>
    <w:rsid w:val="00F36C90"/>
    <w:rsid w:val="00F63ED5"/>
    <w:rsid w:val="00F71567"/>
    <w:rsid w:val="00F969F5"/>
    <w:rsid w:val="00FA4DBE"/>
    <w:rsid w:val="00FB3FFD"/>
    <w:rsid w:val="00FC3914"/>
    <w:rsid w:val="00FC3953"/>
    <w:rsid w:val="011EA93B"/>
    <w:rsid w:val="0122C189"/>
    <w:rsid w:val="014D3ED1"/>
    <w:rsid w:val="0197FCDD"/>
    <w:rsid w:val="01AAF316"/>
    <w:rsid w:val="01B1176A"/>
    <w:rsid w:val="01BD69F8"/>
    <w:rsid w:val="01F24609"/>
    <w:rsid w:val="01F313B4"/>
    <w:rsid w:val="020A331D"/>
    <w:rsid w:val="0233863D"/>
    <w:rsid w:val="0267F6EE"/>
    <w:rsid w:val="0271A75F"/>
    <w:rsid w:val="027D1AFD"/>
    <w:rsid w:val="02906F89"/>
    <w:rsid w:val="02AA5D36"/>
    <w:rsid w:val="02AB6153"/>
    <w:rsid w:val="02FA3BCA"/>
    <w:rsid w:val="03338D8D"/>
    <w:rsid w:val="0339F9F0"/>
    <w:rsid w:val="03740998"/>
    <w:rsid w:val="037892AF"/>
    <w:rsid w:val="038D6F1D"/>
    <w:rsid w:val="039B695F"/>
    <w:rsid w:val="03A36D89"/>
    <w:rsid w:val="03B43036"/>
    <w:rsid w:val="03D99A69"/>
    <w:rsid w:val="03DA40EA"/>
    <w:rsid w:val="0425BCC9"/>
    <w:rsid w:val="0438BF12"/>
    <w:rsid w:val="04450053"/>
    <w:rsid w:val="04640A85"/>
    <w:rsid w:val="049F2F31"/>
    <w:rsid w:val="0503AB0D"/>
    <w:rsid w:val="05400F15"/>
    <w:rsid w:val="05537688"/>
    <w:rsid w:val="055F4863"/>
    <w:rsid w:val="05646D13"/>
    <w:rsid w:val="0598012C"/>
    <w:rsid w:val="05D4AD89"/>
    <w:rsid w:val="05FD0E9C"/>
    <w:rsid w:val="060CE96E"/>
    <w:rsid w:val="0635E46B"/>
    <w:rsid w:val="06B88390"/>
    <w:rsid w:val="07094797"/>
    <w:rsid w:val="07329B00"/>
    <w:rsid w:val="0734BC4B"/>
    <w:rsid w:val="076B45EE"/>
    <w:rsid w:val="078AE7F2"/>
    <w:rsid w:val="079487D0"/>
    <w:rsid w:val="07B42531"/>
    <w:rsid w:val="07C0258B"/>
    <w:rsid w:val="07D56188"/>
    <w:rsid w:val="07F7217D"/>
    <w:rsid w:val="081AF2E0"/>
    <w:rsid w:val="082651C2"/>
    <w:rsid w:val="085A463E"/>
    <w:rsid w:val="085C8F27"/>
    <w:rsid w:val="0882F1D5"/>
    <w:rsid w:val="08C7A02A"/>
    <w:rsid w:val="08D2D501"/>
    <w:rsid w:val="08D75212"/>
    <w:rsid w:val="08DA3E8A"/>
    <w:rsid w:val="08EA38A7"/>
    <w:rsid w:val="08FBC262"/>
    <w:rsid w:val="08FDDCFD"/>
    <w:rsid w:val="091ADCE1"/>
    <w:rsid w:val="0953B01F"/>
    <w:rsid w:val="097C7B7C"/>
    <w:rsid w:val="09A0256E"/>
    <w:rsid w:val="09AB106F"/>
    <w:rsid w:val="09EAEA6D"/>
    <w:rsid w:val="09F74ADB"/>
    <w:rsid w:val="0A13BA60"/>
    <w:rsid w:val="0A1E259D"/>
    <w:rsid w:val="0A7E4037"/>
    <w:rsid w:val="0A983B74"/>
    <w:rsid w:val="0AC18147"/>
    <w:rsid w:val="0AC4AADC"/>
    <w:rsid w:val="0ACC49CC"/>
    <w:rsid w:val="0ACE548F"/>
    <w:rsid w:val="0AE91413"/>
    <w:rsid w:val="0AEA4A93"/>
    <w:rsid w:val="0AF9E17F"/>
    <w:rsid w:val="0B42DE2A"/>
    <w:rsid w:val="0BA63E0F"/>
    <w:rsid w:val="0BCE6890"/>
    <w:rsid w:val="0BDA4263"/>
    <w:rsid w:val="0C0E73C6"/>
    <w:rsid w:val="0C240D29"/>
    <w:rsid w:val="0C5FB75D"/>
    <w:rsid w:val="0C88F5F4"/>
    <w:rsid w:val="0C8FBA43"/>
    <w:rsid w:val="0CB13B0A"/>
    <w:rsid w:val="0CB9ECB7"/>
    <w:rsid w:val="0CBE2174"/>
    <w:rsid w:val="0CD62D7F"/>
    <w:rsid w:val="0CFE2989"/>
    <w:rsid w:val="0D1C4A2D"/>
    <w:rsid w:val="0D3F6F87"/>
    <w:rsid w:val="0D59F560"/>
    <w:rsid w:val="0D7B498C"/>
    <w:rsid w:val="0D926245"/>
    <w:rsid w:val="0DE7895A"/>
    <w:rsid w:val="0DECB34F"/>
    <w:rsid w:val="0E088ACF"/>
    <w:rsid w:val="0E4EF3DC"/>
    <w:rsid w:val="0E727666"/>
    <w:rsid w:val="0E8F712A"/>
    <w:rsid w:val="0EBB4893"/>
    <w:rsid w:val="0EBC618B"/>
    <w:rsid w:val="0ED94059"/>
    <w:rsid w:val="0F06D0F3"/>
    <w:rsid w:val="0F4307B1"/>
    <w:rsid w:val="0F438263"/>
    <w:rsid w:val="0F5F17E0"/>
    <w:rsid w:val="0F5FA9C3"/>
    <w:rsid w:val="0F86CEF1"/>
    <w:rsid w:val="0FBEBE67"/>
    <w:rsid w:val="0FED12FE"/>
    <w:rsid w:val="10081399"/>
    <w:rsid w:val="1036CE0F"/>
    <w:rsid w:val="1048B651"/>
    <w:rsid w:val="104CB25F"/>
    <w:rsid w:val="106C60B0"/>
    <w:rsid w:val="109BF276"/>
    <w:rsid w:val="10BE9E61"/>
    <w:rsid w:val="10F6185F"/>
    <w:rsid w:val="110796F4"/>
    <w:rsid w:val="11104C93"/>
    <w:rsid w:val="111AB69E"/>
    <w:rsid w:val="11202F57"/>
    <w:rsid w:val="1121D8DF"/>
    <w:rsid w:val="1139CEE0"/>
    <w:rsid w:val="113C380F"/>
    <w:rsid w:val="1150076A"/>
    <w:rsid w:val="11669F9E"/>
    <w:rsid w:val="116DBA81"/>
    <w:rsid w:val="11737427"/>
    <w:rsid w:val="1180DFD8"/>
    <w:rsid w:val="118B1988"/>
    <w:rsid w:val="11F85133"/>
    <w:rsid w:val="124F071F"/>
    <w:rsid w:val="1274F67B"/>
    <w:rsid w:val="12803FEA"/>
    <w:rsid w:val="128157A1"/>
    <w:rsid w:val="12CC60E8"/>
    <w:rsid w:val="12E62767"/>
    <w:rsid w:val="12F26701"/>
    <w:rsid w:val="12FF3F4A"/>
    <w:rsid w:val="132E4221"/>
    <w:rsid w:val="133462EB"/>
    <w:rsid w:val="13415F9E"/>
    <w:rsid w:val="1355C0FD"/>
    <w:rsid w:val="13741594"/>
    <w:rsid w:val="138A7FE7"/>
    <w:rsid w:val="13BB7F65"/>
    <w:rsid w:val="13D04F6B"/>
    <w:rsid w:val="13ED822A"/>
    <w:rsid w:val="13EE2E9C"/>
    <w:rsid w:val="1409464D"/>
    <w:rsid w:val="144864E4"/>
    <w:rsid w:val="14596920"/>
    <w:rsid w:val="148A09CE"/>
    <w:rsid w:val="14FBBD83"/>
    <w:rsid w:val="1535F80D"/>
    <w:rsid w:val="1540702B"/>
    <w:rsid w:val="154102F1"/>
    <w:rsid w:val="156521F0"/>
    <w:rsid w:val="156BC36C"/>
    <w:rsid w:val="15A08AC3"/>
    <w:rsid w:val="15C784CE"/>
    <w:rsid w:val="15D0750F"/>
    <w:rsid w:val="15D13BA5"/>
    <w:rsid w:val="15DF2989"/>
    <w:rsid w:val="15ED1793"/>
    <w:rsid w:val="15F5369F"/>
    <w:rsid w:val="1628BAE9"/>
    <w:rsid w:val="162D6B5A"/>
    <w:rsid w:val="164D22F2"/>
    <w:rsid w:val="1661CFB6"/>
    <w:rsid w:val="16AEEBCF"/>
    <w:rsid w:val="16C3F3E0"/>
    <w:rsid w:val="16D5D3BE"/>
    <w:rsid w:val="1767C151"/>
    <w:rsid w:val="17BEC650"/>
    <w:rsid w:val="17CE930F"/>
    <w:rsid w:val="17F4C8A1"/>
    <w:rsid w:val="183252C8"/>
    <w:rsid w:val="1844027C"/>
    <w:rsid w:val="18555115"/>
    <w:rsid w:val="1861EDA8"/>
    <w:rsid w:val="18741BBC"/>
    <w:rsid w:val="1878A8EC"/>
    <w:rsid w:val="18918195"/>
    <w:rsid w:val="1897786D"/>
    <w:rsid w:val="18D37CE4"/>
    <w:rsid w:val="18FF5BEC"/>
    <w:rsid w:val="1902F8B6"/>
    <w:rsid w:val="1942475F"/>
    <w:rsid w:val="19B7B9AD"/>
    <w:rsid w:val="19D93758"/>
    <w:rsid w:val="19EC2CCD"/>
    <w:rsid w:val="19F8D9D3"/>
    <w:rsid w:val="19FB45CD"/>
    <w:rsid w:val="1A097C44"/>
    <w:rsid w:val="1A0B1A15"/>
    <w:rsid w:val="1A1E423A"/>
    <w:rsid w:val="1AA21701"/>
    <w:rsid w:val="1AC31558"/>
    <w:rsid w:val="1AF24238"/>
    <w:rsid w:val="1AFD7185"/>
    <w:rsid w:val="1B08FB1B"/>
    <w:rsid w:val="1B0AB24A"/>
    <w:rsid w:val="1B299C80"/>
    <w:rsid w:val="1B39F323"/>
    <w:rsid w:val="1B4D426E"/>
    <w:rsid w:val="1B6F5FBB"/>
    <w:rsid w:val="1CA096DA"/>
    <w:rsid w:val="1CC7CAAD"/>
    <w:rsid w:val="1CE2B2D7"/>
    <w:rsid w:val="1D8D0EA2"/>
    <w:rsid w:val="1D9AD6CF"/>
    <w:rsid w:val="1DA1C099"/>
    <w:rsid w:val="1DC3E90C"/>
    <w:rsid w:val="1DF0E22C"/>
    <w:rsid w:val="1E1A05E8"/>
    <w:rsid w:val="1E2B109B"/>
    <w:rsid w:val="1E2B7371"/>
    <w:rsid w:val="1E77AA5A"/>
    <w:rsid w:val="1EC2F768"/>
    <w:rsid w:val="1F0FBA40"/>
    <w:rsid w:val="1F10C270"/>
    <w:rsid w:val="1F41B1BA"/>
    <w:rsid w:val="1F42700A"/>
    <w:rsid w:val="1F6F454B"/>
    <w:rsid w:val="1F8AFC79"/>
    <w:rsid w:val="1FB76DC7"/>
    <w:rsid w:val="1FC96812"/>
    <w:rsid w:val="1FE3626D"/>
    <w:rsid w:val="201FC99D"/>
    <w:rsid w:val="204B396A"/>
    <w:rsid w:val="2060392F"/>
    <w:rsid w:val="206D86B1"/>
    <w:rsid w:val="20D8C2EC"/>
    <w:rsid w:val="20D94092"/>
    <w:rsid w:val="20FAEA98"/>
    <w:rsid w:val="20FF0B1A"/>
    <w:rsid w:val="21183751"/>
    <w:rsid w:val="211DA65F"/>
    <w:rsid w:val="21384BD6"/>
    <w:rsid w:val="2147CAEE"/>
    <w:rsid w:val="2158D6E2"/>
    <w:rsid w:val="21591CC5"/>
    <w:rsid w:val="21886A81"/>
    <w:rsid w:val="219198D5"/>
    <w:rsid w:val="21955B3D"/>
    <w:rsid w:val="21ADF439"/>
    <w:rsid w:val="21CD9C3E"/>
    <w:rsid w:val="2204FAE8"/>
    <w:rsid w:val="220503E8"/>
    <w:rsid w:val="2213F46C"/>
    <w:rsid w:val="223A5208"/>
    <w:rsid w:val="2243E09C"/>
    <w:rsid w:val="2251743F"/>
    <w:rsid w:val="22DC0F7D"/>
    <w:rsid w:val="22F22D11"/>
    <w:rsid w:val="22F4E27C"/>
    <w:rsid w:val="2303394E"/>
    <w:rsid w:val="23057D0D"/>
    <w:rsid w:val="230BCA7A"/>
    <w:rsid w:val="23140712"/>
    <w:rsid w:val="234070B3"/>
    <w:rsid w:val="23422B22"/>
    <w:rsid w:val="2366C674"/>
    <w:rsid w:val="237DA829"/>
    <w:rsid w:val="2390955A"/>
    <w:rsid w:val="2398E7D7"/>
    <w:rsid w:val="23C9E3F8"/>
    <w:rsid w:val="23D1A552"/>
    <w:rsid w:val="23F8BCEB"/>
    <w:rsid w:val="23F9007A"/>
    <w:rsid w:val="24415DE9"/>
    <w:rsid w:val="249FEDC3"/>
    <w:rsid w:val="24AB38AE"/>
    <w:rsid w:val="24B7FEA1"/>
    <w:rsid w:val="24C061D8"/>
    <w:rsid w:val="253B1B08"/>
    <w:rsid w:val="25414ADF"/>
    <w:rsid w:val="2542496B"/>
    <w:rsid w:val="2552EACE"/>
    <w:rsid w:val="25583A48"/>
    <w:rsid w:val="25715470"/>
    <w:rsid w:val="2572ECAA"/>
    <w:rsid w:val="2578DA2D"/>
    <w:rsid w:val="258DFCAE"/>
    <w:rsid w:val="259B27E1"/>
    <w:rsid w:val="25EDCD10"/>
    <w:rsid w:val="25F95534"/>
    <w:rsid w:val="2617DADF"/>
    <w:rsid w:val="26B6266F"/>
    <w:rsid w:val="26D731E1"/>
    <w:rsid w:val="26E6A37A"/>
    <w:rsid w:val="271C6B86"/>
    <w:rsid w:val="271EA42F"/>
    <w:rsid w:val="273DE6AC"/>
    <w:rsid w:val="27B6895C"/>
    <w:rsid w:val="28153D64"/>
    <w:rsid w:val="28161F3E"/>
    <w:rsid w:val="288DC2DC"/>
    <w:rsid w:val="28DEC9ED"/>
    <w:rsid w:val="290808C7"/>
    <w:rsid w:val="290D4693"/>
    <w:rsid w:val="2914C5BC"/>
    <w:rsid w:val="2962A9C6"/>
    <w:rsid w:val="296509D4"/>
    <w:rsid w:val="298B9E27"/>
    <w:rsid w:val="29D94ED8"/>
    <w:rsid w:val="2A0D9952"/>
    <w:rsid w:val="2A142CBF"/>
    <w:rsid w:val="2A15A0AD"/>
    <w:rsid w:val="2A2550A4"/>
    <w:rsid w:val="2A55E04B"/>
    <w:rsid w:val="2A840488"/>
    <w:rsid w:val="2A8B2A37"/>
    <w:rsid w:val="2AC89B3E"/>
    <w:rsid w:val="2AD33749"/>
    <w:rsid w:val="2AE9D238"/>
    <w:rsid w:val="2B0DCB96"/>
    <w:rsid w:val="2B2B9D98"/>
    <w:rsid w:val="2B4331A9"/>
    <w:rsid w:val="2B530AD6"/>
    <w:rsid w:val="2B83838A"/>
    <w:rsid w:val="2B8C85B4"/>
    <w:rsid w:val="2B9A2B67"/>
    <w:rsid w:val="2BA4B30B"/>
    <w:rsid w:val="2BEA40BA"/>
    <w:rsid w:val="2C00CBAB"/>
    <w:rsid w:val="2C3D9995"/>
    <w:rsid w:val="2C795ABE"/>
    <w:rsid w:val="2CA793AD"/>
    <w:rsid w:val="2CAC5F2D"/>
    <w:rsid w:val="2CD66D0F"/>
    <w:rsid w:val="2CD7249C"/>
    <w:rsid w:val="2CEB5247"/>
    <w:rsid w:val="2CF08528"/>
    <w:rsid w:val="2CFC3508"/>
    <w:rsid w:val="2DBAC579"/>
    <w:rsid w:val="2E0D8F94"/>
    <w:rsid w:val="2E32FDFB"/>
    <w:rsid w:val="2E5FE81C"/>
    <w:rsid w:val="2EA0EB51"/>
    <w:rsid w:val="2EB5B4CA"/>
    <w:rsid w:val="2ECC58AC"/>
    <w:rsid w:val="2EE0DB3F"/>
    <w:rsid w:val="2EF02BE8"/>
    <w:rsid w:val="2F077274"/>
    <w:rsid w:val="2F0DCEA9"/>
    <w:rsid w:val="2F1129C5"/>
    <w:rsid w:val="2F181274"/>
    <w:rsid w:val="2F20FC22"/>
    <w:rsid w:val="2F370C8A"/>
    <w:rsid w:val="2F3BFC0E"/>
    <w:rsid w:val="2F4160B3"/>
    <w:rsid w:val="2F420CA0"/>
    <w:rsid w:val="2F637154"/>
    <w:rsid w:val="2F994FD9"/>
    <w:rsid w:val="2FAF3714"/>
    <w:rsid w:val="2FD8B06E"/>
    <w:rsid w:val="302A5855"/>
    <w:rsid w:val="303CBDD8"/>
    <w:rsid w:val="3040FE00"/>
    <w:rsid w:val="305BA2AA"/>
    <w:rsid w:val="308E3523"/>
    <w:rsid w:val="309877FE"/>
    <w:rsid w:val="30999AF7"/>
    <w:rsid w:val="30DA8F1C"/>
    <w:rsid w:val="30E6B3AC"/>
    <w:rsid w:val="3102A659"/>
    <w:rsid w:val="312ADD45"/>
    <w:rsid w:val="3136C30B"/>
    <w:rsid w:val="313A753E"/>
    <w:rsid w:val="31507831"/>
    <w:rsid w:val="318D4841"/>
    <w:rsid w:val="31AAEE60"/>
    <w:rsid w:val="32322C45"/>
    <w:rsid w:val="327D3A79"/>
    <w:rsid w:val="3283D3D8"/>
    <w:rsid w:val="3292BB84"/>
    <w:rsid w:val="32C68D88"/>
    <w:rsid w:val="32F2320B"/>
    <w:rsid w:val="330950DD"/>
    <w:rsid w:val="332C69F6"/>
    <w:rsid w:val="337003A2"/>
    <w:rsid w:val="33A53E34"/>
    <w:rsid w:val="33A9BF3B"/>
    <w:rsid w:val="33B404BD"/>
    <w:rsid w:val="33C7FAF4"/>
    <w:rsid w:val="340095AB"/>
    <w:rsid w:val="34239CA3"/>
    <w:rsid w:val="342A7FA1"/>
    <w:rsid w:val="34524FBA"/>
    <w:rsid w:val="346ECD60"/>
    <w:rsid w:val="349A9550"/>
    <w:rsid w:val="34CA1605"/>
    <w:rsid w:val="34D2CF8C"/>
    <w:rsid w:val="34FEDD0E"/>
    <w:rsid w:val="34FF86FA"/>
    <w:rsid w:val="351D3614"/>
    <w:rsid w:val="35C1313B"/>
    <w:rsid w:val="35E8606C"/>
    <w:rsid w:val="35EEFC55"/>
    <w:rsid w:val="35F81C22"/>
    <w:rsid w:val="363B23E2"/>
    <w:rsid w:val="36999B2D"/>
    <w:rsid w:val="36AE21D5"/>
    <w:rsid w:val="36D14F16"/>
    <w:rsid w:val="36E532DF"/>
    <w:rsid w:val="36F4B706"/>
    <w:rsid w:val="36F5BB41"/>
    <w:rsid w:val="36FF0713"/>
    <w:rsid w:val="370CAABD"/>
    <w:rsid w:val="3770501E"/>
    <w:rsid w:val="378DC7F4"/>
    <w:rsid w:val="37F7F774"/>
    <w:rsid w:val="380EC3D6"/>
    <w:rsid w:val="3835D1F0"/>
    <w:rsid w:val="383BC40C"/>
    <w:rsid w:val="38710B54"/>
    <w:rsid w:val="389C3987"/>
    <w:rsid w:val="38AA5937"/>
    <w:rsid w:val="38B537C7"/>
    <w:rsid w:val="38D13823"/>
    <w:rsid w:val="38D517EE"/>
    <w:rsid w:val="38D567CA"/>
    <w:rsid w:val="38FB6343"/>
    <w:rsid w:val="39000139"/>
    <w:rsid w:val="390BEEF8"/>
    <w:rsid w:val="392315C2"/>
    <w:rsid w:val="3949F876"/>
    <w:rsid w:val="397BC698"/>
    <w:rsid w:val="39A1038A"/>
    <w:rsid w:val="39B5C179"/>
    <w:rsid w:val="39B81B08"/>
    <w:rsid w:val="39FC9BC3"/>
    <w:rsid w:val="3A057469"/>
    <w:rsid w:val="3A0EC123"/>
    <w:rsid w:val="3A17FDB8"/>
    <w:rsid w:val="3A182B2F"/>
    <w:rsid w:val="3A50ECEF"/>
    <w:rsid w:val="3A707E10"/>
    <w:rsid w:val="3A73A7A0"/>
    <w:rsid w:val="3A8DFFE6"/>
    <w:rsid w:val="3A935406"/>
    <w:rsid w:val="3A9F3980"/>
    <w:rsid w:val="3AB03408"/>
    <w:rsid w:val="3ADC46A1"/>
    <w:rsid w:val="3AEAD3CC"/>
    <w:rsid w:val="3B089B2C"/>
    <w:rsid w:val="3B0D8D76"/>
    <w:rsid w:val="3B1FFB08"/>
    <w:rsid w:val="3B28F566"/>
    <w:rsid w:val="3B6602B7"/>
    <w:rsid w:val="3B84742E"/>
    <w:rsid w:val="3B9EE653"/>
    <w:rsid w:val="3BA12FD3"/>
    <w:rsid w:val="3BC2EC45"/>
    <w:rsid w:val="3BC6F198"/>
    <w:rsid w:val="3BC8B0B2"/>
    <w:rsid w:val="3BED0BF5"/>
    <w:rsid w:val="3BF2474D"/>
    <w:rsid w:val="3C0F663B"/>
    <w:rsid w:val="3C68767F"/>
    <w:rsid w:val="3C777316"/>
    <w:rsid w:val="3CA1F66E"/>
    <w:rsid w:val="3D112D64"/>
    <w:rsid w:val="3D2CD2F2"/>
    <w:rsid w:val="3D746082"/>
    <w:rsid w:val="3D993CCE"/>
    <w:rsid w:val="3D99AD70"/>
    <w:rsid w:val="3DA93D9A"/>
    <w:rsid w:val="3DB4EBFA"/>
    <w:rsid w:val="3DC51AD5"/>
    <w:rsid w:val="3E217BA8"/>
    <w:rsid w:val="3E230AF3"/>
    <w:rsid w:val="3E331F1B"/>
    <w:rsid w:val="3E3A5F96"/>
    <w:rsid w:val="3E849183"/>
    <w:rsid w:val="3EEFF8CF"/>
    <w:rsid w:val="3F092838"/>
    <w:rsid w:val="3F1616C4"/>
    <w:rsid w:val="3F337A5F"/>
    <w:rsid w:val="3F43008B"/>
    <w:rsid w:val="3F66B48F"/>
    <w:rsid w:val="3FC22120"/>
    <w:rsid w:val="3FDD8C03"/>
    <w:rsid w:val="3FE5CA2F"/>
    <w:rsid w:val="3FF4B2D1"/>
    <w:rsid w:val="4019CD42"/>
    <w:rsid w:val="4025B8B6"/>
    <w:rsid w:val="4050F1E6"/>
    <w:rsid w:val="408C95C2"/>
    <w:rsid w:val="4103E1A3"/>
    <w:rsid w:val="4120E7DB"/>
    <w:rsid w:val="41283047"/>
    <w:rsid w:val="4145999F"/>
    <w:rsid w:val="4155AAB7"/>
    <w:rsid w:val="4160A5E5"/>
    <w:rsid w:val="41622EEA"/>
    <w:rsid w:val="4190240C"/>
    <w:rsid w:val="41B61DF9"/>
    <w:rsid w:val="41BBDD33"/>
    <w:rsid w:val="41CF1B25"/>
    <w:rsid w:val="41F0EF8C"/>
    <w:rsid w:val="423285E4"/>
    <w:rsid w:val="4233F187"/>
    <w:rsid w:val="423A7010"/>
    <w:rsid w:val="424B8489"/>
    <w:rsid w:val="4253720E"/>
    <w:rsid w:val="42559B5A"/>
    <w:rsid w:val="42C0C1D4"/>
    <w:rsid w:val="42D8C21F"/>
    <w:rsid w:val="43311D98"/>
    <w:rsid w:val="43B9B1A0"/>
    <w:rsid w:val="43C2DDC7"/>
    <w:rsid w:val="43D490C3"/>
    <w:rsid w:val="43FEEFEC"/>
    <w:rsid w:val="440B8AB4"/>
    <w:rsid w:val="441C5B27"/>
    <w:rsid w:val="44331F36"/>
    <w:rsid w:val="44438084"/>
    <w:rsid w:val="446A274F"/>
    <w:rsid w:val="44905A45"/>
    <w:rsid w:val="44BF0A25"/>
    <w:rsid w:val="44C944EC"/>
    <w:rsid w:val="44CB0181"/>
    <w:rsid w:val="44CB6176"/>
    <w:rsid w:val="44D88454"/>
    <w:rsid w:val="44F70261"/>
    <w:rsid w:val="45043B4F"/>
    <w:rsid w:val="451BFA44"/>
    <w:rsid w:val="455DD402"/>
    <w:rsid w:val="4588476B"/>
    <w:rsid w:val="4591B97D"/>
    <w:rsid w:val="459602E9"/>
    <w:rsid w:val="45A1CAA1"/>
    <w:rsid w:val="45B3A3CB"/>
    <w:rsid w:val="45ED3A60"/>
    <w:rsid w:val="45F95D10"/>
    <w:rsid w:val="45FAE5B8"/>
    <w:rsid w:val="465C208F"/>
    <w:rsid w:val="4666AED4"/>
    <w:rsid w:val="46BAC39C"/>
    <w:rsid w:val="46E032AE"/>
    <w:rsid w:val="46E3C905"/>
    <w:rsid w:val="46EE5980"/>
    <w:rsid w:val="476F7FC7"/>
    <w:rsid w:val="47770014"/>
    <w:rsid w:val="4784F341"/>
    <w:rsid w:val="47ADE32D"/>
    <w:rsid w:val="47F4E237"/>
    <w:rsid w:val="4833275A"/>
    <w:rsid w:val="48374356"/>
    <w:rsid w:val="4853AEED"/>
    <w:rsid w:val="48656103"/>
    <w:rsid w:val="48A55A2C"/>
    <w:rsid w:val="48AE7190"/>
    <w:rsid w:val="48F0ABF4"/>
    <w:rsid w:val="490723CD"/>
    <w:rsid w:val="49192F7D"/>
    <w:rsid w:val="491FDCC2"/>
    <w:rsid w:val="4924E654"/>
    <w:rsid w:val="4934CECC"/>
    <w:rsid w:val="4965E1A4"/>
    <w:rsid w:val="49C74325"/>
    <w:rsid w:val="49E1FFB6"/>
    <w:rsid w:val="4A29526A"/>
    <w:rsid w:val="4A2F64AA"/>
    <w:rsid w:val="4A5549EE"/>
    <w:rsid w:val="4A653A50"/>
    <w:rsid w:val="4A69C650"/>
    <w:rsid w:val="4A8DD4BD"/>
    <w:rsid w:val="4A9F4756"/>
    <w:rsid w:val="4AC423AC"/>
    <w:rsid w:val="4AC972D9"/>
    <w:rsid w:val="4B49FF57"/>
    <w:rsid w:val="4B58BB24"/>
    <w:rsid w:val="4B928237"/>
    <w:rsid w:val="4BA40D09"/>
    <w:rsid w:val="4BD3FD70"/>
    <w:rsid w:val="4BDB6B2F"/>
    <w:rsid w:val="4BF30733"/>
    <w:rsid w:val="4C4AAD2D"/>
    <w:rsid w:val="4C4BABA8"/>
    <w:rsid w:val="4C9E8157"/>
    <w:rsid w:val="4CA5E48F"/>
    <w:rsid w:val="4CAEBAEC"/>
    <w:rsid w:val="4CD41A94"/>
    <w:rsid w:val="4D09590D"/>
    <w:rsid w:val="4D13FEED"/>
    <w:rsid w:val="4D1AF485"/>
    <w:rsid w:val="4D22B745"/>
    <w:rsid w:val="4D399088"/>
    <w:rsid w:val="4D55CEA1"/>
    <w:rsid w:val="4D598EFE"/>
    <w:rsid w:val="4D59BCF6"/>
    <w:rsid w:val="4D7E60F5"/>
    <w:rsid w:val="4D9279A7"/>
    <w:rsid w:val="4D952E7A"/>
    <w:rsid w:val="4DA230A3"/>
    <w:rsid w:val="4DBFD6BF"/>
    <w:rsid w:val="4DDDAA40"/>
    <w:rsid w:val="4DE7FE56"/>
    <w:rsid w:val="4EB0F303"/>
    <w:rsid w:val="4EEDA65B"/>
    <w:rsid w:val="4F2EBE0D"/>
    <w:rsid w:val="4F50783A"/>
    <w:rsid w:val="4FA23F61"/>
    <w:rsid w:val="4FA7029B"/>
    <w:rsid w:val="5083BC7A"/>
    <w:rsid w:val="50987F25"/>
    <w:rsid w:val="50EDE688"/>
    <w:rsid w:val="50F794D4"/>
    <w:rsid w:val="5134BB03"/>
    <w:rsid w:val="51386A1B"/>
    <w:rsid w:val="51704C44"/>
    <w:rsid w:val="517BFE18"/>
    <w:rsid w:val="5254043B"/>
    <w:rsid w:val="525633A1"/>
    <w:rsid w:val="528AE230"/>
    <w:rsid w:val="52B55EFB"/>
    <w:rsid w:val="52ED5D85"/>
    <w:rsid w:val="5350E6D4"/>
    <w:rsid w:val="53521BB1"/>
    <w:rsid w:val="5353E2C3"/>
    <w:rsid w:val="538065DD"/>
    <w:rsid w:val="538C38E0"/>
    <w:rsid w:val="539BCE66"/>
    <w:rsid w:val="53AC8F9A"/>
    <w:rsid w:val="53E5C028"/>
    <w:rsid w:val="5408CE06"/>
    <w:rsid w:val="5437B42D"/>
    <w:rsid w:val="54526282"/>
    <w:rsid w:val="5482E835"/>
    <w:rsid w:val="54A24F2E"/>
    <w:rsid w:val="54C6B822"/>
    <w:rsid w:val="54EA2984"/>
    <w:rsid w:val="55573C8D"/>
    <w:rsid w:val="5581240C"/>
    <w:rsid w:val="55895D98"/>
    <w:rsid w:val="5599F2C3"/>
    <w:rsid w:val="559E1B41"/>
    <w:rsid w:val="563A1405"/>
    <w:rsid w:val="568A330A"/>
    <w:rsid w:val="56A643AA"/>
    <w:rsid w:val="56B16C75"/>
    <w:rsid w:val="56DB9550"/>
    <w:rsid w:val="56E258AE"/>
    <w:rsid w:val="56F0EC7A"/>
    <w:rsid w:val="56F33DBC"/>
    <w:rsid w:val="56FACAAD"/>
    <w:rsid w:val="572CA62C"/>
    <w:rsid w:val="57416A84"/>
    <w:rsid w:val="57B07A72"/>
    <w:rsid w:val="57C00B60"/>
    <w:rsid w:val="57C5CAC9"/>
    <w:rsid w:val="57CCAE47"/>
    <w:rsid w:val="581045B2"/>
    <w:rsid w:val="5829503B"/>
    <w:rsid w:val="5832966F"/>
    <w:rsid w:val="5843DE57"/>
    <w:rsid w:val="58555B49"/>
    <w:rsid w:val="585872DA"/>
    <w:rsid w:val="589767BC"/>
    <w:rsid w:val="58A61BEE"/>
    <w:rsid w:val="58C9AE47"/>
    <w:rsid w:val="58D84894"/>
    <w:rsid w:val="58EBFBD6"/>
    <w:rsid w:val="58F2E2DE"/>
    <w:rsid w:val="58F71290"/>
    <w:rsid w:val="5913553B"/>
    <w:rsid w:val="5945B9E0"/>
    <w:rsid w:val="5962F106"/>
    <w:rsid w:val="5964B2A2"/>
    <w:rsid w:val="59833829"/>
    <w:rsid w:val="5991EB68"/>
    <w:rsid w:val="5998592B"/>
    <w:rsid w:val="59D1B98E"/>
    <w:rsid w:val="59D261BF"/>
    <w:rsid w:val="59EA6432"/>
    <w:rsid w:val="5A1E83A8"/>
    <w:rsid w:val="5A251BB8"/>
    <w:rsid w:val="5A31E86A"/>
    <w:rsid w:val="5A43B7CE"/>
    <w:rsid w:val="5A5C2F4B"/>
    <w:rsid w:val="5A72E10B"/>
    <w:rsid w:val="5ABBC228"/>
    <w:rsid w:val="5B03E56A"/>
    <w:rsid w:val="5B096E83"/>
    <w:rsid w:val="5BAD6287"/>
    <w:rsid w:val="5BAE14EC"/>
    <w:rsid w:val="5BB1FD1F"/>
    <w:rsid w:val="5C029BD2"/>
    <w:rsid w:val="5C08E6A8"/>
    <w:rsid w:val="5C0AA400"/>
    <w:rsid w:val="5C303566"/>
    <w:rsid w:val="5C37C459"/>
    <w:rsid w:val="5C391D28"/>
    <w:rsid w:val="5C53548C"/>
    <w:rsid w:val="5C56D3E2"/>
    <w:rsid w:val="5C69E0E0"/>
    <w:rsid w:val="5C90706F"/>
    <w:rsid w:val="5CE2B222"/>
    <w:rsid w:val="5CEE8D03"/>
    <w:rsid w:val="5D036F0E"/>
    <w:rsid w:val="5D4B52EA"/>
    <w:rsid w:val="5D6EF394"/>
    <w:rsid w:val="5D70BA93"/>
    <w:rsid w:val="5D954439"/>
    <w:rsid w:val="5D9A5E67"/>
    <w:rsid w:val="5D9A9D2B"/>
    <w:rsid w:val="5DA458E4"/>
    <w:rsid w:val="5DB937C7"/>
    <w:rsid w:val="5DBCEBF3"/>
    <w:rsid w:val="5DC615D8"/>
    <w:rsid w:val="5DCB59EF"/>
    <w:rsid w:val="5DD82076"/>
    <w:rsid w:val="5E00DF09"/>
    <w:rsid w:val="5E071A04"/>
    <w:rsid w:val="5E340250"/>
    <w:rsid w:val="5E4C7D4D"/>
    <w:rsid w:val="5E5266D6"/>
    <w:rsid w:val="5EAE4D1C"/>
    <w:rsid w:val="5EDF3ECF"/>
    <w:rsid w:val="5EF75706"/>
    <w:rsid w:val="5F4ED586"/>
    <w:rsid w:val="5F654417"/>
    <w:rsid w:val="5F7B58E0"/>
    <w:rsid w:val="5F8E0321"/>
    <w:rsid w:val="5FD282DB"/>
    <w:rsid w:val="5FDAA727"/>
    <w:rsid w:val="5FE2FB0D"/>
    <w:rsid w:val="602AD646"/>
    <w:rsid w:val="6063120B"/>
    <w:rsid w:val="60FE248F"/>
    <w:rsid w:val="610FAAB5"/>
    <w:rsid w:val="611E1BBB"/>
    <w:rsid w:val="61508357"/>
    <w:rsid w:val="615844A8"/>
    <w:rsid w:val="61625531"/>
    <w:rsid w:val="6165F590"/>
    <w:rsid w:val="6170E344"/>
    <w:rsid w:val="617CD0AA"/>
    <w:rsid w:val="618622EA"/>
    <w:rsid w:val="61868BFD"/>
    <w:rsid w:val="61A62B03"/>
    <w:rsid w:val="61B4B2E0"/>
    <w:rsid w:val="61BA809E"/>
    <w:rsid w:val="61C9A17E"/>
    <w:rsid w:val="61D0DE17"/>
    <w:rsid w:val="61D866BF"/>
    <w:rsid w:val="61FD2EC5"/>
    <w:rsid w:val="62394F95"/>
    <w:rsid w:val="623CF275"/>
    <w:rsid w:val="625D168A"/>
    <w:rsid w:val="626FA740"/>
    <w:rsid w:val="62974C1F"/>
    <w:rsid w:val="62F6B0AD"/>
    <w:rsid w:val="630DCDB0"/>
    <w:rsid w:val="63234145"/>
    <w:rsid w:val="6351FE8F"/>
    <w:rsid w:val="636DD043"/>
    <w:rsid w:val="6379368E"/>
    <w:rsid w:val="6389C953"/>
    <w:rsid w:val="63C0FADB"/>
    <w:rsid w:val="63E9AB0F"/>
    <w:rsid w:val="64209C41"/>
    <w:rsid w:val="642DFA40"/>
    <w:rsid w:val="64BA06E8"/>
    <w:rsid w:val="6509DC20"/>
    <w:rsid w:val="651F8548"/>
    <w:rsid w:val="652F7568"/>
    <w:rsid w:val="659B1796"/>
    <w:rsid w:val="65CC641A"/>
    <w:rsid w:val="65E5DE95"/>
    <w:rsid w:val="661F1F45"/>
    <w:rsid w:val="663F559C"/>
    <w:rsid w:val="6643D159"/>
    <w:rsid w:val="667639F8"/>
    <w:rsid w:val="66A811DD"/>
    <w:rsid w:val="66B002F3"/>
    <w:rsid w:val="66B5994C"/>
    <w:rsid w:val="66C3A2E1"/>
    <w:rsid w:val="671B2937"/>
    <w:rsid w:val="674ED7DD"/>
    <w:rsid w:val="675CE5F2"/>
    <w:rsid w:val="675FFFFF"/>
    <w:rsid w:val="677E13BC"/>
    <w:rsid w:val="678DA5C1"/>
    <w:rsid w:val="67A93A7E"/>
    <w:rsid w:val="67D23497"/>
    <w:rsid w:val="67DCF2A2"/>
    <w:rsid w:val="6844BDE5"/>
    <w:rsid w:val="68615FF1"/>
    <w:rsid w:val="689E7368"/>
    <w:rsid w:val="69001512"/>
    <w:rsid w:val="69D419F6"/>
    <w:rsid w:val="6A02D6C0"/>
    <w:rsid w:val="6A0B3E7E"/>
    <w:rsid w:val="6A301069"/>
    <w:rsid w:val="6A372B22"/>
    <w:rsid w:val="6A3B5971"/>
    <w:rsid w:val="6A5FD681"/>
    <w:rsid w:val="6AADEEDA"/>
    <w:rsid w:val="6ABFC406"/>
    <w:rsid w:val="6ACEA91C"/>
    <w:rsid w:val="6AEF435D"/>
    <w:rsid w:val="6B578968"/>
    <w:rsid w:val="6B8316DC"/>
    <w:rsid w:val="6B948DFD"/>
    <w:rsid w:val="6BA13BC8"/>
    <w:rsid w:val="6C22F245"/>
    <w:rsid w:val="6C330D5F"/>
    <w:rsid w:val="6C37CED6"/>
    <w:rsid w:val="6C615CFD"/>
    <w:rsid w:val="6C726758"/>
    <w:rsid w:val="6CD82402"/>
    <w:rsid w:val="6CD95FEF"/>
    <w:rsid w:val="6D364E14"/>
    <w:rsid w:val="6D499066"/>
    <w:rsid w:val="6D60763D"/>
    <w:rsid w:val="6D610371"/>
    <w:rsid w:val="6D9CB703"/>
    <w:rsid w:val="6E02CEFA"/>
    <w:rsid w:val="6E0CAC55"/>
    <w:rsid w:val="6E154013"/>
    <w:rsid w:val="6E2356E5"/>
    <w:rsid w:val="6E2BD679"/>
    <w:rsid w:val="6E3A2088"/>
    <w:rsid w:val="6E57CBE8"/>
    <w:rsid w:val="6E642ECA"/>
    <w:rsid w:val="6E8680D2"/>
    <w:rsid w:val="6EB48AD2"/>
    <w:rsid w:val="6EB7BDAA"/>
    <w:rsid w:val="6EBD48E3"/>
    <w:rsid w:val="6EBEA035"/>
    <w:rsid w:val="6ED8024B"/>
    <w:rsid w:val="6EDC35FC"/>
    <w:rsid w:val="6F672B4D"/>
    <w:rsid w:val="6F695020"/>
    <w:rsid w:val="6F6F687B"/>
    <w:rsid w:val="6F88E091"/>
    <w:rsid w:val="6F8CADD3"/>
    <w:rsid w:val="6FAA8F19"/>
    <w:rsid w:val="6FDC122E"/>
    <w:rsid w:val="70287BD9"/>
    <w:rsid w:val="702B892D"/>
    <w:rsid w:val="7031C9EF"/>
    <w:rsid w:val="707567BF"/>
    <w:rsid w:val="70D04D86"/>
    <w:rsid w:val="7114989C"/>
    <w:rsid w:val="71255CBF"/>
    <w:rsid w:val="713966C3"/>
    <w:rsid w:val="7160A885"/>
    <w:rsid w:val="71B7FC90"/>
    <w:rsid w:val="71D6D891"/>
    <w:rsid w:val="72066A41"/>
    <w:rsid w:val="72226B38"/>
    <w:rsid w:val="7261AA4F"/>
    <w:rsid w:val="726A7F22"/>
    <w:rsid w:val="72973670"/>
    <w:rsid w:val="729B5905"/>
    <w:rsid w:val="72FDB181"/>
    <w:rsid w:val="7322F7CA"/>
    <w:rsid w:val="737D5A2B"/>
    <w:rsid w:val="73AE6EC8"/>
    <w:rsid w:val="73C8497A"/>
    <w:rsid w:val="73C947F6"/>
    <w:rsid w:val="73D2C1E0"/>
    <w:rsid w:val="73F258AD"/>
    <w:rsid w:val="73FC8736"/>
    <w:rsid w:val="74130D2C"/>
    <w:rsid w:val="7417F057"/>
    <w:rsid w:val="7423729F"/>
    <w:rsid w:val="74351466"/>
    <w:rsid w:val="74358E93"/>
    <w:rsid w:val="7441FD41"/>
    <w:rsid w:val="74C7CC99"/>
    <w:rsid w:val="74F0BC9E"/>
    <w:rsid w:val="750516F5"/>
    <w:rsid w:val="750FC15D"/>
    <w:rsid w:val="7534AB27"/>
    <w:rsid w:val="754185CF"/>
    <w:rsid w:val="75509B2D"/>
    <w:rsid w:val="75A09B2C"/>
    <w:rsid w:val="75E4293E"/>
    <w:rsid w:val="75E63904"/>
    <w:rsid w:val="75EF4F45"/>
    <w:rsid w:val="76027D4B"/>
    <w:rsid w:val="762E7CEB"/>
    <w:rsid w:val="7652EE8C"/>
    <w:rsid w:val="765FAC6E"/>
    <w:rsid w:val="7667E319"/>
    <w:rsid w:val="767C4238"/>
    <w:rsid w:val="76817E32"/>
    <w:rsid w:val="7691BBA9"/>
    <w:rsid w:val="76ABCAE4"/>
    <w:rsid w:val="76B1093B"/>
    <w:rsid w:val="76EFAEC3"/>
    <w:rsid w:val="771DB892"/>
    <w:rsid w:val="7736EE97"/>
    <w:rsid w:val="77549565"/>
    <w:rsid w:val="77871312"/>
    <w:rsid w:val="778AE90A"/>
    <w:rsid w:val="779CBBF1"/>
    <w:rsid w:val="77A11014"/>
    <w:rsid w:val="77A838E2"/>
    <w:rsid w:val="77BC9368"/>
    <w:rsid w:val="77F7719E"/>
    <w:rsid w:val="78E39CE3"/>
    <w:rsid w:val="78E70B51"/>
    <w:rsid w:val="7917A38C"/>
    <w:rsid w:val="794455BB"/>
    <w:rsid w:val="79567A6A"/>
    <w:rsid w:val="79632BB7"/>
    <w:rsid w:val="7965FCF1"/>
    <w:rsid w:val="796CFB45"/>
    <w:rsid w:val="79799E06"/>
    <w:rsid w:val="79877882"/>
    <w:rsid w:val="79DC0361"/>
    <w:rsid w:val="7A24937B"/>
    <w:rsid w:val="7A64CAA4"/>
    <w:rsid w:val="7AC14A7A"/>
    <w:rsid w:val="7AC4EAE2"/>
    <w:rsid w:val="7AE0FCAF"/>
    <w:rsid w:val="7AEBBCC9"/>
    <w:rsid w:val="7AF7217D"/>
    <w:rsid w:val="7B06740D"/>
    <w:rsid w:val="7B2028A7"/>
    <w:rsid w:val="7B2A6E10"/>
    <w:rsid w:val="7B44160B"/>
    <w:rsid w:val="7C0184E9"/>
    <w:rsid w:val="7C27D24C"/>
    <w:rsid w:val="7C28316E"/>
    <w:rsid w:val="7C39CB11"/>
    <w:rsid w:val="7C5F1DF5"/>
    <w:rsid w:val="7C610065"/>
    <w:rsid w:val="7C641348"/>
    <w:rsid w:val="7C72F19A"/>
    <w:rsid w:val="7C82AF34"/>
    <w:rsid w:val="7C97E3CD"/>
    <w:rsid w:val="7CA7860F"/>
    <w:rsid w:val="7CAC3F96"/>
    <w:rsid w:val="7CB40A59"/>
    <w:rsid w:val="7CD9878A"/>
    <w:rsid w:val="7CE2CA1F"/>
    <w:rsid w:val="7D441664"/>
    <w:rsid w:val="7D8EFE19"/>
    <w:rsid w:val="7D9B6491"/>
    <w:rsid w:val="7DA73583"/>
    <w:rsid w:val="7DD9D95C"/>
    <w:rsid w:val="7DEE9414"/>
    <w:rsid w:val="7DEF2A4C"/>
    <w:rsid w:val="7E053CBD"/>
    <w:rsid w:val="7E07A80C"/>
    <w:rsid w:val="7E1F3537"/>
    <w:rsid w:val="7E2AF1B3"/>
    <w:rsid w:val="7E40D409"/>
    <w:rsid w:val="7E62E3FA"/>
    <w:rsid w:val="7E7D66C3"/>
    <w:rsid w:val="7E845C53"/>
    <w:rsid w:val="7E8766E0"/>
    <w:rsid w:val="7E8DC35A"/>
    <w:rsid w:val="7E9BAA35"/>
    <w:rsid w:val="7EB4A168"/>
    <w:rsid w:val="7F06AF26"/>
    <w:rsid w:val="7F48AF1A"/>
    <w:rsid w:val="7F6F9A91"/>
    <w:rsid w:val="7FCE22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  <o:rules v:ext="edit">
        <o:r id="V:Rule5" type="connector" idref="#_x0000_s2062"/>
        <o:r id="V:Rule6" type="connector" idref="#_x0000_s2061"/>
        <o:r id="V:Rule7" type="connector" idref="#_x0000_s2060"/>
        <o:r id="V:Rule8" type="connector" idref="#_x0000_s205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5186"/>
  </w:style>
  <w:style w:type="paragraph" w:styleId="Ttulo1">
    <w:name w:val="heading 1"/>
    <w:basedOn w:val="Normal"/>
    <w:next w:val="Normal"/>
    <w:link w:val="Ttulo1Char"/>
    <w:uiPriority w:val="9"/>
    <w:qFormat/>
    <w:rsid w:val="17F4C8A1"/>
    <w:pPr>
      <w:keepNext/>
      <w:keepLines/>
      <w:spacing w:before="360" w:after="80"/>
      <w:outlineLvl w:val="0"/>
    </w:pPr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Rodap">
    <w:name w:val="foot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1518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15186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sid w:val="00115186"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717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7175C"/>
    <w:rPr>
      <w:rFonts w:ascii="Tahoma" w:hAnsi="Tahoma" w:cs="Tahoma"/>
      <w:sz w:val="16"/>
      <w:szCs w:val="16"/>
    </w:rPr>
  </w:style>
  <w:style w:type="paragraph" w:customStyle="1" w:styleId="normal0">
    <w:name w:val="normal"/>
    <w:rsid w:val="00B6042D"/>
    <w:pPr>
      <w:spacing w:line="259" w:lineRule="auto"/>
    </w:pPr>
    <w:rPr>
      <w:rFonts w:ascii="Calibri" w:eastAsia="Calibri" w:hAnsi="Calibri" w:cs="Calibri"/>
      <w:sz w:val="22"/>
      <w:szCs w:val="22"/>
      <w:lang w:eastAsia="pt-BR"/>
    </w:rPr>
  </w:style>
  <w:style w:type="paragraph" w:styleId="NormalWeb">
    <w:name w:val="Normal (Web)"/>
    <w:basedOn w:val="Normal"/>
    <w:uiPriority w:val="99"/>
    <w:unhideWhenUsed/>
    <w:rsid w:val="00EF10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character" w:styleId="Forte">
    <w:name w:val="Strong"/>
    <w:basedOn w:val="Fontepargpadro"/>
    <w:uiPriority w:val="22"/>
    <w:qFormat/>
    <w:rsid w:val="00EF100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97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7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F75EB6-3E1A-476E-880E-606FA2A2A6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939</Words>
  <Characters>5074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Oswaldo Souza de Castro</dc:creator>
  <cp:lastModifiedBy>Ricardo Gacia</cp:lastModifiedBy>
  <cp:revision>2</cp:revision>
  <cp:lastPrinted>2025-09-03T15:48:00Z</cp:lastPrinted>
  <dcterms:created xsi:type="dcterms:W3CDTF">2025-10-02T21:21:00Z</dcterms:created>
  <dcterms:modified xsi:type="dcterms:W3CDTF">2025-10-02T21:21:00Z</dcterms:modified>
</cp:coreProperties>
</file>