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Pr="00D46AAD" w:rsidRDefault="00833624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EMENDA_Nº.__000_ADITIVA_AO_PROJETO_DE_LE"/>
      <w:bookmarkEnd w:id="0"/>
    </w:p>
    <w:p w:rsidR="00DA3619" w:rsidRDefault="00000000">
      <w:pPr>
        <w:ind w:right="284"/>
        <w:jc w:val="center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EMENDA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Nº.</w:t>
      </w:r>
      <w:r w:rsidRPr="00D46AAD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000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ADITIVA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  <w:u w:val="single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AO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PROJETO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DE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LEI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Nº.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</w:rPr>
        <w:t xml:space="preserve"> 361/2025</w:t>
      </w:r>
    </w:p>
    <w:p w:rsidR="008246C7" w:rsidRPr="00D46AAD" w:rsidRDefault="008246C7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A3619" w:rsidRPr="00D46AAD" w:rsidRDefault="00000000">
      <w:pPr>
        <w:spacing w:before="103"/>
        <w:ind w:left="4973"/>
        <w:rPr>
          <w:rFonts w:ascii="Times New Roman" w:hAnsi="Times New Roman" w:cs="Times New Roman"/>
          <w:b/>
          <w:sz w:val="20"/>
          <w:szCs w:val="20"/>
        </w:rPr>
      </w:pPr>
      <w:r w:rsidRPr="00D46AAD"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CEAA4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Acrescenta-se</w:t>
      </w:r>
      <w:r w:rsidRPr="00D46AAD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o</w:t>
      </w:r>
      <w:r w:rsidRPr="00D46AAD">
        <w:rPr>
          <w:rFonts w:ascii="Times New Roman" w:hAnsi="Times New Roman" w:cs="Times New Roman"/>
          <w:b/>
          <w:spacing w:val="27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Produto</w:t>
      </w:r>
      <w:r w:rsidR="00253B4A">
        <w:rPr>
          <w:rFonts w:ascii="Times New Roman" w:hAnsi="Times New Roman" w:cs="Times New Roman"/>
          <w:b/>
          <w:sz w:val="20"/>
          <w:szCs w:val="20"/>
        </w:rPr>
        <w:t xml:space="preserve">  “</w:t>
      </w:r>
      <w:r w:rsidR="00217776" w:rsidRPr="00217776">
        <w:rPr>
          <w:rFonts w:ascii="Times New Roman" w:hAnsi="Times New Roman" w:cs="Times New Roman"/>
          <w:b/>
          <w:sz w:val="20"/>
          <w:szCs w:val="20"/>
        </w:rPr>
        <w:t>Ampliar Creches Municipais</w:t>
      </w:r>
      <w:r w:rsidR="00253B4A">
        <w:rPr>
          <w:rFonts w:ascii="Times New Roman" w:hAnsi="Times New Roman" w:cs="Times New Roman"/>
          <w:b/>
          <w:sz w:val="20"/>
          <w:szCs w:val="20"/>
        </w:rPr>
        <w:t>”</w:t>
      </w:r>
      <w:r w:rsidRPr="00D46AAD">
        <w:rPr>
          <w:rFonts w:ascii="Times New Roman" w:hAnsi="Times New Roman" w:cs="Times New Roman"/>
          <w:b/>
          <w:spacing w:val="28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pacing w:val="-5"/>
          <w:sz w:val="20"/>
          <w:szCs w:val="20"/>
        </w:rPr>
        <w:t>no</w:t>
      </w:r>
    </w:p>
    <w:p w:rsidR="00DA3619" w:rsidRDefault="00000000" w:rsidP="00B818E1">
      <w:pPr>
        <w:spacing w:before="35"/>
        <w:ind w:left="4973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anexo</w:t>
      </w:r>
      <w:r w:rsidRPr="00D46AAD">
        <w:rPr>
          <w:rFonts w:ascii="Times New Roman" w:hAnsi="Times New Roman" w:cs="Times New Roman"/>
          <w:b/>
          <w:spacing w:val="58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I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–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Estrutura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Consolidada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do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Plano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Plurianual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2026-2029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para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o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quadriênio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2026/2029,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do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Projeto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de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Lei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5F2B9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00</w:t>
      </w:r>
      <w:r w:rsidR="00833624" w:rsidRPr="00D46AAD">
        <w:rPr>
          <w:rFonts w:ascii="Times New Roman" w:hAnsi="Times New Roman" w:cs="Times New Roman"/>
          <w:b/>
          <w:spacing w:val="-2"/>
          <w:sz w:val="20"/>
          <w:szCs w:val="20"/>
        </w:rPr>
        <w:t>361/2025.</w:t>
      </w:r>
      <w:r w:rsidR="00217776">
        <w:rPr>
          <w:rFonts w:ascii="Times New Roman" w:hAnsi="Times New Roman" w:cs="Times New Roman"/>
          <w:b/>
          <w:spacing w:val="-2"/>
          <w:sz w:val="20"/>
          <w:szCs w:val="20"/>
        </w:rPr>
        <w:t xml:space="preserve"> </w:t>
      </w:r>
    </w:p>
    <w:p w:rsidR="008E2988" w:rsidRPr="00D46AAD" w:rsidRDefault="008E2988" w:rsidP="00B818E1">
      <w:pPr>
        <w:spacing w:before="35"/>
        <w:ind w:left="4973"/>
        <w:rPr>
          <w:rFonts w:ascii="Times New Roman" w:hAnsi="Times New Roman" w:cs="Times New Roman"/>
          <w:b/>
          <w:sz w:val="20"/>
          <w:szCs w:val="20"/>
        </w:rPr>
      </w:pPr>
    </w:p>
    <w:p w:rsidR="00DA3619" w:rsidRPr="00D46AAD" w:rsidRDefault="00000000">
      <w:pPr>
        <w:spacing w:before="194"/>
        <w:ind w:left="23"/>
        <w:rPr>
          <w:rFonts w:ascii="Times New Roman" w:hAnsi="Times New Roman" w:cs="Times New Roman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Art.1º</w:t>
      </w:r>
      <w:r w:rsidRPr="00D46AAD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-</w:t>
      </w:r>
      <w:r w:rsidRPr="00D46AAD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  <w:u w:val="thick"/>
        </w:rPr>
        <w:t>Acrescenta-se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no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anexo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I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–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Estrutura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Consolidada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Plano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Plurianual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2026-2029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para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quadriênio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2026/2029,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Projeto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de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Lei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217776">
        <w:rPr>
          <w:rFonts w:ascii="Times New Roman" w:hAnsi="Times New Roman" w:cs="Times New Roman"/>
          <w:sz w:val="20"/>
          <w:szCs w:val="20"/>
        </w:rPr>
        <w:t>00361</w:t>
      </w:r>
      <w:r w:rsidRPr="00D46AAD">
        <w:rPr>
          <w:rFonts w:ascii="Times New Roman" w:hAnsi="Times New Roman" w:cs="Times New Roman"/>
          <w:sz w:val="20"/>
          <w:szCs w:val="20"/>
        </w:rPr>
        <w:t>/2025, conforme tabela abaixo:</w:t>
      </w:r>
    </w:p>
    <w:p w:rsidR="00DA3619" w:rsidRPr="00D46AAD" w:rsidRDefault="00DA3619">
      <w:pPr>
        <w:pStyle w:val="Corpodetexto"/>
        <w:spacing w:before="2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D46AAD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D46AAD" w:rsidRDefault="009C042F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Educação para Todos</w:t>
            </w:r>
            <w:r w:rsidR="00E049E5">
              <w:rPr>
                <w:sz w:val="20"/>
                <w:szCs w:val="20"/>
              </w:rPr>
              <w:t xml:space="preserve"> </w:t>
            </w:r>
          </w:p>
        </w:tc>
      </w:tr>
      <w:tr w:rsidR="00DA3619" w:rsidRPr="00D46AAD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TÍTULO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D46AAD" w:rsidRDefault="0080723C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80723C">
              <w:rPr>
                <w:sz w:val="20"/>
                <w:szCs w:val="20"/>
              </w:rPr>
              <w:t>Amplia</w:t>
            </w:r>
            <w:r>
              <w:rPr>
                <w:sz w:val="20"/>
                <w:szCs w:val="20"/>
              </w:rPr>
              <w:t>r</w:t>
            </w:r>
            <w:r w:rsidRPr="0080723C">
              <w:rPr>
                <w:sz w:val="20"/>
                <w:szCs w:val="20"/>
              </w:rPr>
              <w:t xml:space="preserve"> Creches Municipais</w:t>
            </w:r>
            <w:r w:rsidR="00217776">
              <w:rPr>
                <w:sz w:val="20"/>
                <w:szCs w:val="20"/>
              </w:rPr>
              <w:t xml:space="preserve"> </w:t>
            </w:r>
          </w:p>
        </w:tc>
      </w:tr>
      <w:tr w:rsidR="00DA3619" w:rsidRPr="00D46AAD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DESCRIÇÃO</w:t>
            </w:r>
            <w:r w:rsidRPr="00D46AAD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D46AAD" w:rsidRDefault="0080723C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80723C">
              <w:rPr>
                <w:sz w:val="20"/>
                <w:szCs w:val="20"/>
              </w:rPr>
              <w:t>Construir novas unidades de Educação Infantil visando zerar filas de espera.</w:t>
            </w:r>
          </w:p>
        </w:tc>
      </w:tr>
      <w:tr w:rsidR="00DA3619" w:rsidRPr="00D46AAD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UNIDADE</w:t>
            </w:r>
            <w:r w:rsidRPr="00D46AAD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D46AAD" w:rsidRDefault="00F77643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Unidade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D46AAD" w:rsidRDefault="005F2B9D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</w:t>
            </w:r>
            <w:r w:rsidR="004866D0">
              <w:rPr>
                <w:sz w:val="20"/>
                <w:szCs w:val="20"/>
              </w:rPr>
              <w:t>E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D46AAD" w:rsidRDefault="0080723C" w:rsidP="001D634D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Mulheres, </w:t>
            </w:r>
            <w:r w:rsidR="00E049E5" w:rsidRPr="00E049E5">
              <w:rPr>
                <w:sz w:val="20"/>
                <w:szCs w:val="20"/>
              </w:rPr>
              <w:t>Niterói Jovem, Primeira Infância, Antirracista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DA3619" w:rsidRPr="00D46AAD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D46AAD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D46AAD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D46AAD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D46AAD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Meta</w:t>
            </w:r>
            <w:r w:rsidRPr="00D46AAD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D46AAD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D46AAD">
        <w:trPr>
          <w:trHeight w:val="280"/>
        </w:trPr>
        <w:tc>
          <w:tcPr>
            <w:tcW w:w="940" w:type="dxa"/>
          </w:tcPr>
          <w:p w:rsidR="00DA3619" w:rsidRPr="00D46AAD" w:rsidRDefault="003C1497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vMerge w:val="restart"/>
          </w:tcPr>
          <w:p w:rsidR="00DA3619" w:rsidRPr="00D46AAD" w:rsidRDefault="00DB5358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3C1497">
              <w:rPr>
                <w:sz w:val="20"/>
                <w:szCs w:val="20"/>
              </w:rPr>
              <w:t>2</w:t>
            </w:r>
            <w:r w:rsidRPr="00DB5358">
              <w:rPr>
                <w:sz w:val="20"/>
                <w:szCs w:val="20"/>
              </w:rPr>
              <w:t>.000.000,00</w:t>
            </w:r>
          </w:p>
        </w:tc>
        <w:tc>
          <w:tcPr>
            <w:tcW w:w="900" w:type="dxa"/>
            <w:vMerge w:val="restart"/>
          </w:tcPr>
          <w:p w:rsidR="00DA3619" w:rsidRPr="00D46AAD" w:rsidRDefault="003C1497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800.000,00</w:t>
            </w:r>
          </w:p>
          <w:p w:rsidR="00DA3619" w:rsidRPr="00D46AAD" w:rsidRDefault="00DA3619" w:rsidP="00E049E5">
            <w:pPr>
              <w:pStyle w:val="TableParagraph"/>
              <w:spacing w:before="208"/>
              <w:jc w:val="center"/>
              <w:rPr>
                <w:sz w:val="20"/>
                <w:szCs w:val="20"/>
              </w:rPr>
            </w:pPr>
          </w:p>
          <w:p w:rsidR="00DA3619" w:rsidRPr="00D46AAD" w:rsidRDefault="00DA3619" w:rsidP="00E049E5">
            <w:pPr>
              <w:pStyle w:val="TableParagraph"/>
              <w:spacing w:before="38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3C1497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D46AAD" w:rsidRDefault="00DB5358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3C1497">
              <w:rPr>
                <w:sz w:val="20"/>
                <w:szCs w:val="20"/>
              </w:rPr>
              <w:t>2.500.000,00</w:t>
            </w:r>
          </w:p>
        </w:tc>
        <w:tc>
          <w:tcPr>
            <w:tcW w:w="1240" w:type="dxa"/>
            <w:vMerge w:val="restart"/>
          </w:tcPr>
          <w:p w:rsidR="00DA3619" w:rsidRPr="00D46AAD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DA3619" w:rsidRPr="00D46AAD" w:rsidRDefault="003C1497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900.000,00</w:t>
            </w:r>
          </w:p>
          <w:p w:rsidR="00DA3619" w:rsidRPr="00D46AAD" w:rsidRDefault="00DA3619" w:rsidP="00E049E5">
            <w:pPr>
              <w:pStyle w:val="TableParagraph"/>
              <w:spacing w:before="112"/>
              <w:jc w:val="center"/>
              <w:rPr>
                <w:sz w:val="20"/>
                <w:szCs w:val="20"/>
              </w:rPr>
            </w:pPr>
          </w:p>
          <w:p w:rsidR="00DA3619" w:rsidRPr="00D46AAD" w:rsidRDefault="00DA3619" w:rsidP="00E049E5">
            <w:pPr>
              <w:pStyle w:val="TableParagraph"/>
              <w:ind w:left="101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3C1497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D46AAD" w:rsidRDefault="00DB5358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3C1497">
              <w:rPr>
                <w:sz w:val="20"/>
                <w:szCs w:val="20"/>
              </w:rPr>
              <w:t>3.000.000,00</w:t>
            </w:r>
          </w:p>
        </w:tc>
        <w:tc>
          <w:tcPr>
            <w:tcW w:w="1380" w:type="dxa"/>
            <w:vMerge w:val="restart"/>
          </w:tcPr>
          <w:p w:rsidR="00DA3619" w:rsidRPr="00D46AAD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DA3619" w:rsidRPr="00D46AAD" w:rsidRDefault="003C1497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1.000.000,00</w:t>
            </w:r>
          </w:p>
          <w:p w:rsidR="00DA3619" w:rsidRPr="00D46AAD" w:rsidRDefault="00DA3619" w:rsidP="00E049E5">
            <w:pPr>
              <w:pStyle w:val="TableParagraph"/>
              <w:spacing w:before="112"/>
              <w:jc w:val="center"/>
              <w:rPr>
                <w:sz w:val="20"/>
                <w:szCs w:val="20"/>
              </w:rPr>
            </w:pPr>
          </w:p>
          <w:p w:rsidR="00DA3619" w:rsidRPr="00D46AAD" w:rsidRDefault="00DA3619" w:rsidP="00E049E5">
            <w:pPr>
              <w:pStyle w:val="TableParagraph"/>
              <w:ind w:left="173"/>
              <w:jc w:val="center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3C1497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60" w:type="dxa"/>
            <w:vMerge w:val="restart"/>
          </w:tcPr>
          <w:p w:rsidR="00DA3619" w:rsidRPr="00D46AAD" w:rsidRDefault="00DB535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3C1497">
              <w:rPr>
                <w:sz w:val="20"/>
                <w:szCs w:val="20"/>
              </w:rPr>
              <w:t>3</w:t>
            </w:r>
            <w:r w:rsidRPr="00DB5358">
              <w:rPr>
                <w:sz w:val="20"/>
                <w:szCs w:val="20"/>
              </w:rPr>
              <w:t>.</w:t>
            </w:r>
            <w:r w:rsidR="003C1497">
              <w:rPr>
                <w:sz w:val="20"/>
                <w:szCs w:val="20"/>
              </w:rPr>
              <w:t>5</w:t>
            </w:r>
            <w:r w:rsidRPr="00DB5358">
              <w:rPr>
                <w:sz w:val="20"/>
                <w:szCs w:val="20"/>
              </w:rPr>
              <w:t>00.000,00</w:t>
            </w:r>
          </w:p>
        </w:tc>
        <w:tc>
          <w:tcPr>
            <w:tcW w:w="920" w:type="dxa"/>
            <w:vMerge w:val="restart"/>
          </w:tcPr>
          <w:p w:rsidR="00DA3619" w:rsidRPr="00D46AAD" w:rsidRDefault="003C149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1.100.000,00</w:t>
            </w:r>
          </w:p>
          <w:p w:rsidR="00DA3619" w:rsidRPr="00D46AAD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spacing w:line="278" w:lineRule="auto"/>
              <w:ind w:left="355" w:right="74" w:hanging="267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Leste</w:t>
            </w:r>
          </w:p>
        </w:tc>
      </w:tr>
      <w:tr w:rsidR="00DA3619" w:rsidRPr="00D46AAD">
        <w:trPr>
          <w:trHeight w:val="299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D46AAD">
        <w:trPr>
          <w:trHeight w:val="299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D46AAD">
        <w:trPr>
          <w:trHeight w:val="28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Pendotiba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Praias</w:t>
            </w:r>
            <w:r w:rsidRPr="00D46AAD">
              <w:rPr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da</w:t>
            </w:r>
            <w:r w:rsidRPr="00D46AAD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D46AAD" w:rsidRDefault="00000000">
      <w:pPr>
        <w:spacing w:before="13"/>
        <w:ind w:left="23"/>
        <w:rPr>
          <w:rFonts w:ascii="Times New Roman" w:hAnsi="Times New Roman" w:cs="Times New Roman"/>
          <w:i/>
          <w:sz w:val="20"/>
          <w:szCs w:val="20"/>
        </w:rPr>
      </w:pPr>
      <w:r w:rsidRPr="00D46AAD">
        <w:rPr>
          <w:rFonts w:ascii="Times New Roman" w:hAnsi="Times New Roman" w:cs="Times New Roman"/>
          <w:i/>
          <w:sz w:val="20"/>
          <w:szCs w:val="20"/>
        </w:rPr>
        <w:t>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campos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acima servem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a(s) meta(s)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física(s)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 valor(s)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estimado(s) para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produto,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é opcional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 região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e/ou meta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física para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 xml:space="preserve">cada </w:t>
      </w:r>
      <w:r w:rsidRPr="00D46AAD">
        <w:rPr>
          <w:rFonts w:ascii="Times New Roman" w:hAnsi="Times New Roman" w:cs="Times New Roman"/>
          <w:i/>
          <w:spacing w:val="-2"/>
          <w:sz w:val="20"/>
          <w:szCs w:val="20"/>
        </w:rPr>
        <w:t>região.</w:t>
      </w:r>
    </w:p>
    <w:p w:rsidR="00DA3619" w:rsidRPr="00D46AAD" w:rsidRDefault="00DA3619">
      <w:pPr>
        <w:rPr>
          <w:rFonts w:ascii="Times New Roman" w:hAnsi="Times New Roman" w:cs="Times New Roman"/>
          <w:i/>
          <w:sz w:val="20"/>
          <w:szCs w:val="20"/>
        </w:rPr>
        <w:sectPr w:rsidR="00DA3619" w:rsidRPr="00D46AAD">
          <w:headerReference w:type="default" r:id="rId7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DA3619" w:rsidRPr="00D46AAD" w:rsidRDefault="00000000">
      <w:pPr>
        <w:ind w:left="23"/>
        <w:rPr>
          <w:rFonts w:ascii="Times New Roman" w:hAnsi="Times New Roman" w:cs="Times New Roman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lastRenderedPageBreak/>
        <w:t xml:space="preserve">Art. 2º </w:t>
      </w:r>
      <w:r w:rsidRPr="00D46AAD">
        <w:rPr>
          <w:rFonts w:ascii="Times New Roman" w:hAnsi="Times New Roman" w:cs="Times New Roman"/>
          <w:sz w:val="20"/>
          <w:szCs w:val="20"/>
        </w:rPr>
        <w:t xml:space="preserve">- Os valores para a execução do produto acima, serão compensados conforme tabela 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>abaixo:</w:t>
      </w:r>
    </w:p>
    <w:p w:rsidR="00DA3619" w:rsidRPr="00D46AAD" w:rsidRDefault="00DA3619">
      <w:pPr>
        <w:pStyle w:val="Corpodetexto"/>
        <w:spacing w:before="3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D46AAD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PROGRAMA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ORIGEM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VALOR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VALOR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PROPOSTO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PARA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COMPENSAÇÃO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DA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D46AAD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3C1497">
            <w:pPr>
              <w:pStyle w:val="TableParagraph"/>
              <w:spacing w:before="87"/>
              <w:ind w:left="169"/>
              <w:rPr>
                <w:sz w:val="20"/>
                <w:szCs w:val="20"/>
              </w:rPr>
            </w:pPr>
            <w:r w:rsidRPr="00FD70EE">
              <w:rPr>
                <w:sz w:val="20"/>
                <w:szCs w:val="20"/>
              </w:rPr>
              <w:t>EDUCAÇÃO PARA TODOS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7253FB" w:rsidP="007253FB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3.800.000,00</w:t>
            </w:r>
          </w:p>
        </w:tc>
      </w:tr>
      <w:tr w:rsidR="00DA3619" w:rsidRPr="00D46AAD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PROGRAMA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ORIGEM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VALOR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VALOR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PROPOSTO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PARA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COMPENSAÇÃO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DA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D46AAD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DB535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FD70EE">
              <w:rPr>
                <w:sz w:val="20"/>
                <w:szCs w:val="20"/>
              </w:rPr>
              <w:t>EDUCAÇÃO PARA TODOS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7253FB" w:rsidP="007253F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DB5358" w:rsidRPr="00DB5358">
              <w:rPr>
                <w:sz w:val="20"/>
                <w:szCs w:val="20"/>
              </w:rPr>
              <w:t xml:space="preserve">R$ </w:t>
            </w:r>
            <w:r w:rsidR="003C1497">
              <w:rPr>
                <w:sz w:val="20"/>
                <w:szCs w:val="20"/>
              </w:rPr>
              <w:t>11</w:t>
            </w:r>
            <w:r w:rsidR="00DB5358" w:rsidRPr="00DB5358">
              <w:rPr>
                <w:sz w:val="20"/>
                <w:szCs w:val="20"/>
              </w:rPr>
              <w:t>.</w:t>
            </w:r>
            <w:r w:rsidR="00217776">
              <w:rPr>
                <w:sz w:val="20"/>
                <w:szCs w:val="20"/>
              </w:rPr>
              <w:t>0</w:t>
            </w:r>
            <w:r w:rsidR="00DB5358" w:rsidRPr="00DB5358">
              <w:rPr>
                <w:sz w:val="20"/>
                <w:szCs w:val="20"/>
              </w:rPr>
              <w:t>00.000,00</w:t>
            </w:r>
          </w:p>
        </w:tc>
      </w:tr>
    </w:tbl>
    <w:p w:rsidR="00DA3619" w:rsidRPr="00D46AAD" w:rsidRDefault="00000000">
      <w:pPr>
        <w:spacing w:before="16"/>
        <w:ind w:left="23"/>
        <w:rPr>
          <w:rFonts w:ascii="Times New Roman" w:hAnsi="Times New Roman" w:cs="Times New Roman"/>
          <w:i/>
          <w:sz w:val="20"/>
          <w:szCs w:val="20"/>
        </w:rPr>
      </w:pPr>
      <w:r w:rsidRPr="00D46AAD">
        <w:rPr>
          <w:rFonts w:ascii="Times New Roman" w:hAnsi="Times New Roman" w:cs="Times New Roman"/>
          <w:i/>
          <w:sz w:val="20"/>
          <w:szCs w:val="20"/>
        </w:rPr>
        <w:t>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campos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acima servem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de qual(s)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Programa(s)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valor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emendado será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compensado. 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programa de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origem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pode ser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mesmo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citado no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 xml:space="preserve">Artigo </w:t>
      </w:r>
      <w:r w:rsidRPr="00D46AAD">
        <w:rPr>
          <w:rFonts w:ascii="Times New Roman" w:hAnsi="Times New Roman" w:cs="Times New Roman"/>
          <w:i/>
          <w:spacing w:val="-5"/>
          <w:sz w:val="20"/>
          <w:szCs w:val="20"/>
        </w:rPr>
        <w:t>1º.</w:t>
      </w:r>
    </w:p>
    <w:p w:rsidR="00DA3619" w:rsidRPr="00D46AAD" w:rsidRDefault="00DA3619">
      <w:pPr>
        <w:pStyle w:val="Corpodetexto"/>
        <w:rPr>
          <w:rFonts w:ascii="Times New Roman" w:hAnsi="Times New Roman" w:cs="Times New Roman"/>
          <w:i/>
          <w:sz w:val="20"/>
          <w:szCs w:val="20"/>
        </w:rPr>
      </w:pPr>
    </w:p>
    <w:p w:rsidR="00DA3619" w:rsidRPr="00D46AAD" w:rsidRDefault="00DA3619">
      <w:pPr>
        <w:pStyle w:val="Corpodetexto"/>
        <w:spacing w:before="180"/>
        <w:rPr>
          <w:rFonts w:ascii="Times New Roman" w:hAnsi="Times New Roman" w:cs="Times New Roman"/>
          <w:i/>
          <w:sz w:val="20"/>
          <w:szCs w:val="20"/>
        </w:rPr>
      </w:pPr>
    </w:p>
    <w:p w:rsidR="00DA3619" w:rsidRPr="00D46AAD" w:rsidRDefault="00000000">
      <w:pPr>
        <w:ind w:left="23"/>
        <w:rPr>
          <w:rFonts w:ascii="Times New Roman" w:hAnsi="Times New Roman" w:cs="Times New Roman"/>
          <w:b/>
          <w:sz w:val="20"/>
          <w:szCs w:val="20"/>
        </w:rPr>
      </w:pPr>
      <w:r w:rsidRPr="00D46AAD">
        <w:rPr>
          <w:rFonts w:ascii="Times New Roman" w:hAnsi="Times New Roman" w:cs="Times New Roman"/>
          <w:b/>
          <w:spacing w:val="-2"/>
          <w:sz w:val="20"/>
          <w:szCs w:val="20"/>
        </w:rPr>
        <w:t>JUSTIFICATIVA:</w:t>
      </w:r>
    </w:p>
    <w:p w:rsidR="00DA3619" w:rsidRPr="00D46AAD" w:rsidRDefault="00DA3619">
      <w:pPr>
        <w:pStyle w:val="Corpodetexto"/>
        <w:spacing w:before="5"/>
        <w:rPr>
          <w:rFonts w:ascii="Times New Roman" w:hAnsi="Times New Roman" w:cs="Times New Roman"/>
          <w:b/>
          <w:sz w:val="20"/>
          <w:szCs w:val="20"/>
        </w:rPr>
      </w:pPr>
    </w:p>
    <w:p w:rsidR="00DA3619" w:rsidRPr="00D46AAD" w:rsidRDefault="00DA3619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217776" w:rsidRPr="00217776" w:rsidRDefault="00217776" w:rsidP="00217776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  <w:r w:rsidRPr="00217776">
        <w:rPr>
          <w:rFonts w:ascii="Times New Roman" w:hAnsi="Times New Roman" w:cs="Times New Roman"/>
          <w:sz w:val="24"/>
          <w:szCs w:val="24"/>
        </w:rPr>
        <w:t>A presente emenda tem como objetivo ampliar a rede de creches municipais de Niterói, com a construção de novas unidades de Educação Infantil, de modo a eliminar as filas de espera e assegurar a universalização do atendimento na primeira infância.</w:t>
      </w:r>
    </w:p>
    <w:p w:rsidR="00217776" w:rsidRPr="00217776" w:rsidRDefault="00217776" w:rsidP="00217776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  <w:r w:rsidRPr="00217776">
        <w:rPr>
          <w:rFonts w:ascii="Times New Roman" w:hAnsi="Times New Roman" w:cs="Times New Roman"/>
          <w:sz w:val="24"/>
          <w:szCs w:val="24"/>
        </w:rPr>
        <w:t>O direito à educação infantil é assegurado pelo art. 208, inciso IV, da Constituição Federal, pelo Estatuto da Criança e do Adolescente (ECA, art. 54, IV) e pela Lei de Diretrizes e Bases da Educação Nacional – LDB (Lei nº 9.394/1996, art. 29), que preveem a oferta obrigatória e gratuita de creches e pré-escolas para crianças de 0 a 5 anos de idade. Além do caráter normativo, a ampliação de vagas em creches representa investimento estratégico para o desenvolvimento integral da criança, abrangendo aspectos cognitivos, sociais, emocionais e de saúde.</w:t>
      </w:r>
    </w:p>
    <w:p w:rsidR="00217776" w:rsidRPr="00217776" w:rsidRDefault="00217776" w:rsidP="00217776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  <w:r w:rsidRPr="00217776">
        <w:rPr>
          <w:rFonts w:ascii="Times New Roman" w:hAnsi="Times New Roman" w:cs="Times New Roman"/>
          <w:sz w:val="24"/>
          <w:szCs w:val="24"/>
        </w:rPr>
        <w:t>Do ponto de vista social, a medida traz impactos diretos na inclusão e equidade, ao contemplar principalmente famílias em situação de vulnerabilidade, garantindo às mães e responsáveis — sobretudo mulheres chefes de família — maior autonomia econômica e possibilidade de inserção no mercado de trabalho. Esse aspecto dialoga com a agenda transversal de gênero, juventude, primeira infância e antirracismo, fortalecendo políticas públicas que combatem desigualdades históricas.</w:t>
      </w:r>
    </w:p>
    <w:p w:rsidR="00217776" w:rsidRPr="00217776" w:rsidRDefault="00217776" w:rsidP="00217776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  <w:r w:rsidRPr="00217776">
        <w:rPr>
          <w:rFonts w:ascii="Times New Roman" w:hAnsi="Times New Roman" w:cs="Times New Roman"/>
          <w:sz w:val="24"/>
          <w:szCs w:val="24"/>
        </w:rPr>
        <w:t>Do ponto de vista da gestão pública, a ampliação de creches contribui para:</w:t>
      </w:r>
    </w:p>
    <w:p w:rsidR="00217776" w:rsidRPr="00217776" w:rsidRDefault="00217776" w:rsidP="00217776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217776" w:rsidRPr="00217776" w:rsidRDefault="00217776" w:rsidP="00217776">
      <w:pPr>
        <w:pStyle w:val="Corpodetexto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17776">
        <w:rPr>
          <w:rFonts w:ascii="Times New Roman" w:hAnsi="Times New Roman" w:cs="Times New Roman"/>
          <w:sz w:val="24"/>
          <w:szCs w:val="24"/>
        </w:rPr>
        <w:t>Reduzir a demanda reprimida e equalizar a distribuição territorial das vagas;</w:t>
      </w:r>
    </w:p>
    <w:p w:rsidR="00217776" w:rsidRPr="00217776" w:rsidRDefault="00217776" w:rsidP="00217776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217776" w:rsidRPr="00217776" w:rsidRDefault="00217776" w:rsidP="00217776">
      <w:pPr>
        <w:pStyle w:val="Corpodetexto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17776">
        <w:rPr>
          <w:rFonts w:ascii="Times New Roman" w:hAnsi="Times New Roman" w:cs="Times New Roman"/>
          <w:sz w:val="24"/>
          <w:szCs w:val="24"/>
        </w:rPr>
        <w:t>Fortalecer a rede de proteção social, com atenção à primeira infância como fase determinante da formação do cidadão;</w:t>
      </w:r>
    </w:p>
    <w:p w:rsidR="00217776" w:rsidRPr="00217776" w:rsidRDefault="00217776" w:rsidP="00217776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217776" w:rsidRPr="00217776" w:rsidRDefault="00217776" w:rsidP="00217776">
      <w:pPr>
        <w:pStyle w:val="Corpodetexto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17776">
        <w:rPr>
          <w:rFonts w:ascii="Times New Roman" w:hAnsi="Times New Roman" w:cs="Times New Roman"/>
          <w:sz w:val="24"/>
          <w:szCs w:val="24"/>
        </w:rPr>
        <w:t>Garantir políticas de inclusão e equidade regional, priorizando áreas de maior carência;</w:t>
      </w:r>
    </w:p>
    <w:p w:rsidR="00217776" w:rsidRPr="00217776" w:rsidRDefault="00217776" w:rsidP="00217776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217776" w:rsidRPr="00217776" w:rsidRDefault="00217776" w:rsidP="00217776">
      <w:pPr>
        <w:pStyle w:val="Corpodetexto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17776">
        <w:rPr>
          <w:rFonts w:ascii="Times New Roman" w:hAnsi="Times New Roman" w:cs="Times New Roman"/>
          <w:sz w:val="24"/>
          <w:szCs w:val="24"/>
        </w:rPr>
        <w:t>Atender às metas do Plano Nacional de Educação (Lei nº 13.005/2014), que prevê a universalização da educação infantil até os 5 anos de idade e a ampliação progressiva da oferta de creches.</w:t>
      </w:r>
    </w:p>
    <w:p w:rsidR="00217776" w:rsidRPr="00217776" w:rsidRDefault="00217776" w:rsidP="00217776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217776" w:rsidRDefault="00217776" w:rsidP="00217776">
      <w:pPr>
        <w:pStyle w:val="Corpodetexto"/>
        <w:ind w:firstLine="360"/>
        <w:rPr>
          <w:rFonts w:ascii="Times New Roman" w:hAnsi="Times New Roman" w:cs="Times New Roman"/>
          <w:sz w:val="24"/>
          <w:szCs w:val="24"/>
        </w:rPr>
      </w:pPr>
    </w:p>
    <w:p w:rsidR="00217776" w:rsidRDefault="00217776" w:rsidP="00217776">
      <w:pPr>
        <w:pStyle w:val="Corpodetexto"/>
        <w:ind w:firstLine="360"/>
        <w:rPr>
          <w:rFonts w:ascii="Times New Roman" w:hAnsi="Times New Roman" w:cs="Times New Roman"/>
          <w:sz w:val="24"/>
          <w:szCs w:val="24"/>
        </w:rPr>
      </w:pPr>
    </w:p>
    <w:p w:rsidR="005F2B9D" w:rsidRPr="00217776" w:rsidRDefault="00217776" w:rsidP="00217776">
      <w:pPr>
        <w:pStyle w:val="Corpodetexto"/>
        <w:ind w:firstLine="360"/>
        <w:rPr>
          <w:rFonts w:ascii="Times New Roman" w:hAnsi="Times New Roman" w:cs="Times New Roman"/>
          <w:sz w:val="24"/>
          <w:szCs w:val="24"/>
        </w:rPr>
      </w:pPr>
      <w:r w:rsidRPr="00217776">
        <w:rPr>
          <w:rFonts w:ascii="Times New Roman" w:hAnsi="Times New Roman" w:cs="Times New Roman"/>
          <w:sz w:val="24"/>
          <w:szCs w:val="24"/>
        </w:rPr>
        <w:t>Portanto, esta emenda não apenas responde a uma demanda imediata da população, mas também consolida um compromisso estrutural do Município com a educação de qualidade, a equidade social e o desenvolvimento humano sustentável, em consonância com os princípios constitucionais da dignidade da pessoa humana, da proteção integral da criança e da prioridade absoluta da infância (art. 227 da CF/88).</w:t>
      </w:r>
    </w:p>
    <w:p w:rsidR="005F2B9D" w:rsidRDefault="005F2B9D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217776" w:rsidRDefault="00217776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217776" w:rsidRDefault="00217776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217776" w:rsidRDefault="00217776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217776" w:rsidRPr="00217776" w:rsidRDefault="00217776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217776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  <w:r w:rsidRPr="00217776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77643" w:rsidRPr="00217776">
        <w:rPr>
          <w:rFonts w:ascii="Times New Roman" w:hAnsi="Times New Roman" w:cs="Times New Roman"/>
          <w:sz w:val="24"/>
          <w:szCs w:val="24"/>
        </w:rPr>
        <w:t>17</w:t>
      </w:r>
      <w:r w:rsidRPr="00217776">
        <w:rPr>
          <w:rFonts w:ascii="Times New Roman" w:hAnsi="Times New Roman" w:cs="Times New Roman"/>
          <w:sz w:val="24"/>
          <w:szCs w:val="24"/>
        </w:rPr>
        <w:t xml:space="preserve"> de setembro de </w:t>
      </w:r>
      <w:r w:rsidRPr="00217776">
        <w:rPr>
          <w:rFonts w:ascii="Times New Roman" w:hAnsi="Times New Roman" w:cs="Times New Roman"/>
          <w:spacing w:val="-2"/>
          <w:sz w:val="24"/>
          <w:szCs w:val="24"/>
        </w:rPr>
        <w:t>2025.</w:t>
      </w:r>
    </w:p>
    <w:p w:rsidR="00833624" w:rsidRPr="00217776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217776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217776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217776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217776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217776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A3619" w:rsidRPr="00217776" w:rsidRDefault="00DA3619">
      <w:pPr>
        <w:pStyle w:val="Corpodetexto"/>
        <w:spacing w:before="58"/>
        <w:rPr>
          <w:rFonts w:ascii="Times New Roman" w:hAnsi="Times New Roman" w:cs="Times New Roman"/>
          <w:sz w:val="24"/>
          <w:szCs w:val="24"/>
        </w:rPr>
      </w:pPr>
    </w:p>
    <w:p w:rsidR="00DA3619" w:rsidRPr="00217776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  <w:r w:rsidRPr="00217776">
        <w:rPr>
          <w:rFonts w:ascii="Times New Roman" w:hAnsi="Times New Roman" w:cs="Times New Roman"/>
          <w:sz w:val="24"/>
          <w:szCs w:val="24"/>
        </w:rPr>
        <w:tab/>
      </w:r>
      <w:r w:rsidRPr="00217776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7776">
        <w:rPr>
          <w:rFonts w:ascii="Times New Roman" w:hAnsi="Times New Roman" w:cs="Times New Roman"/>
          <w:sz w:val="24"/>
          <w:szCs w:val="24"/>
        </w:rPr>
        <w:tab/>
      </w:r>
    </w:p>
    <w:p w:rsidR="00DA3619" w:rsidRPr="00217776" w:rsidRDefault="00DA3619">
      <w:pPr>
        <w:pStyle w:val="Corpodetexto"/>
        <w:spacing w:before="5"/>
        <w:rPr>
          <w:rFonts w:ascii="Times New Roman" w:hAnsi="Times New Roman" w:cs="Times New Roman"/>
          <w:sz w:val="24"/>
          <w:szCs w:val="24"/>
        </w:rPr>
      </w:pPr>
    </w:p>
    <w:p w:rsidR="00833624" w:rsidRPr="00217776" w:rsidRDefault="00833624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7776">
        <w:rPr>
          <w:rFonts w:ascii="Times New Roman" w:hAnsi="Times New Roman" w:cs="Times New Roman"/>
          <w:b/>
          <w:sz w:val="24"/>
          <w:szCs w:val="24"/>
        </w:rPr>
        <w:t>Rodrigo Farah</w:t>
      </w:r>
    </w:p>
    <w:p w:rsidR="00DA3619" w:rsidRPr="00217776" w:rsidRDefault="00000000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7776">
        <w:rPr>
          <w:rFonts w:ascii="Times New Roman" w:hAnsi="Times New Roman" w:cs="Times New Roman"/>
          <w:b/>
          <w:spacing w:val="-2"/>
          <w:sz w:val="24"/>
          <w:szCs w:val="24"/>
        </w:rPr>
        <w:t>Vereador</w:t>
      </w:r>
    </w:p>
    <w:sectPr w:rsidR="00DA3619" w:rsidRPr="00217776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81AC8" w:rsidRDefault="00181AC8">
      <w:r>
        <w:separator/>
      </w:r>
    </w:p>
  </w:endnote>
  <w:endnote w:type="continuationSeparator" w:id="0">
    <w:p w:rsidR="00181AC8" w:rsidRDefault="00181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81AC8" w:rsidRDefault="00181AC8">
      <w:r>
        <w:separator/>
      </w:r>
    </w:p>
  </w:footnote>
  <w:footnote w:type="continuationSeparator" w:id="0">
    <w:p w:rsidR="00181AC8" w:rsidRDefault="00181A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0B11F0"/>
    <w:multiLevelType w:val="hybridMultilevel"/>
    <w:tmpl w:val="172AF4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6A6798"/>
    <w:multiLevelType w:val="multilevel"/>
    <w:tmpl w:val="21A40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9524231">
    <w:abstractNumId w:val="1"/>
  </w:num>
  <w:num w:numId="2" w16cid:durableId="431243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83480"/>
    <w:rsid w:val="000F759A"/>
    <w:rsid w:val="001347F2"/>
    <w:rsid w:val="00181AC8"/>
    <w:rsid w:val="0018441D"/>
    <w:rsid w:val="001D634D"/>
    <w:rsid w:val="00206FFD"/>
    <w:rsid w:val="00217776"/>
    <w:rsid w:val="00253B4A"/>
    <w:rsid w:val="0027131A"/>
    <w:rsid w:val="003C1497"/>
    <w:rsid w:val="004866D0"/>
    <w:rsid w:val="004D0D51"/>
    <w:rsid w:val="00582D03"/>
    <w:rsid w:val="005C7EE0"/>
    <w:rsid w:val="005D702F"/>
    <w:rsid w:val="005F2B9D"/>
    <w:rsid w:val="007253FB"/>
    <w:rsid w:val="0080723C"/>
    <w:rsid w:val="008246C7"/>
    <w:rsid w:val="00833624"/>
    <w:rsid w:val="008616B6"/>
    <w:rsid w:val="008950D0"/>
    <w:rsid w:val="008E2988"/>
    <w:rsid w:val="009C042F"/>
    <w:rsid w:val="00B818E1"/>
    <w:rsid w:val="00C73770"/>
    <w:rsid w:val="00D465BF"/>
    <w:rsid w:val="00D46AAD"/>
    <w:rsid w:val="00D97D47"/>
    <w:rsid w:val="00DA3619"/>
    <w:rsid w:val="00DB5358"/>
    <w:rsid w:val="00DD401F"/>
    <w:rsid w:val="00E049E5"/>
    <w:rsid w:val="00E55979"/>
    <w:rsid w:val="00F75D23"/>
    <w:rsid w:val="00F77643"/>
    <w:rsid w:val="00FB5521"/>
    <w:rsid w:val="00FC3E06"/>
    <w:rsid w:val="00FD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481F8E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654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8</cp:revision>
  <dcterms:created xsi:type="dcterms:W3CDTF">2025-09-17T19:44:00Z</dcterms:created>
  <dcterms:modified xsi:type="dcterms:W3CDTF">2025-10-15T16:23:00Z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