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33624" w:rsidRDefault="00833624">
      <w:pPr>
        <w:ind w:right="284"/>
        <w:jc w:val="center"/>
        <w:rPr>
          <w:rFonts w:ascii="Times New Roman" w:hAnsi="Times New Roman"/>
          <w:b/>
          <w:sz w:val="18"/>
        </w:rPr>
      </w:pPr>
      <w:bookmarkStart w:id="0" w:name="EMENDA_Nº.__000_ADITIVA_AO_PROJETO_DE_LE"/>
      <w:bookmarkEnd w:id="0"/>
    </w:p>
    <w:p w:rsidR="00DA3619" w:rsidRPr="00F84EA4" w:rsidRDefault="00000000">
      <w:pPr>
        <w:ind w:right="284"/>
        <w:jc w:val="center"/>
        <w:rPr>
          <w:rFonts w:ascii="Times New Roman" w:hAnsi="Times New Roman"/>
          <w:b/>
          <w:spacing w:val="-2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EMENDA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Nº.</w:t>
      </w:r>
      <w:r w:rsidRPr="00F84EA4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000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  <w:u w:val="single"/>
        </w:rPr>
        <w:t>ADITIVA</w:t>
      </w:r>
      <w:r w:rsidRPr="00F84EA4">
        <w:rPr>
          <w:rFonts w:ascii="Times New Roman" w:hAnsi="Times New Roman"/>
          <w:b/>
          <w:spacing w:val="-2"/>
          <w:sz w:val="20"/>
          <w:szCs w:val="20"/>
          <w:u w:val="single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AO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PROJETO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DE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LEI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Nº.</w:t>
      </w:r>
      <w:r w:rsidRPr="00F84EA4">
        <w:rPr>
          <w:rFonts w:ascii="Times New Roman" w:hAnsi="Times New Roman"/>
          <w:b/>
          <w:spacing w:val="-2"/>
          <w:sz w:val="20"/>
          <w:szCs w:val="20"/>
        </w:rPr>
        <w:t xml:space="preserve"> 361/2025</w:t>
      </w:r>
    </w:p>
    <w:p w:rsidR="00F84EA4" w:rsidRPr="00F84EA4" w:rsidRDefault="00F84EA4">
      <w:pPr>
        <w:ind w:right="284"/>
        <w:jc w:val="center"/>
        <w:rPr>
          <w:rFonts w:ascii="Times New Roman" w:hAnsi="Times New Roman"/>
          <w:b/>
          <w:sz w:val="20"/>
          <w:szCs w:val="20"/>
        </w:rPr>
      </w:pPr>
    </w:p>
    <w:p w:rsidR="00DA3619" w:rsidRPr="00F84EA4" w:rsidRDefault="00000000">
      <w:pPr>
        <w:spacing w:before="103"/>
        <w:ind w:left="4973"/>
        <w:rPr>
          <w:rFonts w:ascii="Times New Roman" w:hAnsi="Times New Roman"/>
          <w:b/>
          <w:sz w:val="20"/>
          <w:szCs w:val="20"/>
        </w:rPr>
      </w:pPr>
      <w:r w:rsidRPr="00F84EA4">
        <w:rPr>
          <w:rFonts w:ascii="Times New Roman" w:hAnsi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9550400</wp:posOffset>
                </wp:positionH>
                <wp:positionV relativeFrom="paragraph">
                  <wp:posOffset>194138</wp:posOffset>
                </wp:positionV>
                <wp:extent cx="50800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>
                              <a:moveTo>
                                <a:pt x="0" y="0"/>
                              </a:moveTo>
                              <a:lnTo>
                                <a:pt x="50799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0D6E76" id="Graphic 4" o:spid="_x0000_s1026" style="position:absolute;margin-left:752pt;margin-top:15.3pt;width:4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" path="m,l50799,e" filled="f" strokeweight="1pt">
                <v:path arrowok="t"/>
                <w10:wrap anchorx="page"/>
              </v:shape>
            </w:pict>
          </mc:Fallback>
        </mc:AlternateContent>
      </w:r>
      <w:r w:rsidRPr="00F84EA4">
        <w:rPr>
          <w:rFonts w:ascii="Times New Roman" w:hAnsi="Times New Roman"/>
          <w:b/>
          <w:sz w:val="20"/>
          <w:szCs w:val="20"/>
          <w:u w:val="single"/>
        </w:rPr>
        <w:t>Acrescenta-se</w:t>
      </w:r>
      <w:r w:rsidRPr="00F84EA4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o</w:t>
      </w:r>
      <w:r w:rsidRPr="00F84EA4">
        <w:rPr>
          <w:rFonts w:ascii="Times New Roman" w:hAnsi="Times New Roman"/>
          <w:b/>
          <w:spacing w:val="27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  <w:u w:val="single"/>
        </w:rPr>
        <w:t>Produto</w:t>
      </w:r>
      <w:r w:rsidR="00833624" w:rsidRPr="00F84EA4">
        <w:rPr>
          <w:rFonts w:ascii="Times New Roman" w:hAnsi="Times New Roman"/>
          <w:sz w:val="20"/>
          <w:szCs w:val="20"/>
        </w:rPr>
        <w:t xml:space="preserve"> </w:t>
      </w:r>
      <w:r w:rsidR="000C13B0" w:rsidRPr="000C13B0">
        <w:rPr>
          <w:rFonts w:ascii="Times New Roman" w:hAnsi="Times New Roman"/>
          <w:b/>
          <w:bCs/>
          <w:sz w:val="20"/>
          <w:szCs w:val="20"/>
        </w:rPr>
        <w:t>“</w:t>
      </w:r>
      <w:r w:rsidR="00BA285F">
        <w:rPr>
          <w:rFonts w:ascii="Times New Roman" w:hAnsi="Times New Roman"/>
          <w:b/>
          <w:bCs/>
          <w:sz w:val="20"/>
          <w:szCs w:val="20"/>
        </w:rPr>
        <w:t>Implantar Pro</w:t>
      </w:r>
      <w:r w:rsidR="00E657E1">
        <w:rPr>
          <w:rFonts w:ascii="Times New Roman" w:hAnsi="Times New Roman"/>
          <w:b/>
          <w:bCs/>
          <w:sz w:val="20"/>
          <w:szCs w:val="20"/>
        </w:rPr>
        <w:t>g</w:t>
      </w:r>
      <w:r w:rsidR="00BA285F">
        <w:rPr>
          <w:rFonts w:ascii="Times New Roman" w:hAnsi="Times New Roman"/>
          <w:b/>
          <w:bCs/>
          <w:sz w:val="20"/>
          <w:szCs w:val="20"/>
        </w:rPr>
        <w:t xml:space="preserve">rama </w:t>
      </w:r>
      <w:r w:rsidR="00BA285F" w:rsidRPr="00BA285F">
        <w:rPr>
          <w:rFonts w:ascii="Times New Roman" w:hAnsi="Times New Roman"/>
          <w:b/>
          <w:bCs/>
          <w:sz w:val="20"/>
          <w:szCs w:val="20"/>
        </w:rPr>
        <w:t>Talentos do Esporte Comunitário</w:t>
      </w:r>
      <w:r w:rsidRPr="00F84EA4">
        <w:rPr>
          <w:rFonts w:ascii="Times New Roman" w:hAnsi="Times New Roman"/>
          <w:b/>
          <w:sz w:val="20"/>
          <w:szCs w:val="20"/>
        </w:rPr>
        <w:t>”</w:t>
      </w:r>
      <w:r w:rsidRPr="00F84EA4">
        <w:rPr>
          <w:rFonts w:ascii="Times New Roman" w:hAnsi="Times New Roman"/>
          <w:b/>
          <w:spacing w:val="28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pacing w:val="-5"/>
          <w:sz w:val="20"/>
          <w:szCs w:val="20"/>
        </w:rPr>
        <w:t>no</w:t>
      </w:r>
    </w:p>
    <w:p w:rsidR="00DA3619" w:rsidRPr="000C13B0" w:rsidRDefault="00000000" w:rsidP="000C13B0">
      <w:pPr>
        <w:spacing w:before="35"/>
        <w:ind w:left="4973"/>
        <w:rPr>
          <w:rFonts w:ascii="Times New Roman" w:hAnsi="Times New Roman"/>
          <w:b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anexo</w:t>
      </w:r>
      <w:r w:rsidRPr="00F84EA4">
        <w:rPr>
          <w:rFonts w:ascii="Times New Roman" w:hAnsi="Times New Roman"/>
          <w:b/>
          <w:spacing w:val="58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I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–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Estrutura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Consolidada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do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Plano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Plurianual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2026-2029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para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quadriênio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2026/2029,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pacing w:val="-2"/>
          <w:sz w:val="20"/>
          <w:szCs w:val="20"/>
        </w:rPr>
        <w:t>Programa</w:t>
      </w:r>
      <w:r w:rsidR="000C13B0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7937DC">
        <w:rPr>
          <w:rFonts w:ascii="Times New Roman" w:hAnsi="Times New Roman"/>
          <w:b/>
          <w:spacing w:val="-2"/>
          <w:sz w:val="20"/>
          <w:szCs w:val="20"/>
        </w:rPr>
        <w:t>013</w:t>
      </w:r>
      <w:r w:rsidR="00BA285F">
        <w:rPr>
          <w:rFonts w:ascii="Times New Roman" w:hAnsi="Times New Roman"/>
          <w:b/>
          <w:spacing w:val="-2"/>
          <w:sz w:val="20"/>
          <w:szCs w:val="20"/>
        </w:rPr>
        <w:t>7</w:t>
      </w:r>
      <w:r w:rsidR="000C13B0" w:rsidRPr="000C13B0">
        <w:rPr>
          <w:rFonts w:ascii="Times New Roman" w:hAnsi="Times New Roman"/>
          <w:b/>
          <w:spacing w:val="-2"/>
          <w:sz w:val="20"/>
          <w:szCs w:val="20"/>
        </w:rPr>
        <w:t xml:space="preserve"> – </w:t>
      </w:r>
      <w:r w:rsidR="00BA285F">
        <w:rPr>
          <w:rFonts w:ascii="Times New Roman" w:hAnsi="Times New Roman"/>
          <w:b/>
          <w:spacing w:val="-2"/>
          <w:sz w:val="20"/>
          <w:szCs w:val="20"/>
        </w:rPr>
        <w:t>Cidade do Esporte</w:t>
      </w:r>
      <w:r w:rsidR="00833624" w:rsidRPr="00F84EA4">
        <w:rPr>
          <w:rFonts w:ascii="Times New Roman" w:hAnsi="Times New Roman"/>
          <w:b/>
          <w:sz w:val="20"/>
          <w:szCs w:val="20"/>
        </w:rPr>
        <w:t>,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do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Projeto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de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Lei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pacing w:val="-2"/>
          <w:sz w:val="20"/>
          <w:szCs w:val="20"/>
        </w:rPr>
        <w:t>361/2025.</w:t>
      </w:r>
      <w:r w:rsidR="00177C4B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C404F4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7937DC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</w:p>
    <w:p w:rsidR="00F84EA4" w:rsidRPr="00F84EA4" w:rsidRDefault="00F84EA4">
      <w:pPr>
        <w:spacing w:before="31"/>
        <w:ind w:left="4973"/>
        <w:rPr>
          <w:rFonts w:ascii="Times New Roman" w:hAnsi="Times New Roman"/>
          <w:b/>
          <w:sz w:val="20"/>
          <w:szCs w:val="20"/>
        </w:rPr>
      </w:pPr>
    </w:p>
    <w:p w:rsidR="00DA3619" w:rsidRPr="00F84EA4" w:rsidRDefault="00000000">
      <w:pPr>
        <w:spacing w:before="194"/>
        <w:ind w:left="23"/>
        <w:rPr>
          <w:rFonts w:ascii="Times New Roman" w:hAnsi="Times New Roman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Art.1º</w:t>
      </w:r>
      <w:r w:rsidRPr="00F84EA4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-</w:t>
      </w:r>
      <w:r w:rsidRPr="00F84EA4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  <w:u w:val="thick"/>
        </w:rPr>
        <w:t>Acrescenta-se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no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anexo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I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–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Estrutura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Consolidada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Plano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Plurianual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2026-2029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para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quadriênio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2026/2029</w:t>
      </w:r>
      <w:r w:rsidRPr="00B63A01">
        <w:rPr>
          <w:rFonts w:ascii="Times New Roman" w:hAnsi="Times New Roman" w:cs="Times New Roman"/>
          <w:sz w:val="20"/>
          <w:szCs w:val="20"/>
        </w:rPr>
        <w:t>,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63A01">
        <w:rPr>
          <w:rFonts w:ascii="Times New Roman" w:hAnsi="Times New Roman" w:cs="Times New Roman"/>
          <w:sz w:val="20"/>
          <w:szCs w:val="20"/>
        </w:rPr>
        <w:t>no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63A01">
        <w:rPr>
          <w:rFonts w:ascii="Times New Roman" w:hAnsi="Times New Roman" w:cs="Times New Roman"/>
          <w:sz w:val="20"/>
          <w:szCs w:val="20"/>
        </w:rPr>
        <w:t>programa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="00BA285F" w:rsidRPr="00BA285F">
        <w:rPr>
          <w:rFonts w:ascii="Times New Roman" w:hAnsi="Times New Roman" w:cs="Times New Roman"/>
          <w:sz w:val="20"/>
          <w:szCs w:val="20"/>
        </w:rPr>
        <w:t>0137 – Cidade do Esporte</w:t>
      </w:r>
      <w:r w:rsidRPr="00F84EA4">
        <w:rPr>
          <w:rFonts w:ascii="Times New Roman" w:hAnsi="Times New Roman"/>
          <w:sz w:val="20"/>
          <w:szCs w:val="20"/>
        </w:rPr>
        <w:t>,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Projeto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de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Lei</w:t>
      </w:r>
      <w:r w:rsidR="000C13B0">
        <w:rPr>
          <w:rFonts w:ascii="Times New Roman" w:hAnsi="Times New Roman"/>
          <w:spacing w:val="-2"/>
          <w:sz w:val="20"/>
          <w:szCs w:val="20"/>
        </w:rPr>
        <w:t xml:space="preserve"> 00361</w:t>
      </w:r>
      <w:r w:rsidRPr="00F84EA4">
        <w:rPr>
          <w:rFonts w:ascii="Times New Roman" w:hAnsi="Times New Roman"/>
          <w:sz w:val="20"/>
          <w:szCs w:val="20"/>
        </w:rPr>
        <w:t>/2025, conforme tabela abaixo:</w:t>
      </w:r>
    </w:p>
    <w:p w:rsidR="00DA3619" w:rsidRPr="00F84EA4" w:rsidRDefault="00DA3619">
      <w:pPr>
        <w:pStyle w:val="Corpodetexto"/>
        <w:spacing w:before="2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60"/>
        <w:gridCol w:w="920"/>
        <w:gridCol w:w="1440"/>
      </w:tblGrid>
      <w:tr w:rsidR="00DA3619" w:rsidRPr="00F84EA4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85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:rsidR="00DA3619" w:rsidRPr="00F84EA4" w:rsidRDefault="00BA285F">
            <w:pPr>
              <w:pStyle w:val="TableParagraph"/>
              <w:spacing w:before="20"/>
              <w:ind w:left="7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CIDADE DO ESPORTE </w:t>
            </w:r>
          </w:p>
        </w:tc>
      </w:tr>
      <w:tr w:rsidR="00DA3619" w:rsidRPr="00F84EA4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15"/>
              <w:ind w:left="36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TÍTULO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F84EA4" w:rsidRDefault="00BA285F">
            <w:pPr>
              <w:pStyle w:val="TableParagraph"/>
              <w:spacing w:before="33" w:line="226" w:lineRule="exact"/>
              <w:ind w:left="79"/>
              <w:rPr>
                <w:sz w:val="20"/>
                <w:szCs w:val="20"/>
              </w:rPr>
            </w:pPr>
            <w:r w:rsidRPr="00BA285F">
              <w:rPr>
                <w:sz w:val="20"/>
                <w:szCs w:val="20"/>
              </w:rPr>
              <w:t>Implantar Pro</w:t>
            </w:r>
            <w:r>
              <w:rPr>
                <w:sz w:val="20"/>
                <w:szCs w:val="20"/>
              </w:rPr>
              <w:t>g</w:t>
            </w:r>
            <w:r w:rsidRPr="00BA285F">
              <w:rPr>
                <w:sz w:val="20"/>
                <w:szCs w:val="20"/>
              </w:rPr>
              <w:t>rama Talentos do Esporte Comunitário</w:t>
            </w:r>
          </w:p>
        </w:tc>
      </w:tr>
      <w:tr w:rsidR="00DA3619" w:rsidRPr="00F84EA4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30"/>
              <w:ind w:left="158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DESCRIÇÃO</w:t>
            </w:r>
            <w:r w:rsidRPr="00F84E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F84EA4" w:rsidRDefault="00BA285F">
            <w:pPr>
              <w:pStyle w:val="TableParagraph"/>
              <w:spacing w:before="13"/>
              <w:ind w:left="79"/>
              <w:rPr>
                <w:sz w:val="20"/>
                <w:szCs w:val="20"/>
              </w:rPr>
            </w:pPr>
            <w:r w:rsidRPr="00BA285F">
              <w:rPr>
                <w:sz w:val="20"/>
                <w:szCs w:val="20"/>
              </w:rPr>
              <w:t>Criação de programa de identificação e apoio a jovens atletas de comunidades, com bolsas de incentivo e acompanhamento técnico.</w:t>
            </w:r>
          </w:p>
        </w:tc>
      </w:tr>
      <w:tr w:rsidR="00DA3619" w:rsidRPr="00F84EA4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161"/>
              <w:ind w:left="384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UNIDADE</w:t>
            </w:r>
            <w:r w:rsidRPr="00F84E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MEDIDA:</w:t>
            </w:r>
          </w:p>
        </w:tc>
        <w:tc>
          <w:tcPr>
            <w:tcW w:w="1800" w:type="dxa"/>
            <w:gridSpan w:val="2"/>
          </w:tcPr>
          <w:p w:rsidR="00DA3619" w:rsidRPr="00F84EA4" w:rsidRDefault="00177C4B">
            <w:pPr>
              <w:pStyle w:val="TableParagraph"/>
              <w:spacing w:before="161"/>
              <w:ind w:left="57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Unidade </w:t>
            </w:r>
          </w:p>
        </w:tc>
        <w:tc>
          <w:tcPr>
            <w:tcW w:w="158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46"/>
              <w:ind w:left="336" w:right="324" w:firstLine="70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</w:tcPr>
          <w:p w:rsidR="00DA3619" w:rsidRPr="00F84EA4" w:rsidRDefault="00BA285F">
            <w:pPr>
              <w:pStyle w:val="TableParagraph"/>
              <w:spacing w:before="142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SMEL </w:t>
            </w:r>
          </w:p>
        </w:tc>
        <w:tc>
          <w:tcPr>
            <w:tcW w:w="186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46"/>
              <w:ind w:left="152" w:right="130" w:firstLine="34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:rsidR="00DA3619" w:rsidRPr="00F84EA4" w:rsidRDefault="00000000">
            <w:pPr>
              <w:pStyle w:val="TableParagraph"/>
              <w:spacing w:before="8"/>
              <w:ind w:left="89"/>
              <w:rPr>
                <w:sz w:val="20"/>
                <w:szCs w:val="20"/>
              </w:rPr>
            </w:pPr>
            <w:r w:rsidRPr="00F84EA4">
              <w:rPr>
                <w:sz w:val="20"/>
                <w:szCs w:val="20"/>
              </w:rPr>
              <w:t>Mulheres,</w:t>
            </w:r>
            <w:r w:rsidRPr="00F84EA4">
              <w:rPr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Niterói</w:t>
            </w:r>
            <w:r w:rsidRPr="00F84EA4">
              <w:rPr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Jovem,</w:t>
            </w:r>
            <w:r w:rsidRPr="00F84EA4">
              <w:rPr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Primeira</w:t>
            </w:r>
            <w:r w:rsidRPr="00F84EA4">
              <w:rPr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spacing w:val="-2"/>
                <w:sz w:val="20"/>
                <w:szCs w:val="20"/>
              </w:rPr>
              <w:t>Infância,</w:t>
            </w:r>
          </w:p>
          <w:p w:rsidR="00DA3619" w:rsidRPr="00F84EA4" w:rsidRDefault="00000000">
            <w:pPr>
              <w:pStyle w:val="TableParagraph"/>
              <w:spacing w:before="38"/>
              <w:ind w:left="89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Antirracista</w:t>
            </w:r>
          </w:p>
        </w:tc>
      </w:tr>
      <w:tr w:rsidR="00DA3619" w:rsidRPr="00F84EA4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ind w:left="1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68" w:line="192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:rsidR="00DA3619" w:rsidRPr="00F84EA4" w:rsidRDefault="00DA3619">
            <w:pPr>
              <w:pStyle w:val="TableParagraph"/>
              <w:spacing w:before="215"/>
              <w:rPr>
                <w:sz w:val="20"/>
                <w:szCs w:val="20"/>
              </w:rPr>
            </w:pPr>
          </w:p>
          <w:p w:rsidR="00DA3619" w:rsidRPr="00F84EA4" w:rsidRDefault="00000000">
            <w:pPr>
              <w:pStyle w:val="TableParagraph"/>
              <w:spacing w:before="1"/>
              <w:ind w:left="42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Região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12" w:right="200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199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:rsidR="00DA3619" w:rsidRPr="00F84EA4" w:rsidRDefault="00DA3619">
            <w:pPr>
              <w:pStyle w:val="TableParagraph"/>
              <w:spacing w:before="54"/>
              <w:rPr>
                <w:sz w:val="20"/>
                <w:szCs w:val="20"/>
              </w:rPr>
            </w:pPr>
          </w:p>
          <w:p w:rsidR="00DA3619" w:rsidRPr="00F84EA4" w:rsidRDefault="00000000">
            <w:pPr>
              <w:pStyle w:val="TableParagraph"/>
              <w:ind w:left="100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Meta</w:t>
            </w:r>
            <w:r w:rsidRPr="00F84E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629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30" w:right="202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706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07" w:right="185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8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24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499"/>
        </w:trPr>
        <w:tc>
          <w:tcPr>
            <w:tcW w:w="9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1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2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6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29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7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6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86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36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2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32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280"/>
        </w:trPr>
        <w:tc>
          <w:tcPr>
            <w:tcW w:w="940" w:type="dxa"/>
          </w:tcPr>
          <w:p w:rsidR="00DA3619" w:rsidRPr="00F84EA4" w:rsidRDefault="00BA285F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00" w:type="dxa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BA285F">
              <w:rPr>
                <w:sz w:val="20"/>
                <w:szCs w:val="20"/>
              </w:rPr>
              <w:t>150.000,00</w:t>
            </w:r>
          </w:p>
        </w:tc>
        <w:tc>
          <w:tcPr>
            <w:tcW w:w="900" w:type="dxa"/>
            <w:vMerge w:val="restart"/>
          </w:tcPr>
          <w:p w:rsidR="00DA3619" w:rsidRPr="00F84EA4" w:rsidRDefault="00586121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DA3619" w:rsidRPr="00F84EA4" w:rsidRDefault="00BA285F" w:rsidP="00177C4B">
            <w:pPr>
              <w:pStyle w:val="TableParagraph"/>
              <w:spacing w:before="2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300.000,00</w:t>
            </w:r>
          </w:p>
        </w:tc>
        <w:tc>
          <w:tcPr>
            <w:tcW w:w="1200" w:type="dxa"/>
            <w:gridSpan w:val="2"/>
          </w:tcPr>
          <w:p w:rsidR="00DA3619" w:rsidRPr="00F84EA4" w:rsidRDefault="00BA285F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00" w:type="dxa"/>
            <w:gridSpan w:val="2"/>
            <w:vMerge w:val="restart"/>
          </w:tcPr>
          <w:p w:rsidR="00DA3619" w:rsidRPr="00F84EA4" w:rsidRDefault="00BA285F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160.000,00</w:t>
            </w:r>
          </w:p>
        </w:tc>
        <w:tc>
          <w:tcPr>
            <w:tcW w:w="1240" w:type="dxa"/>
            <w:vMerge w:val="restart"/>
          </w:tcPr>
          <w:p w:rsidR="00DA3619" w:rsidRPr="00F84EA4" w:rsidRDefault="00BA285F" w:rsidP="00C404F4">
            <w:pPr>
              <w:pStyle w:val="TableParagraph"/>
              <w:spacing w:before="1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320.000,00</w:t>
            </w:r>
          </w:p>
        </w:tc>
        <w:tc>
          <w:tcPr>
            <w:tcW w:w="960" w:type="dxa"/>
          </w:tcPr>
          <w:p w:rsidR="00DA3619" w:rsidRPr="00F84EA4" w:rsidRDefault="00BA285F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320" w:type="dxa"/>
            <w:gridSpan w:val="2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BA285F">
              <w:rPr>
                <w:sz w:val="20"/>
                <w:szCs w:val="20"/>
              </w:rPr>
              <w:t>220.000,00</w:t>
            </w:r>
          </w:p>
        </w:tc>
        <w:tc>
          <w:tcPr>
            <w:tcW w:w="1380" w:type="dxa"/>
            <w:vMerge w:val="restart"/>
          </w:tcPr>
          <w:p w:rsidR="00DA3619" w:rsidRPr="00F84EA4" w:rsidRDefault="00586121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DA3619" w:rsidRPr="00F84EA4" w:rsidRDefault="00BA285F" w:rsidP="00C404F4">
            <w:pPr>
              <w:pStyle w:val="TableParagraph"/>
              <w:spacing w:before="1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400.000,00</w:t>
            </w:r>
          </w:p>
        </w:tc>
        <w:tc>
          <w:tcPr>
            <w:tcW w:w="920" w:type="dxa"/>
          </w:tcPr>
          <w:p w:rsidR="00DA3619" w:rsidRPr="00F84EA4" w:rsidRDefault="00BA285F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860" w:type="dxa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BA285F">
              <w:rPr>
                <w:sz w:val="20"/>
                <w:szCs w:val="20"/>
              </w:rPr>
              <w:t>240.000,00</w:t>
            </w:r>
          </w:p>
        </w:tc>
        <w:tc>
          <w:tcPr>
            <w:tcW w:w="920" w:type="dxa"/>
            <w:vMerge w:val="restart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F84EA4" w:rsidRDefault="00BA285F" w:rsidP="00177C4B">
            <w:pPr>
              <w:pStyle w:val="TableParagraph"/>
              <w:spacing w:before="2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420.000,00</w:t>
            </w: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Niterói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2B5314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Leste</w:t>
            </w:r>
          </w:p>
        </w:tc>
      </w:tr>
      <w:tr w:rsidR="00DA3619" w:rsidRPr="00F84EA4">
        <w:trPr>
          <w:trHeight w:val="299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3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Norte</w:t>
            </w:r>
          </w:p>
        </w:tc>
      </w:tr>
      <w:tr w:rsidR="00DA3619" w:rsidRPr="00F84EA4">
        <w:trPr>
          <w:trHeight w:val="299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2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Oceânica</w:t>
            </w:r>
          </w:p>
        </w:tc>
      </w:tr>
      <w:tr w:rsidR="00DA3619" w:rsidRPr="00F84EA4">
        <w:trPr>
          <w:trHeight w:val="28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2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2B5314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Pendotiba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3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z w:val="20"/>
                <w:szCs w:val="20"/>
              </w:rPr>
              <w:t>Praias</w:t>
            </w:r>
            <w:r w:rsidRPr="00F84EA4">
              <w:rPr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da</w:t>
            </w:r>
            <w:r w:rsidRPr="00F84EA4">
              <w:rPr>
                <w:spacing w:val="-4"/>
                <w:sz w:val="20"/>
                <w:szCs w:val="20"/>
              </w:rPr>
              <w:t xml:space="preserve"> Baia</w:t>
            </w:r>
          </w:p>
        </w:tc>
      </w:tr>
    </w:tbl>
    <w:p w:rsidR="00DA3619" w:rsidRPr="00F84EA4" w:rsidRDefault="00000000">
      <w:pPr>
        <w:spacing w:before="13"/>
        <w:ind w:left="23"/>
        <w:rPr>
          <w:rFonts w:ascii="Times New Roman" w:hAnsi="Times New Roman"/>
          <w:i/>
          <w:sz w:val="20"/>
          <w:szCs w:val="20"/>
        </w:rPr>
      </w:pPr>
      <w:r w:rsidRPr="00F84EA4">
        <w:rPr>
          <w:rFonts w:ascii="Times New Roman" w:hAnsi="Times New Roman"/>
          <w:i/>
          <w:sz w:val="20"/>
          <w:szCs w:val="20"/>
        </w:rPr>
        <w:t>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campos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acima servem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para 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a(s) meta(s)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física(s)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 valor(s)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estimado(s) para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produto,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é opcional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 região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e/ou meta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física para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 xml:space="preserve">cada </w:t>
      </w:r>
      <w:r w:rsidRPr="00F84EA4">
        <w:rPr>
          <w:rFonts w:ascii="Times New Roman" w:hAnsi="Times New Roman"/>
          <w:i/>
          <w:spacing w:val="-2"/>
          <w:sz w:val="20"/>
          <w:szCs w:val="20"/>
        </w:rPr>
        <w:t>região.</w:t>
      </w:r>
    </w:p>
    <w:p w:rsidR="00DA3619" w:rsidRPr="00F84EA4" w:rsidRDefault="00DA3619">
      <w:pPr>
        <w:rPr>
          <w:rFonts w:ascii="Times New Roman" w:hAnsi="Times New Roman"/>
          <w:i/>
          <w:sz w:val="20"/>
          <w:szCs w:val="20"/>
        </w:rPr>
        <w:sectPr w:rsidR="00DA3619" w:rsidRPr="00F84EA4">
          <w:headerReference w:type="default" r:id="rId7"/>
          <w:type w:val="continuous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</w:p>
    <w:p w:rsidR="00586121" w:rsidRDefault="00586121">
      <w:pPr>
        <w:ind w:left="23"/>
        <w:rPr>
          <w:rFonts w:ascii="Times New Roman" w:hAnsi="Times New Roman"/>
          <w:b/>
          <w:sz w:val="20"/>
          <w:szCs w:val="20"/>
        </w:rPr>
      </w:pPr>
    </w:p>
    <w:p w:rsidR="00DA3619" w:rsidRPr="00F84EA4" w:rsidRDefault="00000000">
      <w:pPr>
        <w:ind w:left="23"/>
        <w:rPr>
          <w:rFonts w:ascii="Times New Roman" w:hAnsi="Times New Roman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 xml:space="preserve">Art. 2º </w:t>
      </w:r>
      <w:r w:rsidRPr="00F84EA4">
        <w:rPr>
          <w:rFonts w:ascii="Times New Roman" w:hAnsi="Times New Roman"/>
          <w:sz w:val="20"/>
          <w:szCs w:val="20"/>
        </w:rPr>
        <w:t xml:space="preserve">- Os valores para a execução do produto acima, serão compensados conforme tabela </w:t>
      </w:r>
      <w:r w:rsidRPr="00F84EA4">
        <w:rPr>
          <w:rFonts w:ascii="Times New Roman" w:hAnsi="Times New Roman"/>
          <w:spacing w:val="-2"/>
          <w:sz w:val="20"/>
          <w:szCs w:val="20"/>
        </w:rPr>
        <w:t>abaixo:</w:t>
      </w:r>
    </w:p>
    <w:p w:rsidR="00DA3619" w:rsidRPr="00F84EA4" w:rsidRDefault="00DA3619">
      <w:pPr>
        <w:pStyle w:val="Corpodetexto"/>
        <w:spacing w:before="3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1E0" w:firstRow="1" w:lastRow="1" w:firstColumn="1" w:lastColumn="1" w:noHBand="0" w:noVBand="0"/>
      </w:tblPr>
      <w:tblGrid>
        <w:gridCol w:w="7020"/>
        <w:gridCol w:w="7060"/>
      </w:tblGrid>
      <w:tr w:rsidR="00DA3619" w:rsidRPr="00F84EA4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71"/>
              <w:ind w:left="7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PROGRAMA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ORIGEM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VALOR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71"/>
              <w:ind w:left="9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VALOR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PROPOSTO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PARA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COMPENSAÇÃO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DA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F84EA4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 w:rsidP="00396367">
            <w:pPr>
              <w:pStyle w:val="TableParagraph"/>
              <w:spacing w:before="8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BA285F">
              <w:rPr>
                <w:sz w:val="20"/>
                <w:szCs w:val="20"/>
              </w:rPr>
              <w:t>CIDADE DO ESPORTE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 w:rsidP="00396367">
            <w:pPr>
              <w:pStyle w:val="TableParagraph"/>
              <w:spacing w:before="68"/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R$</w:t>
            </w:r>
            <w:r w:rsidR="00B82126" w:rsidRPr="00B82126">
              <w:rPr>
                <w:sz w:val="20"/>
                <w:szCs w:val="20"/>
              </w:rPr>
              <w:t xml:space="preserve"> </w:t>
            </w:r>
            <w:r w:rsidR="00BA285F">
              <w:rPr>
                <w:sz w:val="20"/>
                <w:szCs w:val="20"/>
              </w:rPr>
              <w:t>1.440.000,00</w:t>
            </w:r>
          </w:p>
        </w:tc>
      </w:tr>
      <w:tr w:rsidR="00DA3619" w:rsidRPr="00F84EA4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61"/>
              <w:ind w:left="7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PROGRAMA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ORIGEM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VALOR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61"/>
              <w:ind w:left="9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VALOR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PROPOSTO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PARA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COMPENSAÇÃO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DA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F84EA4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BA285F">
              <w:rPr>
                <w:sz w:val="20"/>
                <w:szCs w:val="20"/>
              </w:rPr>
              <w:t>CIDADE DO ESPORTE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R$</w:t>
            </w:r>
            <w:r w:rsidR="004B5DF5">
              <w:rPr>
                <w:sz w:val="20"/>
                <w:szCs w:val="20"/>
              </w:rPr>
              <w:t xml:space="preserve"> </w:t>
            </w:r>
            <w:r w:rsidR="00BA285F">
              <w:rPr>
                <w:sz w:val="20"/>
                <w:szCs w:val="20"/>
              </w:rPr>
              <w:t>770.000,00</w:t>
            </w:r>
          </w:p>
        </w:tc>
      </w:tr>
    </w:tbl>
    <w:p w:rsidR="00DA3619" w:rsidRPr="00F84EA4" w:rsidRDefault="00000000">
      <w:pPr>
        <w:spacing w:before="16"/>
        <w:ind w:left="23"/>
        <w:rPr>
          <w:rFonts w:ascii="Times New Roman" w:hAnsi="Times New Roman"/>
          <w:i/>
          <w:sz w:val="20"/>
          <w:szCs w:val="20"/>
        </w:rPr>
      </w:pPr>
      <w:r w:rsidRPr="00F84EA4">
        <w:rPr>
          <w:rFonts w:ascii="Times New Roman" w:hAnsi="Times New Roman"/>
          <w:i/>
          <w:sz w:val="20"/>
          <w:szCs w:val="20"/>
        </w:rPr>
        <w:t>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campos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acima servem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para 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de qual(s)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Programa(s)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valor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emendado será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compensado. 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programa de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origem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pode ser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mesmo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citado no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 xml:space="preserve">Artigo </w:t>
      </w:r>
      <w:r w:rsidRPr="00F84EA4">
        <w:rPr>
          <w:rFonts w:ascii="Times New Roman" w:hAnsi="Times New Roman"/>
          <w:i/>
          <w:spacing w:val="-5"/>
          <w:sz w:val="20"/>
          <w:szCs w:val="20"/>
        </w:rPr>
        <w:t>1º.</w:t>
      </w:r>
    </w:p>
    <w:p w:rsidR="00DA3619" w:rsidRPr="00F84EA4" w:rsidRDefault="00DA3619">
      <w:pPr>
        <w:pStyle w:val="Corpodetexto"/>
        <w:rPr>
          <w:rFonts w:ascii="Times New Roman"/>
          <w:i/>
          <w:sz w:val="20"/>
          <w:szCs w:val="20"/>
        </w:rPr>
      </w:pPr>
    </w:p>
    <w:p w:rsidR="00DA3619" w:rsidRPr="00F84EA4" w:rsidRDefault="00DA3619">
      <w:pPr>
        <w:pStyle w:val="Corpodetexto"/>
        <w:spacing w:before="180"/>
        <w:rPr>
          <w:rFonts w:ascii="Times New Roman"/>
          <w:i/>
          <w:sz w:val="20"/>
          <w:szCs w:val="20"/>
        </w:rPr>
      </w:pPr>
    </w:p>
    <w:p w:rsidR="00DA3619" w:rsidRPr="00F84EA4" w:rsidRDefault="00000000">
      <w:pPr>
        <w:ind w:left="23"/>
        <w:rPr>
          <w:rFonts w:ascii="Times New Roman"/>
          <w:b/>
          <w:sz w:val="20"/>
          <w:szCs w:val="20"/>
        </w:rPr>
      </w:pPr>
      <w:r w:rsidRPr="00F84EA4">
        <w:rPr>
          <w:rFonts w:ascii="Times New Roman"/>
          <w:b/>
          <w:spacing w:val="-2"/>
          <w:sz w:val="20"/>
          <w:szCs w:val="20"/>
        </w:rPr>
        <w:t>JUSTIFICATIVA:</w:t>
      </w:r>
    </w:p>
    <w:p w:rsidR="00DA3619" w:rsidRDefault="00DA3619">
      <w:pPr>
        <w:pStyle w:val="Corpodetexto"/>
        <w:spacing w:before="5"/>
        <w:rPr>
          <w:rFonts w:ascii="Times New Roman"/>
          <w:b/>
          <w:sz w:val="20"/>
          <w:szCs w:val="20"/>
        </w:rPr>
      </w:pPr>
    </w:p>
    <w:p w:rsidR="00BA285F" w:rsidRPr="00BA285F" w:rsidRDefault="00BA285F" w:rsidP="00BA285F">
      <w:pPr>
        <w:pStyle w:val="Corpodetexto"/>
        <w:ind w:firstLine="720"/>
        <w:jc w:val="both"/>
        <w:rPr>
          <w:rFonts w:ascii="Times New Roman" w:hAnsi="Times New Roman" w:cs="Times New Roman"/>
        </w:rPr>
      </w:pPr>
      <w:r w:rsidRPr="00BA285F">
        <w:rPr>
          <w:rFonts w:ascii="Times New Roman" w:hAnsi="Times New Roman" w:cs="Times New Roman"/>
        </w:rPr>
        <w:t>A presente emenda propõe a criação do Programa Talentos do Esporte Comunitário, com o objetivo de identificar, formar e apoiar jovens atletas oriundos de comunidades niteroienses, promovendo oportunidades esportivas e inclusão social através da prática esportiva regular e estruturada.</w:t>
      </w:r>
    </w:p>
    <w:p w:rsidR="00BA285F" w:rsidRPr="00BA285F" w:rsidRDefault="00BA285F" w:rsidP="00BA285F">
      <w:pPr>
        <w:pStyle w:val="Corpodetexto"/>
        <w:ind w:firstLine="720"/>
        <w:jc w:val="both"/>
        <w:rPr>
          <w:rFonts w:ascii="Times New Roman" w:hAnsi="Times New Roman" w:cs="Times New Roman"/>
        </w:rPr>
      </w:pPr>
      <w:r w:rsidRPr="00BA285F">
        <w:rPr>
          <w:rFonts w:ascii="Times New Roman" w:hAnsi="Times New Roman" w:cs="Times New Roman"/>
        </w:rPr>
        <w:t>O esporte de base é um poderoso instrumento de transformação social, capaz de promover disciplina, valores éticos, saúde e cidadania, ao mesmo tempo em que abre caminhos profissionais e acadêmicos para jovens em situação de vulnerabilidade.</w:t>
      </w:r>
    </w:p>
    <w:p w:rsidR="00BA285F" w:rsidRPr="00BA285F" w:rsidRDefault="00BA285F" w:rsidP="00BA285F">
      <w:pPr>
        <w:pStyle w:val="Corpodetexto"/>
        <w:ind w:firstLine="720"/>
        <w:jc w:val="both"/>
        <w:rPr>
          <w:rFonts w:ascii="Times New Roman" w:hAnsi="Times New Roman" w:cs="Times New Roman"/>
        </w:rPr>
      </w:pPr>
      <w:r w:rsidRPr="00BA285F">
        <w:rPr>
          <w:rFonts w:ascii="Times New Roman" w:hAnsi="Times New Roman" w:cs="Times New Roman"/>
        </w:rPr>
        <w:t>O programa atuará por meio da implantação de núcleos comunitários descentralizados, localizados em diferentes regiões da cidade, que ofertarão treinamento técnico em modalidades individuais e coletivas, acompanhamento nutricional e psicológico, além da concessão de bolsas de incentivo esportivo a jovens de destaque, com prioridade para estudantes da rede pública.</w:t>
      </w:r>
    </w:p>
    <w:p w:rsidR="00BA285F" w:rsidRPr="00BA285F" w:rsidRDefault="00BA285F" w:rsidP="00BA285F">
      <w:pPr>
        <w:pStyle w:val="Corpodetexto"/>
        <w:jc w:val="both"/>
        <w:rPr>
          <w:rFonts w:ascii="Times New Roman" w:hAnsi="Times New Roman" w:cs="Times New Roman"/>
        </w:rPr>
      </w:pPr>
    </w:p>
    <w:p w:rsidR="00BA285F" w:rsidRPr="00BA285F" w:rsidRDefault="00BA285F" w:rsidP="00BA285F">
      <w:pPr>
        <w:pStyle w:val="Corpodetexto"/>
        <w:jc w:val="both"/>
        <w:rPr>
          <w:rFonts w:ascii="Times New Roman" w:hAnsi="Times New Roman" w:cs="Times New Roman"/>
        </w:rPr>
      </w:pPr>
      <w:r w:rsidRPr="00BA285F">
        <w:rPr>
          <w:rFonts w:ascii="Times New Roman" w:hAnsi="Times New Roman" w:cs="Times New Roman"/>
        </w:rPr>
        <w:t>Do ponto de vista legal e institucional, a iniciativa encontra amparo:</w:t>
      </w:r>
      <w:r>
        <w:rPr>
          <w:rFonts w:ascii="Times New Roman" w:hAnsi="Times New Roman" w:cs="Times New Roman"/>
        </w:rPr>
        <w:t xml:space="preserve"> </w:t>
      </w:r>
    </w:p>
    <w:p w:rsidR="00BA285F" w:rsidRPr="00BA285F" w:rsidRDefault="00BA285F" w:rsidP="00BA285F">
      <w:pPr>
        <w:pStyle w:val="Corpodetexto"/>
        <w:jc w:val="both"/>
        <w:rPr>
          <w:rFonts w:ascii="Times New Roman" w:hAnsi="Times New Roman" w:cs="Times New Roman"/>
        </w:rPr>
      </w:pPr>
    </w:p>
    <w:p w:rsidR="00BA285F" w:rsidRPr="00BA285F" w:rsidRDefault="00BA285F" w:rsidP="00BA285F">
      <w:pPr>
        <w:pStyle w:val="Corpodetexto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BA285F">
        <w:rPr>
          <w:rFonts w:ascii="Times New Roman" w:hAnsi="Times New Roman" w:cs="Times New Roman"/>
        </w:rPr>
        <w:t>no art. 217 da Constituição Federal, que reconhece o esporte como direito social e dever do Estado;</w:t>
      </w:r>
    </w:p>
    <w:p w:rsidR="00BA285F" w:rsidRPr="00BA285F" w:rsidRDefault="00BA285F" w:rsidP="00BA285F">
      <w:pPr>
        <w:pStyle w:val="Corpodetexto"/>
        <w:jc w:val="both"/>
        <w:rPr>
          <w:rFonts w:ascii="Times New Roman" w:hAnsi="Times New Roman" w:cs="Times New Roman"/>
        </w:rPr>
      </w:pPr>
    </w:p>
    <w:p w:rsidR="00BA285F" w:rsidRPr="00BA285F" w:rsidRDefault="00BA285F" w:rsidP="00BA285F">
      <w:pPr>
        <w:pStyle w:val="Corpodetexto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BA285F">
        <w:rPr>
          <w:rFonts w:ascii="Times New Roman" w:hAnsi="Times New Roman" w:cs="Times New Roman"/>
        </w:rPr>
        <w:t>no art. 6º da Constituição Federal, que insere o esporte no rol dos direitos fundamentais à cidadania e à dignidade da pessoa humana;</w:t>
      </w:r>
    </w:p>
    <w:p w:rsidR="00BA285F" w:rsidRPr="00BA285F" w:rsidRDefault="00BA285F" w:rsidP="00BA285F">
      <w:pPr>
        <w:pStyle w:val="Corpodetexto"/>
        <w:jc w:val="both"/>
        <w:rPr>
          <w:rFonts w:ascii="Times New Roman" w:hAnsi="Times New Roman" w:cs="Times New Roman"/>
        </w:rPr>
      </w:pPr>
    </w:p>
    <w:p w:rsidR="00BA285F" w:rsidRPr="00BA285F" w:rsidRDefault="00BA285F" w:rsidP="00BA285F">
      <w:pPr>
        <w:pStyle w:val="Corpodetexto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BA285F">
        <w:rPr>
          <w:rFonts w:ascii="Times New Roman" w:hAnsi="Times New Roman" w:cs="Times New Roman"/>
        </w:rPr>
        <w:t>na Lei nº 9.615/1998 (Lei Pelé), que prevê o fomento e a valorização do desporto educacional e de participação;</w:t>
      </w:r>
    </w:p>
    <w:p w:rsidR="00BA285F" w:rsidRPr="00BA285F" w:rsidRDefault="00BA285F" w:rsidP="00BA285F">
      <w:pPr>
        <w:pStyle w:val="Corpodetexto"/>
        <w:jc w:val="both"/>
        <w:rPr>
          <w:rFonts w:ascii="Times New Roman" w:hAnsi="Times New Roman" w:cs="Times New Roman"/>
        </w:rPr>
      </w:pPr>
    </w:p>
    <w:p w:rsidR="00BA285F" w:rsidRPr="00BA285F" w:rsidRDefault="00BA285F" w:rsidP="00BA285F">
      <w:pPr>
        <w:pStyle w:val="Corpodetexto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BA285F">
        <w:rPr>
          <w:rFonts w:ascii="Times New Roman" w:hAnsi="Times New Roman" w:cs="Times New Roman"/>
        </w:rPr>
        <w:t>e na Lei nº 14.597/2023 (Lei Geral do Esporte), que determina a promoção da inclusão e da diversidade nas políticas esportivas públicas.</w:t>
      </w:r>
    </w:p>
    <w:p w:rsidR="00BA285F" w:rsidRPr="00BA285F" w:rsidRDefault="00BA285F" w:rsidP="00BA285F">
      <w:pPr>
        <w:pStyle w:val="Corpodetexto"/>
        <w:jc w:val="both"/>
        <w:rPr>
          <w:rFonts w:ascii="Times New Roman" w:hAnsi="Times New Roman" w:cs="Times New Roman"/>
        </w:rPr>
      </w:pPr>
    </w:p>
    <w:p w:rsidR="00BA285F" w:rsidRDefault="00BA285F" w:rsidP="00BA285F">
      <w:pPr>
        <w:pStyle w:val="Corpodetexto"/>
        <w:ind w:firstLine="360"/>
        <w:jc w:val="both"/>
        <w:rPr>
          <w:rFonts w:ascii="Times New Roman" w:hAnsi="Times New Roman" w:cs="Times New Roman"/>
        </w:rPr>
      </w:pPr>
    </w:p>
    <w:p w:rsidR="00BA285F" w:rsidRDefault="00BA285F" w:rsidP="00BA285F">
      <w:pPr>
        <w:pStyle w:val="Corpodetexto"/>
        <w:ind w:firstLine="360"/>
        <w:jc w:val="both"/>
        <w:rPr>
          <w:rFonts w:ascii="Times New Roman" w:hAnsi="Times New Roman" w:cs="Times New Roman"/>
        </w:rPr>
      </w:pPr>
    </w:p>
    <w:p w:rsidR="00BA285F" w:rsidRDefault="00BA285F" w:rsidP="00BA285F">
      <w:pPr>
        <w:pStyle w:val="Corpodetexto"/>
        <w:ind w:firstLine="360"/>
        <w:jc w:val="both"/>
        <w:rPr>
          <w:rFonts w:ascii="Times New Roman" w:hAnsi="Times New Roman" w:cs="Times New Roman"/>
        </w:rPr>
      </w:pPr>
    </w:p>
    <w:p w:rsidR="00BA285F" w:rsidRDefault="00BA285F" w:rsidP="00BA285F">
      <w:pPr>
        <w:pStyle w:val="Corpodetexto"/>
        <w:ind w:firstLine="360"/>
        <w:jc w:val="both"/>
        <w:rPr>
          <w:rFonts w:ascii="Times New Roman" w:hAnsi="Times New Roman" w:cs="Times New Roman"/>
        </w:rPr>
      </w:pPr>
    </w:p>
    <w:p w:rsidR="00BA285F" w:rsidRDefault="00BA285F" w:rsidP="00BA285F">
      <w:pPr>
        <w:pStyle w:val="Corpodetexto"/>
        <w:ind w:firstLine="360"/>
        <w:jc w:val="both"/>
        <w:rPr>
          <w:rFonts w:ascii="Times New Roman" w:hAnsi="Times New Roman" w:cs="Times New Roman"/>
        </w:rPr>
      </w:pPr>
    </w:p>
    <w:p w:rsidR="00793CAC" w:rsidRDefault="00793CAC" w:rsidP="00BA285F">
      <w:pPr>
        <w:pStyle w:val="Corpodetexto"/>
        <w:ind w:firstLine="360"/>
        <w:jc w:val="both"/>
        <w:rPr>
          <w:rFonts w:ascii="Times New Roman" w:hAnsi="Times New Roman" w:cs="Times New Roman"/>
        </w:rPr>
      </w:pPr>
    </w:p>
    <w:p w:rsidR="00793CAC" w:rsidRDefault="00793CAC" w:rsidP="00BA285F">
      <w:pPr>
        <w:pStyle w:val="Corpodetexto"/>
        <w:ind w:firstLine="360"/>
        <w:jc w:val="both"/>
        <w:rPr>
          <w:rFonts w:ascii="Times New Roman" w:hAnsi="Times New Roman" w:cs="Times New Roman"/>
        </w:rPr>
      </w:pPr>
    </w:p>
    <w:p w:rsidR="00BA285F" w:rsidRPr="00BA285F" w:rsidRDefault="00BA285F" w:rsidP="00BA285F">
      <w:pPr>
        <w:pStyle w:val="Corpodetexto"/>
        <w:ind w:firstLine="360"/>
        <w:jc w:val="both"/>
        <w:rPr>
          <w:rFonts w:ascii="Times New Roman" w:hAnsi="Times New Roman" w:cs="Times New Roman"/>
        </w:rPr>
      </w:pPr>
      <w:r w:rsidRPr="00BA285F">
        <w:rPr>
          <w:rFonts w:ascii="Times New Roman" w:hAnsi="Times New Roman" w:cs="Times New Roman"/>
        </w:rPr>
        <w:t>Além disso, o programa está alinhado ao Plano Municipal de Esporte e Lazer de Niterói e às Agendas Transversais “Niterói Jovem” e “Antirracista”, reforçando o papel do esporte como política pública de combate à desigualdade social e estímulo à convivência saudável nos territórios.</w:t>
      </w:r>
    </w:p>
    <w:p w:rsidR="00BA285F" w:rsidRPr="00BA285F" w:rsidRDefault="00BA285F" w:rsidP="00BA285F">
      <w:pPr>
        <w:pStyle w:val="Corpodetexto"/>
        <w:ind w:firstLine="360"/>
        <w:jc w:val="both"/>
        <w:rPr>
          <w:rFonts w:ascii="Times New Roman" w:hAnsi="Times New Roman" w:cs="Times New Roman"/>
        </w:rPr>
      </w:pPr>
      <w:r w:rsidRPr="00BA285F">
        <w:rPr>
          <w:rFonts w:ascii="Times New Roman" w:hAnsi="Times New Roman" w:cs="Times New Roman"/>
        </w:rPr>
        <w:t>O investimento previsto destina-se à implantação de infraestrutura esportiva básica, aquisição de materiais, equipamentos e uniformes, enquanto o custeio corresponde à manutenção dos núcleos, pagamento de bolsas, capacitação de técnicos e realização de torneios e festivais comunitários.</w:t>
      </w:r>
    </w:p>
    <w:p w:rsidR="00833624" w:rsidRPr="00BA285F" w:rsidRDefault="00BA285F" w:rsidP="00BA285F">
      <w:pPr>
        <w:pStyle w:val="Corpodetexto"/>
        <w:ind w:firstLine="360"/>
        <w:jc w:val="both"/>
        <w:rPr>
          <w:rFonts w:ascii="Times New Roman" w:hAnsi="Times New Roman" w:cs="Times New Roman"/>
        </w:rPr>
      </w:pPr>
      <w:r w:rsidRPr="00BA285F">
        <w:rPr>
          <w:rFonts w:ascii="Times New Roman" w:hAnsi="Times New Roman" w:cs="Times New Roman"/>
        </w:rPr>
        <w:t>Com a execução do Programa Talentos do Esporte Comunitário, Niterói reafirma seu compromisso com a valorização do esporte como ferramenta de inclusão, desenvolvimento humano e transformação social, formando cidadãos e potenciais atletas que representam a diversidade e o potencial da cidade.</w:t>
      </w:r>
    </w:p>
    <w:p w:rsidR="00833624" w:rsidRPr="00F84EA4" w:rsidRDefault="00833624">
      <w:pPr>
        <w:pStyle w:val="Corpodetexto"/>
        <w:rPr>
          <w:sz w:val="20"/>
          <w:szCs w:val="20"/>
        </w:rPr>
      </w:pPr>
    </w:p>
    <w:p w:rsidR="00BA285F" w:rsidRDefault="00BA285F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BA285F" w:rsidRDefault="00BA285F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BA285F" w:rsidRDefault="00BA285F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833624" w:rsidRPr="00C40167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  <w:r w:rsidRPr="00C40167">
        <w:rPr>
          <w:rFonts w:ascii="Times New Roman" w:hAnsi="Times New Roman"/>
        </w:rPr>
        <w:t xml:space="preserve">Sala das Sessões, 01 de </w:t>
      </w:r>
      <w:r w:rsidR="00C40167">
        <w:rPr>
          <w:rFonts w:ascii="Times New Roman" w:hAnsi="Times New Roman"/>
        </w:rPr>
        <w:t xml:space="preserve">outubro </w:t>
      </w:r>
      <w:r w:rsidRPr="00C40167">
        <w:rPr>
          <w:rFonts w:ascii="Times New Roman" w:hAnsi="Times New Roman"/>
        </w:rPr>
        <w:t xml:space="preserve">de </w:t>
      </w:r>
      <w:r w:rsidRPr="00C40167">
        <w:rPr>
          <w:rFonts w:ascii="Times New Roman" w:hAnsi="Times New Roman"/>
          <w:spacing w:val="-2"/>
        </w:rPr>
        <w:t>2025.</w:t>
      </w:r>
    </w:p>
    <w:p w:rsidR="00833624" w:rsidRPr="00F84EA4" w:rsidRDefault="00833624">
      <w:pPr>
        <w:pStyle w:val="Corpodetexto"/>
        <w:rPr>
          <w:sz w:val="20"/>
          <w:szCs w:val="20"/>
        </w:rPr>
      </w:pPr>
    </w:p>
    <w:p w:rsidR="00833624" w:rsidRDefault="00833624">
      <w:pPr>
        <w:pStyle w:val="Corpodetexto"/>
      </w:pPr>
    </w:p>
    <w:p w:rsidR="00833624" w:rsidRDefault="00833624">
      <w:pPr>
        <w:pStyle w:val="Corpodetexto"/>
      </w:pPr>
    </w:p>
    <w:p w:rsidR="00833624" w:rsidRDefault="00833624">
      <w:pPr>
        <w:pStyle w:val="Corpodetexto"/>
      </w:pPr>
    </w:p>
    <w:p w:rsidR="00DA3619" w:rsidRDefault="00DA3619">
      <w:pPr>
        <w:pStyle w:val="Corpodetexto"/>
        <w:spacing w:before="58"/>
      </w:pPr>
    </w:p>
    <w:p w:rsidR="00DA3619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ab/>
      </w:r>
      <w:r w:rsidRPr="009E469E">
        <w:rPr>
          <w:b/>
          <w:noProof/>
          <w:sz w:val="20"/>
          <w:szCs w:val="20"/>
        </w:rPr>
        <w:drawing>
          <wp:inline distT="0" distB="0" distL="0" distR="0">
            <wp:extent cx="1333500" cy="476250"/>
            <wp:effectExtent l="0" t="0" r="0" b="0"/>
            <wp:docPr id="1633363729" name="Imagem 5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18"/>
        </w:rPr>
        <w:tab/>
      </w:r>
    </w:p>
    <w:p w:rsidR="00DA3619" w:rsidRDefault="00DA3619">
      <w:pPr>
        <w:pStyle w:val="Corpodetexto"/>
        <w:spacing w:before="5"/>
        <w:rPr>
          <w:rFonts w:ascii="Times New Roman"/>
          <w:sz w:val="3"/>
        </w:rPr>
      </w:pPr>
    </w:p>
    <w:p w:rsidR="00833624" w:rsidRDefault="00833624">
      <w:pPr>
        <w:spacing w:before="28" w:line="259" w:lineRule="auto"/>
        <w:ind w:left="5887" w:right="6171"/>
        <w:jc w:val="center"/>
        <w:rPr>
          <w:rFonts w:ascii="Times New Roman"/>
          <w:b/>
        </w:rPr>
      </w:pPr>
      <w:r>
        <w:rPr>
          <w:rFonts w:ascii="Times New Roman"/>
          <w:b/>
        </w:rPr>
        <w:t>Rodrigo Farah</w:t>
      </w:r>
    </w:p>
    <w:p w:rsidR="00DA3619" w:rsidRDefault="00000000">
      <w:pPr>
        <w:spacing w:before="28" w:line="259" w:lineRule="auto"/>
        <w:ind w:left="5887" w:right="6171"/>
        <w:jc w:val="center"/>
        <w:rPr>
          <w:rFonts w:ascii="Times New Roman"/>
          <w:b/>
        </w:rPr>
      </w:pPr>
      <w:r>
        <w:rPr>
          <w:rFonts w:ascii="Times New Roman"/>
          <w:b/>
          <w:spacing w:val="-2"/>
        </w:rPr>
        <w:t>Vereador</w:t>
      </w:r>
    </w:p>
    <w:sectPr w:rsidR="00DA3619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55D77" w:rsidRDefault="00255D77">
      <w:r>
        <w:separator/>
      </w:r>
    </w:p>
  </w:endnote>
  <w:endnote w:type="continuationSeparator" w:id="0">
    <w:p w:rsidR="00255D77" w:rsidRDefault="00255D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55D77" w:rsidRDefault="00255D77">
      <w:r>
        <w:separator/>
      </w:r>
    </w:p>
  </w:footnote>
  <w:footnote w:type="continuationSeparator" w:id="0">
    <w:p w:rsidR="00255D77" w:rsidRDefault="00255D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A3619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24512" behindDoc="1" locked="0" layoutInCell="1" allowOverlap="1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024" behindDoc="1" locked="0" layoutInCell="1" allowOverlap="1">
              <wp:simplePos x="0" y="0"/>
              <wp:positionH relativeFrom="page">
                <wp:posOffset>4521144</wp:posOffset>
              </wp:positionH>
              <wp:positionV relativeFrom="page">
                <wp:posOffset>958775</wp:posOffset>
              </wp:positionV>
              <wp:extent cx="2192655" cy="2095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9265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 w:hAns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z w:val="24"/>
                            </w:rPr>
                            <w:t xml:space="preserve">Câmara Municipal de </w:t>
                          </w: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4"/>
                            </w:rPr>
                            <w:t>Niterói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56pt;margin-top:75.5pt;width:172.65pt;height:16.5pt;z-index:-158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 w:hAnsi="Tahoma"/>
                        <w:b/>
                        <w:sz w:val="24"/>
                      </w:rPr>
                    </w:pPr>
                    <w:r>
                      <w:rPr>
                        <w:rFonts w:ascii="Tahoma" w:hAnsi="Tahoma"/>
                        <w:b/>
                        <w:sz w:val="24"/>
                      </w:rPr>
                      <w:t xml:space="preserve">Câmara Municipal de </w:t>
                    </w:r>
                    <w:r>
                      <w:rPr>
                        <w:rFonts w:ascii="Tahoma" w:hAnsi="Tahoma"/>
                        <w:b/>
                        <w:spacing w:val="-2"/>
                        <w:sz w:val="24"/>
                      </w:rPr>
                      <w:t>Niterói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536" behindDoc="1" locked="0" layoutInCell="1" allowOverlap="1">
              <wp:simplePos x="0" y="0"/>
              <wp:positionH relativeFrom="page">
                <wp:posOffset>4356057</wp:posOffset>
              </wp:positionH>
              <wp:positionV relativeFrom="page">
                <wp:posOffset>1325626</wp:posOffset>
              </wp:positionV>
              <wp:extent cx="2605405" cy="2095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0540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4"/>
                            </w:rPr>
                            <w:t>Gabinete Vereador</w:t>
                          </w:r>
                          <w:r w:rsidR="00833624">
                            <w:rPr>
                              <w:rFonts w:ascii="Tahoma"/>
                              <w:b/>
                              <w:sz w:val="24"/>
                            </w:rPr>
                            <w:t xml:space="preserve"> Rodrigo Farah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343pt;margin-top:104.4pt;width:205.15pt;height:16.5pt;z-index:-1589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/>
                        <w:b/>
                        <w:sz w:val="24"/>
                      </w:rPr>
                    </w:pPr>
                    <w:r>
                      <w:rPr>
                        <w:rFonts w:ascii="Tahoma"/>
                        <w:b/>
                        <w:sz w:val="24"/>
                      </w:rPr>
                      <w:t>Gabinete Vereador</w:t>
                    </w:r>
                    <w:r w:rsidR="00833624">
                      <w:rPr>
                        <w:rFonts w:ascii="Tahoma"/>
                        <w:b/>
                        <w:sz w:val="24"/>
                      </w:rPr>
                      <w:t xml:space="preserve"> Rodrigo Farah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07D58"/>
    <w:multiLevelType w:val="hybridMultilevel"/>
    <w:tmpl w:val="375AF2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A82157"/>
    <w:multiLevelType w:val="hybridMultilevel"/>
    <w:tmpl w:val="544A34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0B4F3A"/>
    <w:multiLevelType w:val="multilevel"/>
    <w:tmpl w:val="42CE3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3D056A8"/>
    <w:multiLevelType w:val="hybridMultilevel"/>
    <w:tmpl w:val="4EF458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3103167">
    <w:abstractNumId w:val="2"/>
  </w:num>
  <w:num w:numId="2" w16cid:durableId="1158880826">
    <w:abstractNumId w:val="1"/>
  </w:num>
  <w:num w:numId="3" w16cid:durableId="1019893508">
    <w:abstractNumId w:val="3"/>
  </w:num>
  <w:num w:numId="4" w16cid:durableId="3716616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619"/>
    <w:rsid w:val="000C13B0"/>
    <w:rsid w:val="00177C4B"/>
    <w:rsid w:val="00187A60"/>
    <w:rsid w:val="00255D77"/>
    <w:rsid w:val="002B5314"/>
    <w:rsid w:val="00337EA1"/>
    <w:rsid w:val="00396367"/>
    <w:rsid w:val="004B5DF5"/>
    <w:rsid w:val="004F5A94"/>
    <w:rsid w:val="00586121"/>
    <w:rsid w:val="006A5F5F"/>
    <w:rsid w:val="00764045"/>
    <w:rsid w:val="007937DC"/>
    <w:rsid w:val="00793CAC"/>
    <w:rsid w:val="00833624"/>
    <w:rsid w:val="008D096B"/>
    <w:rsid w:val="00B63A01"/>
    <w:rsid w:val="00B82126"/>
    <w:rsid w:val="00BA285F"/>
    <w:rsid w:val="00BF227F"/>
    <w:rsid w:val="00C40167"/>
    <w:rsid w:val="00C404F4"/>
    <w:rsid w:val="00C61F5C"/>
    <w:rsid w:val="00DA3619"/>
    <w:rsid w:val="00E657E1"/>
    <w:rsid w:val="00F31528"/>
    <w:rsid w:val="00F84EA4"/>
    <w:rsid w:val="00FC3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1F7969"/>
  <w15:docId w15:val="{FAE6B93B-1B4A-4D98-BE90-B0CFD2F7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20"/>
      <w:ind w:left="20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687</Words>
  <Characters>3715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ADITIVA Nº 02 - INCLUSÃO DE DOULAS NAS UNIDADES BÁSICAS DE SAÚDE - UBS</vt:lpstr>
    </vt:vector>
  </TitlesOfParts>
  <Company/>
  <LinksUpToDate>false</LinksUpToDate>
  <CharactersWithSpaces>4394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ADITIVA Nº 02 - INCLUSÃO DE DOULAS NAS UNIDADES BÁSICAS DE SAÚDE - UBS</dc:title>
  <dc:creator>CCJ</dc:creator>
  <cp:lastModifiedBy>CCJ</cp:lastModifiedBy>
  <cp:revision>5</cp:revision>
  <dcterms:created xsi:type="dcterms:W3CDTF">2025-10-08T18:33:00Z</dcterms:created>
  <dcterms:modified xsi:type="dcterms:W3CDTF">2025-10-08T18:47:00Z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