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236834" w:rsidRPr="00D46AAD" w:rsidRDefault="0023683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“Implantar Academia da Saúde”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Programa</w:t>
      </w:r>
      <w:r w:rsidR="00B818E1">
        <w:rPr>
          <w:rFonts w:ascii="Times New Roman" w:hAnsi="Times New Roman" w:cs="Times New Roman"/>
          <w:b/>
          <w:sz w:val="20"/>
          <w:szCs w:val="20"/>
        </w:rPr>
        <w:t xml:space="preserve"> Cidade Do Esporte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,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E36229" w:rsidRPr="00D46AAD" w:rsidRDefault="00E36229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515307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253B4A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253B4A">
              <w:rPr>
                <w:sz w:val="20"/>
                <w:szCs w:val="20"/>
              </w:rPr>
              <w:t>Cidade do Esporte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253B4A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253B4A">
              <w:rPr>
                <w:sz w:val="20"/>
                <w:szCs w:val="20"/>
              </w:rPr>
              <w:t>Implant</w:t>
            </w:r>
            <w:r>
              <w:rPr>
                <w:sz w:val="20"/>
                <w:szCs w:val="20"/>
              </w:rPr>
              <w:t>ar</w:t>
            </w:r>
            <w:r w:rsidRPr="00253B4A">
              <w:rPr>
                <w:sz w:val="20"/>
                <w:szCs w:val="20"/>
              </w:rPr>
              <w:t xml:space="preserve"> Academia da Saúde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253B4A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253B4A">
              <w:rPr>
                <w:sz w:val="20"/>
                <w:szCs w:val="20"/>
              </w:rPr>
              <w:t>Criar novas Academias da Saúde em praças públicas, incentivando práticas de atividades físicas</w:t>
            </w:r>
            <w:r>
              <w:rPr>
                <w:sz w:val="20"/>
                <w:szCs w:val="20"/>
              </w:rPr>
              <w:t xml:space="preserve">. 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253B4A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de Esporte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Mulheres,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Niterói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Jovem,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Primeira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pacing w:val="-2"/>
                <w:sz w:val="20"/>
                <w:szCs w:val="20"/>
              </w:rPr>
              <w:t>Infância,</w:t>
            </w:r>
          </w:p>
          <w:p w:rsidR="00DA3619" w:rsidRPr="00D46AAD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0" w:type="dxa"/>
            <w:vMerge w:val="restart"/>
          </w:tcPr>
          <w:p w:rsidR="00792AF0" w:rsidRDefault="00792AF0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5303EB">
              <w:rPr>
                <w:sz w:val="20"/>
                <w:szCs w:val="20"/>
              </w:rPr>
              <w:t>900.000,00</w:t>
            </w:r>
          </w:p>
        </w:tc>
        <w:tc>
          <w:tcPr>
            <w:tcW w:w="900" w:type="dxa"/>
            <w:vMerge w:val="restart"/>
          </w:tcPr>
          <w:p w:rsidR="00DA3619" w:rsidRPr="00D46AAD" w:rsidRDefault="00792AF0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R$ 300.000,00</w:t>
            </w:r>
          </w:p>
          <w:p w:rsidR="00DA3619" w:rsidRPr="00D46AAD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 </w:t>
            </w:r>
            <w:r w:rsidRPr="005303EB">
              <w:rPr>
                <w:sz w:val="20"/>
                <w:szCs w:val="20"/>
              </w:rPr>
              <w:t>1.200.000,00</w:t>
            </w:r>
          </w:p>
        </w:tc>
        <w:tc>
          <w:tcPr>
            <w:tcW w:w="1240" w:type="dxa"/>
            <w:vMerge w:val="restart"/>
          </w:tcPr>
          <w:p w:rsidR="00DA3619" w:rsidRDefault="00792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  <w:p w:rsidR="00792AF0" w:rsidRPr="00D46AAD" w:rsidRDefault="00792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5303EB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</w:t>
            </w:r>
            <w:r w:rsidRPr="005303EB">
              <w:rPr>
                <w:sz w:val="20"/>
                <w:szCs w:val="20"/>
              </w:rPr>
              <w:t>00.000,00</w:t>
            </w:r>
          </w:p>
        </w:tc>
        <w:tc>
          <w:tcPr>
            <w:tcW w:w="1380" w:type="dxa"/>
            <w:vMerge w:val="restart"/>
          </w:tcPr>
          <w:p w:rsidR="00792AF0" w:rsidRDefault="00792AF0" w:rsidP="00792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  <w:p w:rsidR="00792AF0" w:rsidRPr="00D46AAD" w:rsidRDefault="00792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0" w:type="dxa"/>
            <w:vMerge w:val="restart"/>
          </w:tcPr>
          <w:p w:rsidR="00DA3619" w:rsidRPr="00D46AAD" w:rsidRDefault="005303E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5303EB">
              <w:rPr>
                <w:sz w:val="20"/>
                <w:szCs w:val="20"/>
              </w:rPr>
              <w:t>1.</w:t>
            </w:r>
            <w:r w:rsidR="00412161">
              <w:rPr>
                <w:sz w:val="20"/>
                <w:szCs w:val="20"/>
              </w:rPr>
              <w:t>6</w:t>
            </w:r>
            <w:r w:rsidRPr="005303EB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792AF0" w:rsidRDefault="00792AF0" w:rsidP="00792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  <w:p w:rsidR="00DA3619" w:rsidRPr="00D46AAD" w:rsidRDefault="00792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92AF0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792AF0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92AF0" w:rsidP="00792AF0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792AF0">
              <w:rPr>
                <w:sz w:val="20"/>
                <w:szCs w:val="20"/>
              </w:rPr>
              <w:t>R$ 1.650.000,00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1565E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92AF0" w:rsidRPr="00792AF0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92AF0" w:rsidP="00792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5303EB" w:rsidRPr="005303EB">
              <w:rPr>
                <w:sz w:val="20"/>
                <w:szCs w:val="20"/>
              </w:rPr>
              <w:t xml:space="preserve">R$ </w:t>
            </w:r>
            <w:r w:rsidR="00412161">
              <w:rPr>
                <w:sz w:val="20"/>
                <w:szCs w:val="20"/>
              </w:rPr>
              <w:t>5</w:t>
            </w:r>
            <w:r w:rsidR="005303EB" w:rsidRPr="005303EB">
              <w:rPr>
                <w:sz w:val="20"/>
                <w:szCs w:val="20"/>
              </w:rPr>
              <w:t>.</w:t>
            </w:r>
            <w:r w:rsidR="00412161">
              <w:rPr>
                <w:sz w:val="20"/>
                <w:szCs w:val="20"/>
              </w:rPr>
              <w:t>0</w:t>
            </w:r>
            <w:r w:rsidR="005303EB" w:rsidRPr="005303EB">
              <w:rPr>
                <w:sz w:val="20"/>
                <w:szCs w:val="20"/>
              </w:rPr>
              <w:t>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412161" w:rsidRPr="00792AF0" w:rsidRDefault="00412161" w:rsidP="00412161">
      <w:pPr>
        <w:ind w:firstLine="720"/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A presente emenda tem por finalidade a implantação de Academias da Saúde em praças públicas de Niterói, como estratégia para a promoção da saúde, prevenção de doenças crônicas e incentivo à prática regular de atividades físicas, integrando a política esportiva às ações de saúde e bem-estar da população.</w:t>
      </w:r>
    </w:p>
    <w:p w:rsidR="00412161" w:rsidRPr="00792AF0" w:rsidRDefault="00412161" w:rsidP="00412161">
      <w:pPr>
        <w:ind w:firstLine="720"/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A prática regular de atividades físicas é reconhecida pela Organização Mundial da Saúde (OMS) como uma das principais medidas de prevenção de doenças não transmissíveis, como hipertensão, diabetes, obesidade e doenças cardiovasculares, além de contribuir significativamente para a saúde mental, reduzindo quadros de ansiedade e depressão.</w:t>
      </w:r>
    </w:p>
    <w:p w:rsidR="00412161" w:rsidRPr="00792AF0" w:rsidRDefault="00412161" w:rsidP="00412161">
      <w:pPr>
        <w:ind w:firstLine="720"/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No plano jurídico, a medida encontra respaldo no art. 196 da Constituição Federal, que consagra a saúde como direito de todos e dever do Estado, e na Política Nacional de Promoção da Saúde (PNPS), instituída pela Portaria nº 2.446/2014, que estabelece a necessidade de ações intersetoriais voltadas à qualidade de vida e ao bem-estar social. Além disso, está alinhada às diretrizes do Sistema Único de Saúde (SUS), em especial àquelas voltadas à atenção básica e à prevenção, bem como à Política Nacional de Práticas Corporais e Atividade Física.</w:t>
      </w:r>
    </w:p>
    <w:p w:rsidR="00412161" w:rsidRPr="00792AF0" w:rsidRDefault="00412161" w:rsidP="00412161">
      <w:pPr>
        <w:ind w:firstLine="720"/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A implantação das Academias da Saúde proporcionará:</w:t>
      </w: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Pr="00792AF0" w:rsidRDefault="00412161" w:rsidP="0041216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Ampliação do acesso gratuito à espaços qualificados para atividades físicas e lazer;</w:t>
      </w: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Promoção da saúde preventiva, reduzindo gastos futuros com atendimentos hospitalares e medicamentos;</w:t>
      </w:r>
    </w:p>
    <w:p w:rsidR="00412161" w:rsidRPr="00792AF0" w:rsidRDefault="00412161" w:rsidP="0041216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Fortalecimento do convívio comunitário e da ocupação saudável dos espaços públicos;</w:t>
      </w:r>
    </w:p>
    <w:p w:rsidR="00412161" w:rsidRPr="00792AF0" w:rsidRDefault="00412161" w:rsidP="0041216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Inclusão social, ao oferecer oportunidades de prática esportiva e de lazer em regiões de maior vulnerabilidade;</w:t>
      </w:r>
    </w:p>
    <w:p w:rsidR="00412161" w:rsidRPr="00792AF0" w:rsidRDefault="00412161" w:rsidP="0041216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Ações integradas com a Estratégia Saúde da Família (ESF), criando vínculo entre comunidade, profissionais de saúde e programas de promoção à saúde.</w:t>
      </w: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792AF0" w:rsidRDefault="00792AF0" w:rsidP="00412161">
      <w:pPr>
        <w:jc w:val="both"/>
        <w:rPr>
          <w:rFonts w:ascii="Times New Roman" w:hAnsi="Times New Roman" w:cs="Times New Roman"/>
          <w:lang w:val="pt-BR"/>
        </w:rPr>
      </w:pPr>
    </w:p>
    <w:p w:rsidR="00792AF0" w:rsidRDefault="00792AF0" w:rsidP="00412161">
      <w:pPr>
        <w:jc w:val="both"/>
        <w:rPr>
          <w:rFonts w:ascii="Times New Roman" w:hAnsi="Times New Roman" w:cs="Times New Roman"/>
          <w:lang w:val="pt-BR"/>
        </w:rPr>
      </w:pPr>
    </w:p>
    <w:p w:rsidR="00792AF0" w:rsidRPr="00792AF0" w:rsidRDefault="00792AF0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</w:p>
    <w:p w:rsidR="00412161" w:rsidRPr="00792AF0" w:rsidRDefault="00412161" w:rsidP="00412161">
      <w:pPr>
        <w:ind w:firstLine="720"/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Trata-se, portanto, de uma política pública que alia esporte, saúde e cidadania, contribuindo para a formação de uma cidade mais saudável, inclusiva e com maior qualidade de vida para seus cidadãos.</w:t>
      </w:r>
    </w:p>
    <w:p w:rsidR="00412161" w:rsidRPr="00792AF0" w:rsidRDefault="00412161" w:rsidP="00412161">
      <w:pPr>
        <w:jc w:val="both"/>
        <w:rPr>
          <w:rFonts w:ascii="Times New Roman" w:hAnsi="Times New Roman" w:cs="Times New Roman"/>
          <w:lang w:val="pt-BR"/>
        </w:rPr>
      </w:pPr>
      <w:r w:rsidRPr="00792AF0">
        <w:rPr>
          <w:rFonts w:ascii="Times New Roman" w:hAnsi="Times New Roman" w:cs="Times New Roman"/>
          <w:lang w:val="pt-BR"/>
        </w:rPr>
        <w:t>Assim, a aprovação desta emenda representa um passo importante para que Niterói avance na promoção da saúde preventiva, fortalecendo a rede de atenção básica e consolidando-se como referência em políticas públicas inovadoras que integram esporte, lazer e saúde.</w:t>
      </w:r>
    </w:p>
    <w:p w:rsidR="00412161" w:rsidRPr="00792AF0" w:rsidRDefault="00412161">
      <w:pPr>
        <w:pStyle w:val="Corpodetexto"/>
        <w:rPr>
          <w:rFonts w:ascii="Times New Roman" w:hAnsi="Times New Roman" w:cs="Times New Roman"/>
        </w:rPr>
      </w:pPr>
    </w:p>
    <w:p w:rsidR="00412161" w:rsidRPr="00792AF0" w:rsidRDefault="00412161">
      <w:pPr>
        <w:pStyle w:val="Corpodetexto"/>
        <w:rPr>
          <w:rFonts w:ascii="Times New Roman" w:hAnsi="Times New Roman" w:cs="Times New Roman"/>
        </w:rPr>
      </w:pPr>
    </w:p>
    <w:p w:rsidR="00412161" w:rsidRPr="00792AF0" w:rsidRDefault="00412161">
      <w:pPr>
        <w:pStyle w:val="Corpodetexto"/>
        <w:rPr>
          <w:rFonts w:ascii="Times New Roman" w:hAnsi="Times New Roman" w:cs="Times New Roman"/>
        </w:rPr>
      </w:pPr>
    </w:p>
    <w:p w:rsidR="00412161" w:rsidRPr="00792AF0" w:rsidRDefault="00412161">
      <w:pPr>
        <w:pStyle w:val="Corpodetexto"/>
        <w:rPr>
          <w:rFonts w:ascii="Times New Roman" w:hAnsi="Times New Roman" w:cs="Times New Roman"/>
        </w:rPr>
      </w:pPr>
    </w:p>
    <w:p w:rsidR="00412161" w:rsidRPr="00792AF0" w:rsidRDefault="00412161">
      <w:pPr>
        <w:pStyle w:val="Corpodetexto"/>
        <w:rPr>
          <w:rFonts w:ascii="Times New Roman" w:hAnsi="Times New Roman" w:cs="Times New Roman"/>
        </w:rPr>
      </w:pPr>
    </w:p>
    <w:p w:rsidR="0027131A" w:rsidRPr="00792AF0" w:rsidRDefault="0027131A" w:rsidP="0027131A">
      <w:pPr>
        <w:pStyle w:val="Corpodetexto"/>
        <w:rPr>
          <w:rFonts w:ascii="Times New Roman" w:hAnsi="Times New Roman" w:cs="Times New Roman"/>
        </w:rPr>
      </w:pPr>
    </w:p>
    <w:p w:rsidR="00833624" w:rsidRPr="00792AF0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792AF0">
        <w:rPr>
          <w:rFonts w:ascii="Times New Roman" w:hAnsi="Times New Roman" w:cs="Times New Roman"/>
        </w:rPr>
        <w:t xml:space="preserve">Sala das Sessões, </w:t>
      </w:r>
      <w:r w:rsidR="00F77643" w:rsidRPr="00792AF0">
        <w:rPr>
          <w:rFonts w:ascii="Times New Roman" w:hAnsi="Times New Roman" w:cs="Times New Roman"/>
        </w:rPr>
        <w:t>17</w:t>
      </w:r>
      <w:r w:rsidRPr="00792AF0">
        <w:rPr>
          <w:rFonts w:ascii="Times New Roman" w:hAnsi="Times New Roman" w:cs="Times New Roman"/>
        </w:rPr>
        <w:t xml:space="preserve"> de setembro de </w:t>
      </w:r>
      <w:r w:rsidRPr="00792AF0">
        <w:rPr>
          <w:rFonts w:ascii="Times New Roman" w:hAnsi="Times New Roman" w:cs="Times New Roman"/>
          <w:spacing w:val="-2"/>
        </w:rPr>
        <w:t>2025.</w:t>
      </w:r>
    </w:p>
    <w:p w:rsidR="00833624" w:rsidRPr="00792AF0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92AF0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92AF0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92AF0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92AF0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92AF0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792AF0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792AF0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792AF0">
        <w:rPr>
          <w:rFonts w:ascii="Times New Roman" w:hAnsi="Times New Roman" w:cs="Times New Roman"/>
        </w:rPr>
        <w:tab/>
      </w:r>
      <w:r w:rsidRPr="00792AF0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AF0">
        <w:rPr>
          <w:rFonts w:ascii="Times New Roman" w:hAnsi="Times New Roman" w:cs="Times New Roman"/>
        </w:rPr>
        <w:tab/>
      </w:r>
    </w:p>
    <w:p w:rsidR="00DA3619" w:rsidRPr="00792AF0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792AF0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792AF0">
        <w:rPr>
          <w:rFonts w:ascii="Times New Roman" w:hAnsi="Times New Roman" w:cs="Times New Roman"/>
          <w:b/>
        </w:rPr>
        <w:t>Rodrigo Farah</w:t>
      </w:r>
    </w:p>
    <w:p w:rsidR="00DA3619" w:rsidRPr="00412161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AF0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412161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E684A" w:rsidRDefault="00AE684A">
      <w:r>
        <w:separator/>
      </w:r>
    </w:p>
  </w:endnote>
  <w:endnote w:type="continuationSeparator" w:id="0">
    <w:p w:rsidR="00AE684A" w:rsidRDefault="00AE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E684A" w:rsidRDefault="00AE684A">
      <w:r>
        <w:separator/>
      </w:r>
    </w:p>
  </w:footnote>
  <w:footnote w:type="continuationSeparator" w:id="0">
    <w:p w:rsidR="00AE684A" w:rsidRDefault="00AE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3D75"/>
    <w:multiLevelType w:val="hybridMultilevel"/>
    <w:tmpl w:val="5EF66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53221"/>
    <w:multiLevelType w:val="multilevel"/>
    <w:tmpl w:val="95DA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0842869">
    <w:abstractNumId w:val="1"/>
  </w:num>
  <w:num w:numId="2" w16cid:durableId="805974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565E4"/>
    <w:rsid w:val="0018441D"/>
    <w:rsid w:val="00236834"/>
    <w:rsid w:val="00253B4A"/>
    <w:rsid w:val="0027131A"/>
    <w:rsid w:val="00412161"/>
    <w:rsid w:val="004D0D51"/>
    <w:rsid w:val="00515307"/>
    <w:rsid w:val="005303EB"/>
    <w:rsid w:val="005C7EE0"/>
    <w:rsid w:val="00661753"/>
    <w:rsid w:val="0067498B"/>
    <w:rsid w:val="0073489E"/>
    <w:rsid w:val="00792AF0"/>
    <w:rsid w:val="00833624"/>
    <w:rsid w:val="0087747C"/>
    <w:rsid w:val="009B09FF"/>
    <w:rsid w:val="00AE684A"/>
    <w:rsid w:val="00B64B53"/>
    <w:rsid w:val="00B65BDE"/>
    <w:rsid w:val="00B818E1"/>
    <w:rsid w:val="00CC120C"/>
    <w:rsid w:val="00D465BF"/>
    <w:rsid w:val="00D46AAD"/>
    <w:rsid w:val="00D97D47"/>
    <w:rsid w:val="00DA3619"/>
    <w:rsid w:val="00DF1A54"/>
    <w:rsid w:val="00E36229"/>
    <w:rsid w:val="00E55979"/>
    <w:rsid w:val="00F75D23"/>
    <w:rsid w:val="00F7764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35E63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667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12</cp:revision>
  <dcterms:created xsi:type="dcterms:W3CDTF">2025-09-17T19:07:00Z</dcterms:created>
  <dcterms:modified xsi:type="dcterms:W3CDTF">2025-10-14T21:01:00Z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