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255621" w14:textId="77777777" w:rsidR="00C81442" w:rsidRPr="000922EE" w:rsidRDefault="00000226">
      <w:pPr>
        <w:pStyle w:val="Ttulo"/>
        <w:spacing w:line="470" w:lineRule="auto"/>
        <w:rPr>
          <w:rFonts w:ascii="Times New Roman" w:hAnsi="Times New Roman" w:cs="Times New Roman"/>
        </w:rPr>
      </w:pPr>
      <w:r w:rsidRPr="000922EE">
        <w:rPr>
          <w:rFonts w:ascii="Times New Roman" w:hAnsi="Times New Roman" w:cs="Times New Roman"/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C2556B2" wp14:editId="0C2556B3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22EE">
        <w:rPr>
          <w:rFonts w:ascii="Times New Roman" w:hAnsi="Times New Roman" w:cs="Times New Roman"/>
        </w:rPr>
        <w:t>Câmara</w:t>
      </w:r>
      <w:r w:rsidRPr="000922EE">
        <w:rPr>
          <w:rFonts w:ascii="Times New Roman" w:hAnsi="Times New Roman" w:cs="Times New Roman"/>
          <w:spacing w:val="-12"/>
        </w:rPr>
        <w:t xml:space="preserve"> </w:t>
      </w:r>
      <w:r w:rsidRPr="000922EE">
        <w:rPr>
          <w:rFonts w:ascii="Times New Roman" w:hAnsi="Times New Roman" w:cs="Times New Roman"/>
        </w:rPr>
        <w:t>Municipal</w:t>
      </w:r>
      <w:r w:rsidRPr="000922EE">
        <w:rPr>
          <w:rFonts w:ascii="Times New Roman" w:hAnsi="Times New Roman" w:cs="Times New Roman"/>
          <w:spacing w:val="-12"/>
        </w:rPr>
        <w:t xml:space="preserve"> </w:t>
      </w:r>
      <w:r w:rsidRPr="000922EE">
        <w:rPr>
          <w:rFonts w:ascii="Times New Roman" w:hAnsi="Times New Roman" w:cs="Times New Roman"/>
        </w:rPr>
        <w:t>de</w:t>
      </w:r>
      <w:r w:rsidRPr="000922EE">
        <w:rPr>
          <w:rFonts w:ascii="Times New Roman" w:hAnsi="Times New Roman" w:cs="Times New Roman"/>
          <w:spacing w:val="-11"/>
        </w:rPr>
        <w:t xml:space="preserve"> </w:t>
      </w:r>
      <w:r w:rsidRPr="000922EE">
        <w:rPr>
          <w:rFonts w:ascii="Times New Roman" w:hAnsi="Times New Roman" w:cs="Times New Roman"/>
        </w:rPr>
        <w:t>Niterói Gabinete Vereador Eduardo Paiva</w:t>
      </w:r>
    </w:p>
    <w:p w14:paraId="0C255622" w14:textId="37DDC9E8" w:rsidR="00C81442" w:rsidRPr="000922EE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0922EE">
        <w:rPr>
          <w:sz w:val="20"/>
          <w:szCs w:val="20"/>
        </w:rPr>
        <w:t>EMENDA</w:t>
      </w:r>
      <w:r w:rsidRPr="000922EE">
        <w:rPr>
          <w:spacing w:val="-2"/>
          <w:sz w:val="20"/>
          <w:szCs w:val="20"/>
        </w:rPr>
        <w:t xml:space="preserve"> </w:t>
      </w:r>
      <w:r w:rsidRPr="000922EE">
        <w:rPr>
          <w:sz w:val="20"/>
          <w:szCs w:val="20"/>
        </w:rPr>
        <w:t>Nº.</w:t>
      </w:r>
      <w:r w:rsidRPr="000922EE">
        <w:rPr>
          <w:spacing w:val="42"/>
          <w:sz w:val="20"/>
          <w:szCs w:val="20"/>
        </w:rPr>
        <w:t xml:space="preserve"> </w:t>
      </w:r>
      <w:r w:rsidR="00773598">
        <w:rPr>
          <w:sz w:val="20"/>
          <w:szCs w:val="20"/>
        </w:rPr>
        <w:t xml:space="preserve">       </w:t>
      </w:r>
      <w:r w:rsidRPr="000922EE">
        <w:rPr>
          <w:spacing w:val="-3"/>
          <w:sz w:val="20"/>
          <w:szCs w:val="20"/>
        </w:rPr>
        <w:t xml:space="preserve"> </w:t>
      </w:r>
      <w:r w:rsidR="00E47F40" w:rsidRPr="000922EE">
        <w:rPr>
          <w:sz w:val="20"/>
          <w:szCs w:val="20"/>
          <w:u w:val="single"/>
        </w:rPr>
        <w:t>ADITIVA</w:t>
      </w:r>
      <w:r w:rsidRPr="000922EE">
        <w:rPr>
          <w:spacing w:val="-4"/>
          <w:sz w:val="20"/>
          <w:szCs w:val="20"/>
        </w:rPr>
        <w:t xml:space="preserve"> </w:t>
      </w:r>
      <w:r w:rsidRPr="000922EE">
        <w:rPr>
          <w:sz w:val="20"/>
          <w:szCs w:val="20"/>
        </w:rPr>
        <w:t>AO</w:t>
      </w:r>
      <w:r w:rsidRPr="000922EE">
        <w:rPr>
          <w:spacing w:val="-6"/>
          <w:sz w:val="20"/>
          <w:szCs w:val="20"/>
        </w:rPr>
        <w:t xml:space="preserve"> </w:t>
      </w:r>
      <w:r w:rsidRPr="000922EE">
        <w:rPr>
          <w:sz w:val="20"/>
          <w:szCs w:val="20"/>
        </w:rPr>
        <w:t>PROJETO</w:t>
      </w:r>
      <w:r w:rsidRPr="000922EE">
        <w:rPr>
          <w:spacing w:val="-2"/>
          <w:sz w:val="20"/>
          <w:szCs w:val="20"/>
        </w:rPr>
        <w:t xml:space="preserve"> </w:t>
      </w:r>
      <w:r w:rsidRPr="000922EE">
        <w:rPr>
          <w:sz w:val="20"/>
          <w:szCs w:val="20"/>
        </w:rPr>
        <w:t>DE LEI</w:t>
      </w:r>
      <w:r w:rsidRPr="000922EE">
        <w:rPr>
          <w:spacing w:val="-3"/>
          <w:sz w:val="20"/>
          <w:szCs w:val="20"/>
        </w:rPr>
        <w:t xml:space="preserve"> </w:t>
      </w:r>
      <w:r w:rsidRPr="000922EE">
        <w:rPr>
          <w:sz w:val="20"/>
          <w:szCs w:val="20"/>
        </w:rPr>
        <w:t>Nº.</w:t>
      </w:r>
      <w:r w:rsidRPr="000922EE">
        <w:rPr>
          <w:spacing w:val="-1"/>
          <w:sz w:val="20"/>
          <w:szCs w:val="20"/>
        </w:rPr>
        <w:t xml:space="preserve"> </w:t>
      </w:r>
      <w:r w:rsidR="00E36D6D" w:rsidRPr="000922EE">
        <w:rPr>
          <w:spacing w:val="-2"/>
          <w:sz w:val="20"/>
          <w:szCs w:val="20"/>
        </w:rPr>
        <w:t>361</w:t>
      </w:r>
      <w:r w:rsidRPr="000922EE">
        <w:rPr>
          <w:spacing w:val="-2"/>
          <w:sz w:val="20"/>
          <w:szCs w:val="20"/>
        </w:rPr>
        <w:t>/2025</w:t>
      </w:r>
    </w:p>
    <w:p w14:paraId="0C255623" w14:textId="1461916C" w:rsidR="00C81442" w:rsidRPr="000922EE" w:rsidRDefault="00E47F40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0922EE">
        <w:rPr>
          <w:sz w:val="20"/>
          <w:szCs w:val="20"/>
          <w:u w:val="single"/>
        </w:rPr>
        <w:t>Acrescenta-se</w:t>
      </w:r>
      <w:r w:rsidR="00000226" w:rsidRPr="000922EE">
        <w:rPr>
          <w:sz w:val="20"/>
          <w:szCs w:val="20"/>
        </w:rPr>
        <w:t xml:space="preserve"> o </w:t>
      </w:r>
      <w:r w:rsidR="00000226" w:rsidRPr="000922EE">
        <w:rPr>
          <w:sz w:val="20"/>
          <w:szCs w:val="20"/>
          <w:u w:val="single"/>
        </w:rPr>
        <w:t>Produto “</w:t>
      </w:r>
      <w:r w:rsidRPr="000922EE">
        <w:rPr>
          <w:sz w:val="20"/>
          <w:szCs w:val="20"/>
        </w:rPr>
        <w:t>SERVIÇO DE EMERGÊNCIA PEDIÁTRICA 24H IMPLANTADO NA UPA MÁRIO MONTEIRO</w:t>
      </w:r>
      <w:r w:rsidR="00000226" w:rsidRPr="000922EE">
        <w:rPr>
          <w:sz w:val="20"/>
          <w:szCs w:val="20"/>
          <w:u w:val="single"/>
        </w:rPr>
        <w:t>”</w:t>
      </w:r>
      <w:r w:rsidR="00000226" w:rsidRPr="000922EE">
        <w:rPr>
          <w:sz w:val="20"/>
          <w:szCs w:val="20"/>
        </w:rPr>
        <w:t xml:space="preserve"> no </w:t>
      </w:r>
      <w:proofErr w:type="gramStart"/>
      <w:r w:rsidR="00000226" w:rsidRPr="000922EE">
        <w:rPr>
          <w:sz w:val="20"/>
          <w:szCs w:val="20"/>
        </w:rPr>
        <w:t>anexo I – Estrutura</w:t>
      </w:r>
      <w:proofErr w:type="gramEnd"/>
      <w:r w:rsidR="00000226" w:rsidRPr="000922EE">
        <w:rPr>
          <w:sz w:val="20"/>
          <w:szCs w:val="20"/>
        </w:rPr>
        <w:t xml:space="preserve"> Consolidada do Plano Plurianual 2026-2029 para o quadriênio 2026/2029, no Programa </w:t>
      </w:r>
      <w:r w:rsidRPr="000922EE">
        <w:rPr>
          <w:sz w:val="20"/>
          <w:szCs w:val="20"/>
        </w:rPr>
        <w:t>0133</w:t>
      </w:r>
      <w:r w:rsidR="00000226" w:rsidRPr="000922EE">
        <w:rPr>
          <w:sz w:val="20"/>
          <w:szCs w:val="20"/>
        </w:rPr>
        <w:t xml:space="preserve"> – </w:t>
      </w:r>
      <w:r w:rsidRPr="000922EE">
        <w:rPr>
          <w:sz w:val="20"/>
          <w:szCs w:val="20"/>
        </w:rPr>
        <w:t>Atenção à Saúde</w:t>
      </w:r>
      <w:r w:rsidR="00000226" w:rsidRPr="000922EE">
        <w:rPr>
          <w:sz w:val="20"/>
          <w:szCs w:val="20"/>
        </w:rPr>
        <w:t xml:space="preserve">, do Projeto de Lei </w:t>
      </w:r>
      <w:r w:rsidR="00E36D6D" w:rsidRPr="000922EE">
        <w:rPr>
          <w:sz w:val="20"/>
          <w:szCs w:val="20"/>
        </w:rPr>
        <w:t>361</w:t>
      </w:r>
      <w:r w:rsidR="00000226" w:rsidRPr="000922EE">
        <w:rPr>
          <w:sz w:val="20"/>
          <w:szCs w:val="20"/>
        </w:rPr>
        <w:t>/2025.</w:t>
      </w:r>
    </w:p>
    <w:p w14:paraId="0C255624" w14:textId="5DFEBDA0" w:rsidR="00C81442" w:rsidRPr="000922EE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0922EE">
        <w:rPr>
          <w:b/>
          <w:sz w:val="20"/>
          <w:szCs w:val="20"/>
        </w:rPr>
        <w:t xml:space="preserve">Art.1º - </w:t>
      </w:r>
      <w:r w:rsidR="00E47F40" w:rsidRPr="000922EE">
        <w:rPr>
          <w:sz w:val="20"/>
          <w:szCs w:val="20"/>
          <w:u w:val="single"/>
        </w:rPr>
        <w:t>Acrescenta-se</w:t>
      </w:r>
      <w:r w:rsidRPr="000922EE">
        <w:rPr>
          <w:sz w:val="20"/>
          <w:szCs w:val="20"/>
        </w:rPr>
        <w:t xml:space="preserve"> no </w:t>
      </w:r>
      <w:proofErr w:type="gramStart"/>
      <w:r w:rsidRPr="000922EE">
        <w:rPr>
          <w:sz w:val="20"/>
          <w:szCs w:val="20"/>
        </w:rPr>
        <w:t>anexo I – Estrutura</w:t>
      </w:r>
      <w:proofErr w:type="gramEnd"/>
      <w:r w:rsidRPr="000922EE">
        <w:rPr>
          <w:sz w:val="20"/>
          <w:szCs w:val="20"/>
        </w:rPr>
        <w:t xml:space="preserve"> Consolidada do Plano Plurianual 2026-2029 para o quadriênio 2026/2029, no programa </w:t>
      </w:r>
      <w:r w:rsidR="00E47F40" w:rsidRPr="000922EE">
        <w:rPr>
          <w:sz w:val="20"/>
          <w:szCs w:val="20"/>
        </w:rPr>
        <w:t>0133</w:t>
      </w:r>
      <w:r w:rsidRPr="000922EE">
        <w:rPr>
          <w:sz w:val="20"/>
          <w:szCs w:val="20"/>
        </w:rPr>
        <w:t xml:space="preserve"> – </w:t>
      </w:r>
      <w:r w:rsidR="00E47F40" w:rsidRPr="000922EE">
        <w:rPr>
          <w:sz w:val="20"/>
          <w:szCs w:val="20"/>
        </w:rPr>
        <w:t>Atenção à Saúde</w:t>
      </w:r>
      <w:r w:rsidRPr="000922EE">
        <w:rPr>
          <w:sz w:val="20"/>
          <w:szCs w:val="20"/>
        </w:rPr>
        <w:t xml:space="preserve">, do Projeto de Lei </w:t>
      </w:r>
      <w:r w:rsidR="00E36D6D" w:rsidRPr="000922EE">
        <w:rPr>
          <w:sz w:val="20"/>
          <w:szCs w:val="20"/>
        </w:rPr>
        <w:t>361</w:t>
      </w:r>
      <w:r w:rsidRPr="000922EE">
        <w:rPr>
          <w:sz w:val="20"/>
          <w:szCs w:val="20"/>
        </w:rPr>
        <w:t>/2025, conforme tabela abaixo:</w:t>
      </w:r>
    </w:p>
    <w:p w14:paraId="0C255625" w14:textId="77777777" w:rsidR="00C81442" w:rsidRPr="000922EE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009"/>
        <w:gridCol w:w="992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1180"/>
        <w:gridCol w:w="1188"/>
      </w:tblGrid>
      <w:tr w:rsidR="00C81442" w:rsidRPr="000922EE" w14:paraId="0C255628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0C255626" w14:textId="77777777" w:rsidR="00C81442" w:rsidRPr="000922EE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14:paraId="0C255627" w14:textId="3A693844" w:rsidR="00C81442" w:rsidRPr="000922EE" w:rsidRDefault="00C51032">
            <w:pPr>
              <w:pStyle w:val="TableParagraph"/>
              <w:rPr>
                <w:b/>
                <w:sz w:val="18"/>
              </w:rPr>
            </w:pPr>
            <w:proofErr w:type="gramStart"/>
            <w:r w:rsidRPr="000922EE">
              <w:rPr>
                <w:b/>
              </w:rPr>
              <w:t>0133 – ATENÇÃO</w:t>
            </w:r>
            <w:proofErr w:type="gramEnd"/>
            <w:r w:rsidRPr="000922EE">
              <w:rPr>
                <w:b/>
              </w:rPr>
              <w:t xml:space="preserve"> À SAÚDE</w:t>
            </w:r>
          </w:p>
        </w:tc>
      </w:tr>
      <w:tr w:rsidR="00C81442" w:rsidRPr="000922EE" w14:paraId="0C25562B" w14:textId="77777777">
        <w:trPr>
          <w:trHeight w:val="297"/>
        </w:trPr>
        <w:tc>
          <w:tcPr>
            <w:tcW w:w="3001" w:type="dxa"/>
            <w:gridSpan w:val="4"/>
            <w:shd w:val="clear" w:color="auto" w:fill="A4C8EB"/>
          </w:tcPr>
          <w:p w14:paraId="0C255629" w14:textId="77777777" w:rsidR="00C81442" w:rsidRPr="000922EE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 w:rsidRPr="000922EE">
              <w:rPr>
                <w:b/>
                <w:sz w:val="20"/>
              </w:rPr>
              <w:t>TÍTULO</w:t>
            </w:r>
            <w:r w:rsidRPr="000922EE">
              <w:rPr>
                <w:b/>
                <w:spacing w:val="-4"/>
                <w:sz w:val="20"/>
              </w:rPr>
              <w:t xml:space="preserve"> </w:t>
            </w:r>
            <w:r w:rsidRPr="000922EE">
              <w:rPr>
                <w:b/>
                <w:sz w:val="20"/>
              </w:rPr>
              <w:t>DO</w:t>
            </w:r>
            <w:r w:rsidRPr="000922EE">
              <w:rPr>
                <w:b/>
                <w:spacing w:val="-4"/>
                <w:sz w:val="20"/>
              </w:rPr>
              <w:t xml:space="preserve"> </w:t>
            </w:r>
            <w:r w:rsidRPr="000922EE"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0C25562A" w14:textId="5132C3D4" w:rsidR="00C81442" w:rsidRPr="000922EE" w:rsidRDefault="00E47F40">
            <w:pPr>
              <w:pStyle w:val="TableParagraph"/>
              <w:rPr>
                <w:b/>
                <w:sz w:val="18"/>
              </w:rPr>
            </w:pPr>
            <w:r w:rsidRPr="000922EE">
              <w:rPr>
                <w:b/>
              </w:rPr>
              <w:t>SERVIÇO DE EMERGÊNCIA PEDIÁTRICA 24H IMPLANTADO NA UPA MÁRIO MONTEIRO</w:t>
            </w:r>
          </w:p>
        </w:tc>
      </w:tr>
      <w:tr w:rsidR="00C81442" w:rsidRPr="000922EE" w14:paraId="0C25562E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0C25562C" w14:textId="77777777" w:rsidR="00C81442" w:rsidRPr="000922EE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 w:rsidRPr="000922EE">
              <w:rPr>
                <w:b/>
                <w:sz w:val="20"/>
              </w:rPr>
              <w:t>DESCRIÇÃO</w:t>
            </w:r>
            <w:r w:rsidRPr="000922EE">
              <w:rPr>
                <w:b/>
                <w:spacing w:val="-5"/>
                <w:sz w:val="20"/>
              </w:rPr>
              <w:t xml:space="preserve"> </w:t>
            </w:r>
            <w:r w:rsidRPr="000922EE">
              <w:rPr>
                <w:b/>
                <w:sz w:val="20"/>
              </w:rPr>
              <w:t>DO</w:t>
            </w:r>
            <w:r w:rsidRPr="000922EE">
              <w:rPr>
                <w:b/>
                <w:spacing w:val="-8"/>
                <w:sz w:val="20"/>
              </w:rPr>
              <w:t xml:space="preserve"> </w:t>
            </w:r>
            <w:r w:rsidRPr="000922EE"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0C25562D" w14:textId="04558355" w:rsidR="00C81442" w:rsidRPr="000922EE" w:rsidRDefault="00E47F40">
            <w:pPr>
              <w:pStyle w:val="TableParagraph"/>
              <w:rPr>
                <w:b/>
                <w:sz w:val="18"/>
              </w:rPr>
            </w:pPr>
            <w:r w:rsidRPr="000922EE">
              <w:rPr>
                <w:b/>
              </w:rPr>
              <w:t xml:space="preserve">IMPLANTAÇÃO E MANUTENÇÃO DO SERVIÇO DE ATENDIMENTO PEDIÁTRICO 24 HORAS NA EMERGÊNCIA DA UPA MÁRIO MONTEIRO, GARANTINDO ASSISTÊNCIA MÉDICA CONTÍNUA E ESPECIALIZADA ÀS CRIANÇAS E ADOLESCENTES DA </w:t>
            </w:r>
            <w:r w:rsidRPr="000922EE">
              <w:rPr>
                <w:b/>
                <w:bCs/>
              </w:rPr>
              <w:t>REGIÃO OCEÂNICA</w:t>
            </w:r>
            <w:r w:rsidRPr="000922EE">
              <w:rPr>
                <w:b/>
              </w:rPr>
              <w:t>, COM EQUIPE MULTIPROFISSIONAL E SUPORTE HOSPITALAR COMPLETO.</w:t>
            </w:r>
          </w:p>
        </w:tc>
      </w:tr>
      <w:tr w:rsidR="00C81442" w:rsidRPr="000922EE" w14:paraId="0C255635" w14:textId="77777777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14:paraId="0C25562F" w14:textId="77777777" w:rsidR="00C81442" w:rsidRPr="000922EE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 w:rsidRPr="000922EE">
              <w:rPr>
                <w:b/>
                <w:sz w:val="20"/>
              </w:rPr>
              <w:t>UNIDADE</w:t>
            </w:r>
            <w:r w:rsidRPr="000922EE">
              <w:rPr>
                <w:b/>
                <w:spacing w:val="-6"/>
                <w:sz w:val="20"/>
              </w:rPr>
              <w:t xml:space="preserve"> </w:t>
            </w:r>
            <w:r w:rsidRPr="000922EE">
              <w:rPr>
                <w:b/>
                <w:sz w:val="20"/>
              </w:rPr>
              <w:t>DE</w:t>
            </w:r>
            <w:r w:rsidRPr="000922EE">
              <w:rPr>
                <w:b/>
                <w:spacing w:val="-9"/>
                <w:sz w:val="20"/>
              </w:rPr>
              <w:t xml:space="preserve"> </w:t>
            </w:r>
            <w:r w:rsidRPr="000922EE"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14:paraId="0C255630" w14:textId="69D00A05" w:rsidR="00C81442" w:rsidRPr="000922EE" w:rsidRDefault="00E47F40" w:rsidP="00E47F40">
            <w:pPr>
              <w:pStyle w:val="TableParagraph"/>
              <w:rPr>
                <w:b/>
              </w:rPr>
            </w:pPr>
            <w:r w:rsidRPr="000922EE">
              <w:rPr>
                <w:b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0C255631" w14:textId="77777777" w:rsidR="00C81442" w:rsidRPr="000922EE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0C255632" w14:textId="3AA9A19A" w:rsidR="00C81442" w:rsidRPr="000922EE" w:rsidRDefault="00E47F40">
            <w:pPr>
              <w:pStyle w:val="TableParagraph"/>
              <w:rPr>
                <w:b/>
                <w:sz w:val="18"/>
              </w:rPr>
            </w:pPr>
            <w:r w:rsidRPr="000922EE">
              <w:rPr>
                <w:b/>
              </w:rPr>
              <w:t>SECRETARIA MUNICIPAL DE SAUDE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0C255633" w14:textId="77777777" w:rsidR="00C81442" w:rsidRPr="000922EE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0C255634" w14:textId="49DC8821" w:rsidR="00C81442" w:rsidRPr="000922EE" w:rsidRDefault="00E47F40">
            <w:pPr>
              <w:pStyle w:val="TableParagraph"/>
              <w:rPr>
                <w:b/>
                <w:sz w:val="18"/>
              </w:rPr>
            </w:pPr>
            <w:r w:rsidRPr="000922EE">
              <w:rPr>
                <w:b/>
              </w:rPr>
              <w:t xml:space="preserve">NITERÓI PRIMEIRA INFÂNCIA; NITERÓI POR </w:t>
            </w:r>
            <w:proofErr w:type="gramStart"/>
            <w:r w:rsidRPr="000922EE">
              <w:rPr>
                <w:b/>
              </w:rPr>
              <w:t>ELAS</w:t>
            </w:r>
            <w:proofErr w:type="gramEnd"/>
          </w:p>
        </w:tc>
      </w:tr>
      <w:tr w:rsidR="00C81442" w:rsidRPr="000922EE" w14:paraId="0C25563C" w14:textId="77777777" w:rsidTr="00773598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14:paraId="0C255636" w14:textId="77777777" w:rsidR="00C81442" w:rsidRPr="000922EE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 w:rsidRPr="000922EE"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14:paraId="0C255637" w14:textId="77777777" w:rsidR="00C81442" w:rsidRPr="000922EE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 w:rsidRPr="000922EE"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0C255638" w14:textId="77777777" w:rsidR="00C81442" w:rsidRPr="000922EE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 w:rsidRPr="000922EE"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952" w:type="dxa"/>
            <w:gridSpan w:val="3"/>
            <w:shd w:val="clear" w:color="auto" w:fill="A4C8EB"/>
          </w:tcPr>
          <w:p w14:paraId="0C255639" w14:textId="77777777" w:rsidR="00C81442" w:rsidRPr="000922EE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 w:rsidRPr="000922EE"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188" w:type="dxa"/>
            <w:vMerge w:val="restart"/>
            <w:shd w:val="clear" w:color="auto" w:fill="A4C8EB"/>
          </w:tcPr>
          <w:p w14:paraId="0C25563A" w14:textId="77777777" w:rsidR="00C81442" w:rsidRPr="000922EE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0C25563B" w14:textId="77777777" w:rsidR="00C81442" w:rsidRPr="000922EE" w:rsidRDefault="00000226">
            <w:pPr>
              <w:pStyle w:val="TableParagraph"/>
              <w:ind w:left="424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Região</w:t>
            </w:r>
          </w:p>
        </w:tc>
      </w:tr>
      <w:tr w:rsidR="00C81442" w:rsidRPr="000922EE" w14:paraId="0C255647" w14:textId="77777777" w:rsidTr="00773598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0C25563D" w14:textId="77777777" w:rsidR="00C81442" w:rsidRPr="000922EE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 w:rsidRPr="000922EE">
              <w:rPr>
                <w:b/>
                <w:spacing w:val="-4"/>
                <w:sz w:val="20"/>
              </w:rPr>
              <w:t xml:space="preserve">Meta </w:t>
            </w:r>
            <w:r w:rsidRPr="000922EE"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14:paraId="0C25563E" w14:textId="77777777" w:rsidR="00C81442" w:rsidRPr="000922EE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 w:rsidRPr="000922EE">
              <w:rPr>
                <w:b/>
                <w:sz w:val="20"/>
              </w:rPr>
              <w:t>Valor</w:t>
            </w:r>
            <w:r w:rsidRPr="000922EE"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14:paraId="0C25563F" w14:textId="77777777" w:rsidR="00C81442" w:rsidRPr="000922EE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0C255640" w14:textId="77777777" w:rsidR="00C81442" w:rsidRPr="000922EE" w:rsidRDefault="00000226">
            <w:pPr>
              <w:pStyle w:val="TableParagraph"/>
              <w:ind w:left="107"/>
              <w:rPr>
                <w:b/>
                <w:sz w:val="20"/>
              </w:rPr>
            </w:pPr>
            <w:r w:rsidRPr="000922EE">
              <w:rPr>
                <w:b/>
                <w:sz w:val="20"/>
              </w:rPr>
              <w:t>Meta</w:t>
            </w:r>
            <w:r w:rsidRPr="000922EE">
              <w:rPr>
                <w:b/>
                <w:spacing w:val="-1"/>
                <w:sz w:val="20"/>
              </w:rPr>
              <w:t xml:space="preserve"> </w:t>
            </w:r>
            <w:r w:rsidRPr="000922EE"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14:paraId="0C255641" w14:textId="77777777" w:rsidR="00C81442" w:rsidRPr="000922EE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 w:rsidRPr="000922EE">
              <w:rPr>
                <w:b/>
                <w:sz w:val="20"/>
              </w:rPr>
              <w:t>Valor</w:t>
            </w:r>
            <w:r w:rsidRPr="000922EE"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0C255642" w14:textId="77777777" w:rsidR="00C81442" w:rsidRPr="000922EE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 w:rsidRPr="000922EE">
              <w:rPr>
                <w:b/>
                <w:spacing w:val="-4"/>
                <w:sz w:val="20"/>
              </w:rPr>
              <w:t xml:space="preserve">Meta </w:t>
            </w:r>
            <w:r w:rsidRPr="000922EE"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0C255643" w14:textId="77777777" w:rsidR="00C81442" w:rsidRPr="000922EE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 w:rsidRPr="000922EE">
              <w:rPr>
                <w:b/>
                <w:sz w:val="20"/>
              </w:rPr>
              <w:t>Valor</w:t>
            </w:r>
            <w:r w:rsidRPr="000922EE"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0C255644" w14:textId="77777777" w:rsidR="00C81442" w:rsidRPr="000922EE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 w:rsidRPr="000922EE">
              <w:rPr>
                <w:b/>
                <w:spacing w:val="-4"/>
                <w:sz w:val="20"/>
              </w:rPr>
              <w:t xml:space="preserve">Meta </w:t>
            </w:r>
            <w:r w:rsidRPr="000922EE"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35" w:type="dxa"/>
            <w:gridSpan w:val="2"/>
            <w:shd w:val="clear" w:color="auto" w:fill="A4C8EB"/>
          </w:tcPr>
          <w:p w14:paraId="0C255645" w14:textId="77777777" w:rsidR="00C81442" w:rsidRPr="000922EE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 w:rsidRPr="000922EE">
              <w:rPr>
                <w:b/>
                <w:sz w:val="20"/>
              </w:rPr>
              <w:t>Valor</w:t>
            </w:r>
            <w:r w:rsidRPr="000922EE"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188" w:type="dxa"/>
            <w:vMerge/>
            <w:tcBorders>
              <w:top w:val="nil"/>
            </w:tcBorders>
            <w:shd w:val="clear" w:color="auto" w:fill="A4C8EB"/>
          </w:tcPr>
          <w:p w14:paraId="0C255646" w14:textId="77777777" w:rsidR="00C81442" w:rsidRPr="000922EE" w:rsidRDefault="00C81442">
            <w:pPr>
              <w:rPr>
                <w:sz w:val="2"/>
                <w:szCs w:val="2"/>
              </w:rPr>
            </w:pPr>
          </w:p>
        </w:tc>
      </w:tr>
      <w:tr w:rsidR="00C81442" w:rsidRPr="000922EE" w14:paraId="0C255655" w14:textId="77777777" w:rsidTr="00773598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0C255648" w14:textId="77777777" w:rsidR="00C81442" w:rsidRPr="000922EE" w:rsidRDefault="00C81442"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shd w:val="clear" w:color="auto" w:fill="A4C8EB"/>
          </w:tcPr>
          <w:p w14:paraId="0C255649" w14:textId="77777777" w:rsidR="00C81442" w:rsidRPr="000922EE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92" w:type="dxa"/>
            <w:shd w:val="clear" w:color="auto" w:fill="A4C8EB"/>
          </w:tcPr>
          <w:p w14:paraId="0C25564A" w14:textId="77777777" w:rsidR="00C81442" w:rsidRPr="000922EE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14:paraId="0C25564B" w14:textId="77777777" w:rsidR="00C81442" w:rsidRPr="000922EE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14:paraId="0C25564C" w14:textId="77777777" w:rsidR="00C81442" w:rsidRPr="000922EE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0C25564D" w14:textId="77777777" w:rsidR="00C81442" w:rsidRPr="000922EE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0C25564E" w14:textId="77777777" w:rsidR="00C81442" w:rsidRPr="000922EE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0C25564F" w14:textId="77777777" w:rsidR="00C81442" w:rsidRPr="000922EE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0C255650" w14:textId="77777777" w:rsidR="00C81442" w:rsidRPr="000922EE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0C255651" w14:textId="77777777" w:rsidR="00C81442" w:rsidRPr="000922EE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0C255652" w14:textId="77777777" w:rsidR="00C81442" w:rsidRPr="000922EE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180" w:type="dxa"/>
            <w:shd w:val="clear" w:color="auto" w:fill="A4C8EB"/>
          </w:tcPr>
          <w:p w14:paraId="0C255653" w14:textId="77777777" w:rsidR="00C81442" w:rsidRPr="000922EE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 w:rsidRPr="000922EE"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188" w:type="dxa"/>
            <w:vMerge/>
            <w:tcBorders>
              <w:top w:val="nil"/>
            </w:tcBorders>
            <w:shd w:val="clear" w:color="auto" w:fill="A4C8EB"/>
          </w:tcPr>
          <w:p w14:paraId="0C255654" w14:textId="77777777" w:rsidR="00C81442" w:rsidRPr="000922EE" w:rsidRDefault="00C81442">
            <w:pPr>
              <w:rPr>
                <w:sz w:val="2"/>
                <w:szCs w:val="2"/>
              </w:rPr>
            </w:pPr>
          </w:p>
        </w:tc>
      </w:tr>
      <w:tr w:rsidR="00FB42F0" w:rsidRPr="000922EE" w14:paraId="0C255663" w14:textId="77777777" w:rsidTr="00773598">
        <w:trPr>
          <w:trHeight w:val="222"/>
        </w:trPr>
        <w:tc>
          <w:tcPr>
            <w:tcW w:w="946" w:type="dxa"/>
          </w:tcPr>
          <w:p w14:paraId="0C255656" w14:textId="710D8028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1009" w:type="dxa"/>
            <w:tcBorders>
              <w:bottom w:val="nil"/>
            </w:tcBorders>
          </w:tcPr>
          <w:p w14:paraId="0C255657" w14:textId="2BCE6289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  <w:r w:rsidRPr="000922EE">
              <w:rPr>
                <w:b/>
                <w:sz w:val="20"/>
                <w:szCs w:val="20"/>
              </w:rPr>
              <w:t>R$ 500.000,00</w:t>
            </w:r>
          </w:p>
        </w:tc>
        <w:tc>
          <w:tcPr>
            <w:tcW w:w="992" w:type="dxa"/>
            <w:tcBorders>
              <w:bottom w:val="nil"/>
            </w:tcBorders>
          </w:tcPr>
          <w:p w14:paraId="0C255658" w14:textId="47D4757D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0C255659" w14:textId="77777777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14:paraId="0C25565A" w14:textId="77777777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0C25565B" w14:textId="14118AE3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  <w:r w:rsidRPr="000922EE">
              <w:rPr>
                <w:b/>
                <w:sz w:val="20"/>
                <w:szCs w:val="20"/>
              </w:rPr>
              <w:t xml:space="preserve">R$ </w:t>
            </w:r>
            <w:proofErr w:type="gramStart"/>
            <w:r w:rsidRPr="000922EE">
              <w:rPr>
                <w:b/>
                <w:sz w:val="20"/>
                <w:szCs w:val="20"/>
              </w:rPr>
              <w:t>1.000,000,</w:t>
            </w:r>
            <w:proofErr w:type="gramEnd"/>
            <w:r w:rsidRPr="000922EE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960" w:type="dxa"/>
          </w:tcPr>
          <w:p w14:paraId="0C25565C" w14:textId="77777777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0C25565D" w14:textId="77777777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0C25565E" w14:textId="0009DA65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  <w:r w:rsidRPr="000922EE">
              <w:rPr>
                <w:b/>
                <w:sz w:val="20"/>
                <w:szCs w:val="20"/>
              </w:rPr>
              <w:t xml:space="preserve">R$ </w:t>
            </w:r>
            <w:proofErr w:type="gramStart"/>
            <w:r w:rsidRPr="000922EE">
              <w:rPr>
                <w:b/>
                <w:sz w:val="20"/>
                <w:szCs w:val="20"/>
              </w:rPr>
              <w:t>1.000,000,</w:t>
            </w:r>
            <w:proofErr w:type="gramEnd"/>
            <w:r w:rsidRPr="000922EE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917" w:type="dxa"/>
          </w:tcPr>
          <w:p w14:paraId="0C25565F" w14:textId="77777777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0C255660" w14:textId="77777777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nil"/>
            </w:tcBorders>
          </w:tcPr>
          <w:p w14:paraId="0C255661" w14:textId="150C0373" w:rsidR="00FB42F0" w:rsidRPr="000922EE" w:rsidRDefault="00FB42F0">
            <w:pPr>
              <w:pStyle w:val="TableParagraph"/>
              <w:rPr>
                <w:b/>
                <w:sz w:val="20"/>
                <w:szCs w:val="20"/>
              </w:rPr>
            </w:pPr>
            <w:r w:rsidRPr="000922EE">
              <w:rPr>
                <w:b/>
                <w:sz w:val="20"/>
                <w:szCs w:val="20"/>
              </w:rPr>
              <w:t xml:space="preserve">R$ </w:t>
            </w:r>
            <w:proofErr w:type="gramStart"/>
            <w:r w:rsidRPr="000922EE">
              <w:rPr>
                <w:b/>
                <w:sz w:val="20"/>
                <w:szCs w:val="20"/>
              </w:rPr>
              <w:t>1.000,000,</w:t>
            </w:r>
            <w:proofErr w:type="gramEnd"/>
            <w:r w:rsidRPr="000922EE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188" w:type="dxa"/>
          </w:tcPr>
          <w:p w14:paraId="0C255662" w14:textId="77777777" w:rsidR="00FB42F0" w:rsidRPr="000922EE" w:rsidRDefault="00FB42F0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 w:rsidRPr="000922EE">
              <w:rPr>
                <w:spacing w:val="-2"/>
                <w:sz w:val="20"/>
              </w:rPr>
              <w:t>Niterói</w:t>
            </w:r>
          </w:p>
        </w:tc>
      </w:tr>
      <w:tr w:rsidR="00FB42F0" w:rsidRPr="000922EE" w14:paraId="0C25566D" w14:textId="77777777" w:rsidTr="00773598">
        <w:trPr>
          <w:trHeight w:val="302"/>
        </w:trPr>
        <w:tc>
          <w:tcPr>
            <w:tcW w:w="946" w:type="dxa"/>
          </w:tcPr>
          <w:p w14:paraId="0C255664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14:paraId="0C255665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14:paraId="0C255666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14:paraId="0C255667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0C255668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0C255669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0C25566A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035" w:type="dxa"/>
            <w:gridSpan w:val="2"/>
            <w:vMerge w:val="restart"/>
            <w:tcBorders>
              <w:top w:val="nil"/>
            </w:tcBorders>
          </w:tcPr>
          <w:p w14:paraId="0C25566B" w14:textId="17A5866F" w:rsidR="00FB42F0" w:rsidRPr="000922EE" w:rsidRDefault="00FB42F0">
            <w:pPr>
              <w:pStyle w:val="TableParagraph"/>
              <w:rPr>
                <w:sz w:val="18"/>
              </w:rPr>
            </w:pPr>
            <w:r w:rsidRPr="000922EE">
              <w:rPr>
                <w:sz w:val="18"/>
              </w:rPr>
              <w:t xml:space="preserve"> </w:t>
            </w:r>
          </w:p>
        </w:tc>
        <w:tc>
          <w:tcPr>
            <w:tcW w:w="1188" w:type="dxa"/>
          </w:tcPr>
          <w:p w14:paraId="0C25566C" w14:textId="77777777" w:rsidR="00FB42F0" w:rsidRPr="000922EE" w:rsidRDefault="00FB42F0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 w:rsidRPr="000922EE">
              <w:rPr>
                <w:spacing w:val="-2"/>
                <w:sz w:val="20"/>
              </w:rPr>
              <w:t>Leste</w:t>
            </w:r>
          </w:p>
        </w:tc>
      </w:tr>
      <w:tr w:rsidR="00FB42F0" w:rsidRPr="000922EE" w14:paraId="0C255677" w14:textId="77777777" w:rsidTr="00773598">
        <w:trPr>
          <w:trHeight w:val="296"/>
        </w:trPr>
        <w:tc>
          <w:tcPr>
            <w:tcW w:w="946" w:type="dxa"/>
          </w:tcPr>
          <w:p w14:paraId="0C25566E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0C25566F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0C255670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0C255671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0C255672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0C255673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0C255674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035" w:type="dxa"/>
            <w:gridSpan w:val="2"/>
            <w:vMerge/>
            <w:tcBorders>
              <w:top w:val="nil"/>
            </w:tcBorders>
          </w:tcPr>
          <w:p w14:paraId="0C255675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14:paraId="0C255676" w14:textId="77777777" w:rsidR="00FB42F0" w:rsidRPr="000922EE" w:rsidRDefault="00FB42F0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 w:rsidRPr="000922EE">
              <w:rPr>
                <w:spacing w:val="-2"/>
                <w:sz w:val="20"/>
              </w:rPr>
              <w:t>Norte</w:t>
            </w:r>
          </w:p>
        </w:tc>
      </w:tr>
      <w:tr w:rsidR="00FB42F0" w:rsidRPr="000922EE" w14:paraId="0C255681" w14:textId="77777777" w:rsidTr="00773598">
        <w:trPr>
          <w:trHeight w:val="301"/>
        </w:trPr>
        <w:tc>
          <w:tcPr>
            <w:tcW w:w="946" w:type="dxa"/>
          </w:tcPr>
          <w:p w14:paraId="0C255678" w14:textId="2742A877" w:rsidR="00FB42F0" w:rsidRPr="000922EE" w:rsidRDefault="00E47F40">
            <w:pPr>
              <w:pStyle w:val="TableParagraph"/>
              <w:rPr>
                <w:sz w:val="18"/>
              </w:rPr>
            </w:pPr>
            <w:proofErr w:type="gramStart"/>
            <w:r w:rsidRPr="000922EE">
              <w:rPr>
                <w:sz w:val="18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0C255679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0C25567A" w14:textId="3CAC1D4B" w:rsidR="00FB42F0" w:rsidRPr="000922EE" w:rsidRDefault="00380A2E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0C25567B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0C25567C" w14:textId="31EC9AC4" w:rsidR="00FB42F0" w:rsidRPr="000922EE" w:rsidRDefault="00380A2E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0C25567D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0C25567E" w14:textId="5CFA26D8" w:rsidR="00FB42F0" w:rsidRPr="000922EE" w:rsidRDefault="00380A2E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035" w:type="dxa"/>
            <w:gridSpan w:val="2"/>
            <w:vMerge/>
            <w:tcBorders>
              <w:top w:val="nil"/>
            </w:tcBorders>
          </w:tcPr>
          <w:p w14:paraId="0C25567F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14:paraId="0C255680" w14:textId="77777777" w:rsidR="00FB42F0" w:rsidRPr="000922EE" w:rsidRDefault="00FB42F0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 w:rsidRPr="000922EE">
              <w:rPr>
                <w:spacing w:val="-2"/>
                <w:sz w:val="20"/>
              </w:rPr>
              <w:t>Oceânica</w:t>
            </w:r>
          </w:p>
        </w:tc>
      </w:tr>
      <w:tr w:rsidR="00FB42F0" w:rsidRPr="000922EE" w14:paraId="0C25568B" w14:textId="77777777" w:rsidTr="00773598">
        <w:trPr>
          <w:trHeight w:val="296"/>
        </w:trPr>
        <w:tc>
          <w:tcPr>
            <w:tcW w:w="946" w:type="dxa"/>
          </w:tcPr>
          <w:p w14:paraId="0C255682" w14:textId="7D0AED68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0C255683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0C255684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0C255685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0C255686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0C255687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0C255688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035" w:type="dxa"/>
            <w:gridSpan w:val="2"/>
            <w:vMerge/>
            <w:tcBorders>
              <w:top w:val="nil"/>
            </w:tcBorders>
          </w:tcPr>
          <w:p w14:paraId="0C255689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14:paraId="0C25568A" w14:textId="77777777" w:rsidR="00FB42F0" w:rsidRPr="000922EE" w:rsidRDefault="00FB42F0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 w:rsidRPr="000922EE">
              <w:rPr>
                <w:spacing w:val="-2"/>
                <w:sz w:val="20"/>
              </w:rPr>
              <w:t>Pendotiba</w:t>
            </w:r>
          </w:p>
        </w:tc>
      </w:tr>
      <w:tr w:rsidR="00FB42F0" w:rsidRPr="000922EE" w14:paraId="0C255695" w14:textId="77777777" w:rsidTr="00773598">
        <w:trPr>
          <w:trHeight w:val="302"/>
        </w:trPr>
        <w:tc>
          <w:tcPr>
            <w:tcW w:w="946" w:type="dxa"/>
          </w:tcPr>
          <w:p w14:paraId="0C25568C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0C25568D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0C25568E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0C25568F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0C255690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0C255691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0C255692" w14:textId="77777777" w:rsidR="00FB42F0" w:rsidRPr="000922EE" w:rsidRDefault="00FB42F0">
            <w:pPr>
              <w:pStyle w:val="TableParagraph"/>
              <w:rPr>
                <w:sz w:val="18"/>
              </w:rPr>
            </w:pPr>
          </w:p>
        </w:tc>
        <w:tc>
          <w:tcPr>
            <w:tcW w:w="2035" w:type="dxa"/>
            <w:gridSpan w:val="2"/>
            <w:vMerge/>
            <w:tcBorders>
              <w:top w:val="nil"/>
            </w:tcBorders>
          </w:tcPr>
          <w:p w14:paraId="0C255693" w14:textId="77777777" w:rsidR="00FB42F0" w:rsidRPr="000922EE" w:rsidRDefault="00FB42F0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14:paraId="0C255694" w14:textId="77777777" w:rsidR="00FB42F0" w:rsidRPr="000922EE" w:rsidRDefault="00FB42F0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 w:rsidRPr="000922EE">
              <w:rPr>
                <w:sz w:val="20"/>
              </w:rPr>
              <w:t>Praias</w:t>
            </w:r>
            <w:r w:rsidRPr="000922EE">
              <w:rPr>
                <w:spacing w:val="-6"/>
                <w:sz w:val="20"/>
              </w:rPr>
              <w:t xml:space="preserve"> </w:t>
            </w:r>
            <w:r w:rsidRPr="000922EE">
              <w:rPr>
                <w:sz w:val="20"/>
              </w:rPr>
              <w:t>da</w:t>
            </w:r>
            <w:r w:rsidRPr="000922EE">
              <w:rPr>
                <w:spacing w:val="-1"/>
                <w:sz w:val="20"/>
              </w:rPr>
              <w:t xml:space="preserve"> </w:t>
            </w:r>
            <w:r w:rsidRPr="000922EE">
              <w:rPr>
                <w:spacing w:val="-4"/>
                <w:sz w:val="20"/>
              </w:rPr>
              <w:t>Baia</w:t>
            </w:r>
          </w:p>
        </w:tc>
      </w:tr>
    </w:tbl>
    <w:p w14:paraId="0C255696" w14:textId="77777777" w:rsidR="00C81442" w:rsidRPr="000922EE" w:rsidRDefault="00000226">
      <w:pPr>
        <w:spacing w:before="3"/>
        <w:ind w:left="23"/>
        <w:rPr>
          <w:i/>
          <w:spacing w:val="-2"/>
          <w:sz w:val="18"/>
        </w:rPr>
      </w:pPr>
      <w:r w:rsidRPr="000922EE">
        <w:rPr>
          <w:i/>
          <w:sz w:val="18"/>
        </w:rPr>
        <w:t>Os</w:t>
      </w:r>
      <w:r w:rsidRPr="000922EE">
        <w:rPr>
          <w:i/>
          <w:spacing w:val="1"/>
          <w:sz w:val="18"/>
        </w:rPr>
        <w:t xml:space="preserve"> </w:t>
      </w:r>
      <w:r w:rsidRPr="000922EE">
        <w:rPr>
          <w:i/>
          <w:sz w:val="18"/>
        </w:rPr>
        <w:t>campos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acima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servem</w:t>
      </w:r>
      <w:r w:rsidRPr="000922EE">
        <w:rPr>
          <w:i/>
          <w:spacing w:val="-2"/>
          <w:sz w:val="18"/>
        </w:rPr>
        <w:t xml:space="preserve"> </w:t>
      </w:r>
      <w:r w:rsidRPr="000922EE">
        <w:rPr>
          <w:i/>
          <w:sz w:val="18"/>
        </w:rPr>
        <w:t>para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informar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a(s)</w:t>
      </w:r>
      <w:r w:rsidRPr="000922EE">
        <w:rPr>
          <w:i/>
          <w:spacing w:val="-2"/>
          <w:sz w:val="18"/>
        </w:rPr>
        <w:t xml:space="preserve"> </w:t>
      </w:r>
      <w:r w:rsidRPr="000922EE">
        <w:rPr>
          <w:i/>
          <w:sz w:val="18"/>
        </w:rPr>
        <w:t>meta(s)</w:t>
      </w:r>
      <w:r w:rsidRPr="000922EE">
        <w:rPr>
          <w:i/>
          <w:spacing w:val="-7"/>
          <w:sz w:val="18"/>
        </w:rPr>
        <w:t xml:space="preserve"> </w:t>
      </w:r>
      <w:r w:rsidRPr="000922EE">
        <w:rPr>
          <w:i/>
          <w:sz w:val="18"/>
        </w:rPr>
        <w:t>física(s)</w:t>
      </w:r>
      <w:r w:rsidRPr="000922EE">
        <w:rPr>
          <w:i/>
          <w:spacing w:val="-3"/>
          <w:sz w:val="18"/>
        </w:rPr>
        <w:t xml:space="preserve"> </w:t>
      </w:r>
      <w:r w:rsidRPr="000922EE">
        <w:rPr>
          <w:i/>
          <w:sz w:val="18"/>
        </w:rPr>
        <w:t>e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valor(s)</w:t>
      </w:r>
      <w:r w:rsidRPr="000922EE">
        <w:rPr>
          <w:i/>
          <w:spacing w:val="-3"/>
          <w:sz w:val="18"/>
        </w:rPr>
        <w:t xml:space="preserve"> </w:t>
      </w:r>
      <w:r w:rsidRPr="000922EE">
        <w:rPr>
          <w:i/>
          <w:sz w:val="18"/>
        </w:rPr>
        <w:t>estimado(s)</w:t>
      </w:r>
      <w:r w:rsidRPr="000922EE">
        <w:rPr>
          <w:i/>
          <w:spacing w:val="-6"/>
          <w:sz w:val="18"/>
        </w:rPr>
        <w:t xml:space="preserve"> </w:t>
      </w:r>
      <w:r w:rsidRPr="000922EE">
        <w:rPr>
          <w:i/>
          <w:sz w:val="18"/>
        </w:rPr>
        <w:t>para o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produto,</w:t>
      </w:r>
      <w:r w:rsidRPr="000922EE">
        <w:rPr>
          <w:i/>
          <w:spacing w:val="-2"/>
          <w:sz w:val="18"/>
        </w:rPr>
        <w:t xml:space="preserve"> </w:t>
      </w:r>
      <w:r w:rsidRPr="000922EE">
        <w:rPr>
          <w:i/>
          <w:sz w:val="18"/>
        </w:rPr>
        <w:t>é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opcional</w:t>
      </w:r>
      <w:r w:rsidRPr="000922EE">
        <w:rPr>
          <w:i/>
          <w:spacing w:val="-5"/>
          <w:sz w:val="18"/>
        </w:rPr>
        <w:t xml:space="preserve"> </w:t>
      </w:r>
      <w:r w:rsidRPr="000922EE">
        <w:rPr>
          <w:i/>
          <w:sz w:val="18"/>
        </w:rPr>
        <w:t>informar</w:t>
      </w:r>
      <w:r w:rsidRPr="000922EE">
        <w:rPr>
          <w:i/>
          <w:spacing w:val="-3"/>
          <w:sz w:val="18"/>
        </w:rPr>
        <w:t xml:space="preserve"> </w:t>
      </w:r>
      <w:r w:rsidRPr="000922EE">
        <w:rPr>
          <w:i/>
          <w:sz w:val="18"/>
        </w:rPr>
        <w:t>a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região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e/ou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meta</w:t>
      </w:r>
      <w:r w:rsidRPr="000922EE">
        <w:rPr>
          <w:i/>
          <w:spacing w:val="-3"/>
          <w:sz w:val="18"/>
        </w:rPr>
        <w:t xml:space="preserve"> </w:t>
      </w:r>
      <w:r w:rsidRPr="000922EE">
        <w:rPr>
          <w:i/>
          <w:sz w:val="18"/>
        </w:rPr>
        <w:t>física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para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z w:val="18"/>
        </w:rPr>
        <w:t>cada</w:t>
      </w:r>
      <w:r w:rsidRPr="000922EE">
        <w:rPr>
          <w:i/>
          <w:spacing w:val="-4"/>
          <w:sz w:val="18"/>
        </w:rPr>
        <w:t xml:space="preserve"> </w:t>
      </w:r>
      <w:r w:rsidRPr="000922EE">
        <w:rPr>
          <w:i/>
          <w:spacing w:val="-2"/>
          <w:sz w:val="18"/>
        </w:rPr>
        <w:t>região.</w:t>
      </w:r>
    </w:p>
    <w:p w14:paraId="05D9814D" w14:textId="77777777" w:rsidR="00FB42F0" w:rsidRPr="000922EE" w:rsidRDefault="00FB42F0" w:rsidP="00FB42F0">
      <w:pPr>
        <w:spacing w:before="39" w:line="254" w:lineRule="auto"/>
        <w:ind w:right="115"/>
        <w:rPr>
          <w:b/>
          <w:spacing w:val="-2"/>
        </w:rPr>
      </w:pPr>
      <w:r w:rsidRPr="000922EE">
        <w:rPr>
          <w:b/>
          <w:spacing w:val="-2"/>
        </w:rPr>
        <w:t>Art. 2.º - Os valores para a execução do produto acima, serão compensados conforme tabela abaixo:</w:t>
      </w:r>
    </w:p>
    <w:p w14:paraId="04421DD3" w14:textId="77777777" w:rsidR="00FB42F0" w:rsidRPr="000922EE" w:rsidRDefault="00FB42F0" w:rsidP="00FB42F0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FB42F0" w:rsidRPr="000922EE" w14:paraId="5554B0F8" w14:textId="77777777" w:rsidTr="00E50FA2">
        <w:tc>
          <w:tcPr>
            <w:tcW w:w="7140" w:type="dxa"/>
          </w:tcPr>
          <w:p w14:paraId="777ED9A0" w14:textId="77777777" w:rsidR="00FB42F0" w:rsidRPr="000922EE" w:rsidRDefault="00FB42F0" w:rsidP="00E50FA2">
            <w:pPr>
              <w:spacing w:before="39" w:line="254" w:lineRule="auto"/>
              <w:ind w:right="115"/>
              <w:rPr>
                <w:b/>
              </w:rPr>
            </w:pPr>
            <w:r w:rsidRPr="000922EE"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586FD53F" w14:textId="77777777" w:rsidR="00FB42F0" w:rsidRPr="000922EE" w:rsidRDefault="00FB42F0" w:rsidP="00E50FA2">
            <w:pPr>
              <w:spacing w:before="39" w:line="254" w:lineRule="auto"/>
              <w:ind w:right="115"/>
              <w:rPr>
                <w:b/>
              </w:rPr>
            </w:pPr>
            <w:r w:rsidRPr="000922EE">
              <w:rPr>
                <w:b/>
              </w:rPr>
              <w:t>VALOR PROPOSTO PARA COMPENSAÇÃO DA EMENDA:</w:t>
            </w:r>
          </w:p>
        </w:tc>
      </w:tr>
      <w:tr w:rsidR="00FB42F0" w:rsidRPr="000922EE" w14:paraId="5029D46D" w14:textId="77777777" w:rsidTr="00E50FA2">
        <w:tc>
          <w:tcPr>
            <w:tcW w:w="7140" w:type="dxa"/>
          </w:tcPr>
          <w:p w14:paraId="2D160731" w14:textId="73CD42B0" w:rsidR="00FB42F0" w:rsidRPr="000922EE" w:rsidRDefault="00FB42F0" w:rsidP="00FB42F0">
            <w:pPr>
              <w:spacing w:before="39" w:line="254" w:lineRule="auto"/>
              <w:ind w:right="115"/>
              <w:rPr>
                <w:b/>
              </w:rPr>
            </w:pPr>
            <w:proofErr w:type="gramStart"/>
            <w:r w:rsidRPr="000922EE">
              <w:rPr>
                <w:b/>
              </w:rPr>
              <w:t>0010 – CIDADE</w:t>
            </w:r>
            <w:proofErr w:type="gramEnd"/>
            <w:r w:rsidRPr="000922EE">
              <w:rPr>
                <w:b/>
              </w:rPr>
              <w:t xml:space="preserve"> URBANIZADA</w:t>
            </w:r>
          </w:p>
        </w:tc>
        <w:tc>
          <w:tcPr>
            <w:tcW w:w="7140" w:type="dxa"/>
          </w:tcPr>
          <w:p w14:paraId="411EA842" w14:textId="5E101F75" w:rsidR="00FB42F0" w:rsidRPr="000922EE" w:rsidRDefault="00380A2E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proofErr w:type="gramStart"/>
            <w:r>
              <w:rPr>
                <w:b/>
              </w:rPr>
              <w:t>3</w:t>
            </w:r>
            <w:r w:rsidR="00FB42F0" w:rsidRPr="000922EE">
              <w:rPr>
                <w:b/>
              </w:rPr>
              <w:t>.000,000,</w:t>
            </w:r>
            <w:proofErr w:type="gramEnd"/>
            <w:r w:rsidR="00FB42F0" w:rsidRPr="000922EE">
              <w:rPr>
                <w:b/>
              </w:rPr>
              <w:t>00</w:t>
            </w:r>
          </w:p>
        </w:tc>
      </w:tr>
      <w:tr w:rsidR="00FB42F0" w:rsidRPr="000922EE" w14:paraId="63ED7838" w14:textId="77777777" w:rsidTr="00E50FA2">
        <w:tc>
          <w:tcPr>
            <w:tcW w:w="7140" w:type="dxa"/>
          </w:tcPr>
          <w:p w14:paraId="6FC73B60" w14:textId="77777777" w:rsidR="00FB42F0" w:rsidRPr="000922EE" w:rsidRDefault="00FB42F0" w:rsidP="00E50FA2">
            <w:pPr>
              <w:spacing w:before="39" w:line="254" w:lineRule="auto"/>
              <w:ind w:right="115"/>
              <w:rPr>
                <w:b/>
              </w:rPr>
            </w:pPr>
            <w:r w:rsidRPr="000922EE"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14:paraId="493DD3A7" w14:textId="77777777" w:rsidR="00FB42F0" w:rsidRPr="000922EE" w:rsidRDefault="00FB42F0" w:rsidP="00E50FA2">
            <w:pPr>
              <w:spacing w:before="39" w:line="254" w:lineRule="auto"/>
              <w:ind w:right="115"/>
              <w:rPr>
                <w:b/>
              </w:rPr>
            </w:pPr>
            <w:r w:rsidRPr="000922EE">
              <w:rPr>
                <w:b/>
              </w:rPr>
              <w:t>VALOR PROPOSTO PARA COMPENSAÇÃO DA EMENDA:</w:t>
            </w:r>
          </w:p>
        </w:tc>
      </w:tr>
      <w:tr w:rsidR="00FB42F0" w:rsidRPr="000922EE" w14:paraId="030487C7" w14:textId="77777777" w:rsidTr="00E50FA2">
        <w:tc>
          <w:tcPr>
            <w:tcW w:w="7140" w:type="dxa"/>
          </w:tcPr>
          <w:p w14:paraId="2829F248" w14:textId="77777777" w:rsidR="00FB42F0" w:rsidRPr="000922EE" w:rsidRDefault="00FB42F0" w:rsidP="00E50FA2">
            <w:pPr>
              <w:spacing w:before="39" w:line="254" w:lineRule="auto"/>
              <w:ind w:right="115"/>
              <w:rPr>
                <w:b/>
              </w:rPr>
            </w:pPr>
            <w:proofErr w:type="gramStart"/>
            <w:r w:rsidRPr="000922EE">
              <w:rPr>
                <w:b/>
              </w:rPr>
              <w:t>0011 – MOBILIDADE</w:t>
            </w:r>
            <w:proofErr w:type="gramEnd"/>
            <w:r w:rsidRPr="000922EE">
              <w:rPr>
                <w:b/>
              </w:rPr>
              <w:t xml:space="preserve"> URBANA</w:t>
            </w:r>
          </w:p>
        </w:tc>
        <w:tc>
          <w:tcPr>
            <w:tcW w:w="7140" w:type="dxa"/>
          </w:tcPr>
          <w:p w14:paraId="6C408A3F" w14:textId="77777777" w:rsidR="00FB42F0" w:rsidRPr="000922EE" w:rsidRDefault="00FB42F0" w:rsidP="00E50FA2">
            <w:pPr>
              <w:spacing w:before="39" w:line="254" w:lineRule="auto"/>
              <w:ind w:right="115"/>
              <w:rPr>
                <w:b/>
              </w:rPr>
            </w:pPr>
            <w:r w:rsidRPr="000922EE">
              <w:rPr>
                <w:b/>
              </w:rPr>
              <w:t>R$ 500.000,00</w:t>
            </w:r>
          </w:p>
        </w:tc>
      </w:tr>
    </w:tbl>
    <w:p w14:paraId="5FD99E8E" w14:textId="77777777" w:rsidR="00FB42F0" w:rsidRPr="000922EE" w:rsidRDefault="00FB42F0" w:rsidP="00FB42F0">
      <w:pPr>
        <w:spacing w:before="39" w:line="254" w:lineRule="auto"/>
        <w:ind w:right="115"/>
        <w:rPr>
          <w:b/>
        </w:rPr>
      </w:pPr>
      <w:r w:rsidRPr="000922EE">
        <w:rPr>
          <w:b/>
        </w:rPr>
        <w:lastRenderedPageBreak/>
        <w:t>Os campos acima servem para informar de qual(s) Programa(s) o valor emendado será compensado. O programa de origem pode ser o mesmo citado no Artigo 1.º.</w:t>
      </w:r>
    </w:p>
    <w:p w14:paraId="267C33BC" w14:textId="77777777" w:rsidR="00FB42F0" w:rsidRPr="000922EE" w:rsidRDefault="00FB42F0">
      <w:pPr>
        <w:spacing w:before="3"/>
        <w:ind w:left="23"/>
        <w:rPr>
          <w:i/>
          <w:sz w:val="18"/>
        </w:rPr>
      </w:pPr>
    </w:p>
    <w:p w14:paraId="02681601" w14:textId="77777777" w:rsidR="00FB42F0" w:rsidRPr="000922EE" w:rsidRDefault="00000226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0922EE">
        <w:rPr>
          <w:spacing w:val="-2"/>
          <w:sz w:val="22"/>
          <w:szCs w:val="22"/>
        </w:rPr>
        <w:t>JUSTIFICATIVA:</w:t>
      </w:r>
      <w:r w:rsidR="00566B6C" w:rsidRPr="000922EE">
        <w:rPr>
          <w:b w:val="0"/>
          <w:bCs w:val="0"/>
          <w:sz w:val="22"/>
          <w:szCs w:val="22"/>
        </w:rPr>
        <w:t xml:space="preserve"> </w:t>
      </w:r>
    </w:p>
    <w:p w14:paraId="266BC27D" w14:textId="6E300130" w:rsidR="00E47F40" w:rsidRPr="000922EE" w:rsidRDefault="00E47F40" w:rsidP="00E47F40">
      <w:pPr>
        <w:pStyle w:val="NormalWeb"/>
        <w:rPr>
          <w:b/>
          <w:sz w:val="22"/>
          <w:szCs w:val="22"/>
        </w:rPr>
      </w:pPr>
      <w:r w:rsidRPr="000922EE">
        <w:rPr>
          <w:b/>
          <w:sz w:val="22"/>
          <w:szCs w:val="22"/>
        </w:rPr>
        <w:t>A presente emenda tem como objetivo assegurar um direito fundamental para as famílias da Região Oceânica: o acesso rápido e contínuo ao atendimento pediátrico de emergência. A Região Oceânica vive um constante crescimento populacional em Niterói, e a UPA Mário Monteiro, embora seja uma referência para urgências, ainda não oferece o serviço de pediatria 24 horas, forçando um arriscado deslocamento de pais e mães com suas crianças, muitas vezes em meio a congestionamentos, para outras áreas da cidade em momentos de aflição.</w:t>
      </w:r>
    </w:p>
    <w:p w14:paraId="0F1108CF" w14:textId="7F2D153C" w:rsidR="00E47F40" w:rsidRPr="000922EE" w:rsidRDefault="00E47F40" w:rsidP="00E47F40">
      <w:pPr>
        <w:pStyle w:val="NormalWeb"/>
        <w:rPr>
          <w:b/>
          <w:sz w:val="22"/>
          <w:szCs w:val="22"/>
        </w:rPr>
      </w:pPr>
      <w:r w:rsidRPr="000922EE">
        <w:rPr>
          <w:b/>
          <w:sz w:val="22"/>
          <w:szCs w:val="22"/>
        </w:rPr>
        <w:t xml:space="preserve">A implantação deste serviço não é apenas uma melhoria, mas uma ação estruturante de saúde pública que materializa os objetivos da </w:t>
      </w:r>
      <w:r w:rsidRPr="000922EE">
        <w:rPr>
          <w:b/>
          <w:bCs/>
          <w:sz w:val="22"/>
          <w:szCs w:val="22"/>
        </w:rPr>
        <w:t xml:space="preserve">Área de Resultado </w:t>
      </w:r>
      <w:r w:rsidR="00773598">
        <w:rPr>
          <w:b/>
          <w:bCs/>
          <w:sz w:val="22"/>
          <w:szCs w:val="22"/>
        </w:rPr>
        <w:t>“</w:t>
      </w:r>
      <w:r w:rsidRPr="000922EE">
        <w:rPr>
          <w:b/>
          <w:bCs/>
          <w:sz w:val="22"/>
          <w:szCs w:val="22"/>
        </w:rPr>
        <w:t>Niterói Saudável</w:t>
      </w:r>
      <w:r w:rsidR="00773598">
        <w:rPr>
          <w:b/>
          <w:bCs/>
          <w:sz w:val="22"/>
          <w:szCs w:val="22"/>
        </w:rPr>
        <w:t>”</w:t>
      </w:r>
      <w:r w:rsidRPr="000922EE">
        <w:rPr>
          <w:b/>
          <w:sz w:val="22"/>
          <w:szCs w:val="22"/>
        </w:rPr>
        <w:t xml:space="preserve">, garantindo a </w:t>
      </w:r>
      <w:r w:rsidR="00773598">
        <w:rPr>
          <w:b/>
          <w:sz w:val="22"/>
          <w:szCs w:val="22"/>
        </w:rPr>
        <w:t>“</w:t>
      </w:r>
      <w:r w:rsidRPr="000922EE">
        <w:rPr>
          <w:b/>
          <w:sz w:val="22"/>
          <w:szCs w:val="22"/>
        </w:rPr>
        <w:t>cobertura universal em todos os níveis de atenção à saúde</w:t>
      </w:r>
      <w:r w:rsidR="00773598">
        <w:rPr>
          <w:b/>
          <w:sz w:val="22"/>
          <w:szCs w:val="22"/>
        </w:rPr>
        <w:t>”</w:t>
      </w:r>
      <w:r w:rsidRPr="000922EE">
        <w:rPr>
          <w:b/>
          <w:sz w:val="22"/>
          <w:szCs w:val="22"/>
        </w:rPr>
        <w:t xml:space="preserve">. A proposta atende diretamente à agenda transversal </w:t>
      </w:r>
      <w:r w:rsidR="00773598">
        <w:rPr>
          <w:b/>
          <w:bCs/>
          <w:sz w:val="22"/>
          <w:szCs w:val="22"/>
        </w:rPr>
        <w:t>“</w:t>
      </w:r>
      <w:r w:rsidRPr="000922EE">
        <w:rPr>
          <w:b/>
          <w:bCs/>
          <w:sz w:val="22"/>
          <w:szCs w:val="22"/>
        </w:rPr>
        <w:t>Niterói Primeira Infância</w:t>
      </w:r>
      <w:r w:rsidR="00773598">
        <w:rPr>
          <w:b/>
          <w:bCs/>
          <w:sz w:val="22"/>
          <w:szCs w:val="22"/>
        </w:rPr>
        <w:t>”</w:t>
      </w:r>
      <w:r w:rsidRPr="000922EE">
        <w:rPr>
          <w:b/>
          <w:sz w:val="22"/>
          <w:szCs w:val="22"/>
        </w:rPr>
        <w:t xml:space="preserve"> e fortalece a </w:t>
      </w:r>
      <w:r w:rsidR="00773598">
        <w:rPr>
          <w:b/>
          <w:bCs/>
          <w:sz w:val="22"/>
          <w:szCs w:val="22"/>
        </w:rPr>
        <w:t>“</w:t>
      </w:r>
      <w:r w:rsidRPr="000922EE">
        <w:rPr>
          <w:b/>
          <w:bCs/>
          <w:sz w:val="22"/>
          <w:szCs w:val="22"/>
        </w:rPr>
        <w:t>Niterói por Elas</w:t>
      </w:r>
      <w:r w:rsidR="00773598">
        <w:rPr>
          <w:b/>
          <w:bCs/>
          <w:sz w:val="22"/>
          <w:szCs w:val="22"/>
        </w:rPr>
        <w:t>”</w:t>
      </w:r>
      <w:r w:rsidRPr="000922EE">
        <w:rPr>
          <w:b/>
          <w:sz w:val="22"/>
          <w:szCs w:val="22"/>
        </w:rPr>
        <w:t xml:space="preserve">, oferecendo segurança e tranquilidade às mães da região. Alinhada aos </w:t>
      </w:r>
      <w:r w:rsidRPr="000922EE">
        <w:rPr>
          <w:b/>
          <w:bCs/>
          <w:sz w:val="22"/>
          <w:szCs w:val="22"/>
        </w:rPr>
        <w:t xml:space="preserve">ODS </w:t>
      </w:r>
      <w:proofErr w:type="gramStart"/>
      <w:r w:rsidRPr="000922EE">
        <w:rPr>
          <w:b/>
          <w:bCs/>
          <w:sz w:val="22"/>
          <w:szCs w:val="22"/>
        </w:rPr>
        <w:t>3</w:t>
      </w:r>
      <w:proofErr w:type="gramEnd"/>
      <w:r w:rsidRPr="000922EE">
        <w:rPr>
          <w:b/>
          <w:bCs/>
          <w:sz w:val="22"/>
          <w:szCs w:val="22"/>
        </w:rPr>
        <w:t xml:space="preserve"> (Saúde e Bem-Estar) e 10 (Redução das Desigualdades)</w:t>
      </w:r>
      <w:r w:rsidRPr="000922EE">
        <w:rPr>
          <w:b/>
          <w:sz w:val="22"/>
          <w:szCs w:val="22"/>
        </w:rPr>
        <w:t>, esta emenda corrige uma lacuna na rede de saúde e promove justiça social para os moradores da Região Oceânica.</w:t>
      </w:r>
    </w:p>
    <w:p w14:paraId="0C255698" w14:textId="794ADC4C" w:rsidR="00C81442" w:rsidRPr="000922EE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0922EE">
        <w:rPr>
          <w:sz w:val="20"/>
          <w:szCs w:val="20"/>
        </w:rPr>
        <w:t>Sala</w:t>
      </w:r>
      <w:r w:rsidRPr="000922EE">
        <w:rPr>
          <w:spacing w:val="-3"/>
          <w:sz w:val="20"/>
          <w:szCs w:val="20"/>
        </w:rPr>
        <w:t xml:space="preserve"> </w:t>
      </w:r>
      <w:r w:rsidRPr="000922EE">
        <w:rPr>
          <w:sz w:val="20"/>
          <w:szCs w:val="20"/>
        </w:rPr>
        <w:t>das</w:t>
      </w:r>
      <w:r w:rsidRPr="000922EE">
        <w:rPr>
          <w:spacing w:val="-3"/>
          <w:sz w:val="20"/>
          <w:szCs w:val="20"/>
        </w:rPr>
        <w:t xml:space="preserve"> </w:t>
      </w:r>
      <w:r w:rsidRPr="000922EE">
        <w:rPr>
          <w:sz w:val="20"/>
          <w:szCs w:val="20"/>
        </w:rPr>
        <w:t xml:space="preserve">Sessões, </w:t>
      </w:r>
      <w:r w:rsidR="00FB42F0" w:rsidRPr="000922EE">
        <w:rPr>
          <w:sz w:val="20"/>
          <w:szCs w:val="20"/>
        </w:rPr>
        <w:t>14</w:t>
      </w:r>
      <w:r w:rsidRPr="000922EE">
        <w:rPr>
          <w:spacing w:val="-3"/>
          <w:sz w:val="20"/>
          <w:szCs w:val="20"/>
        </w:rPr>
        <w:t xml:space="preserve"> </w:t>
      </w:r>
      <w:r w:rsidRPr="000922EE">
        <w:rPr>
          <w:sz w:val="20"/>
          <w:szCs w:val="20"/>
        </w:rPr>
        <w:t>de</w:t>
      </w:r>
      <w:r w:rsidRPr="000922EE">
        <w:rPr>
          <w:spacing w:val="-2"/>
          <w:sz w:val="20"/>
          <w:szCs w:val="20"/>
        </w:rPr>
        <w:t xml:space="preserve"> </w:t>
      </w:r>
      <w:r w:rsidR="00FB42F0" w:rsidRPr="000922EE">
        <w:rPr>
          <w:sz w:val="20"/>
          <w:szCs w:val="20"/>
        </w:rPr>
        <w:t>Outubro</w:t>
      </w:r>
      <w:r w:rsidRPr="000922EE">
        <w:rPr>
          <w:spacing w:val="-3"/>
          <w:sz w:val="20"/>
          <w:szCs w:val="20"/>
        </w:rPr>
        <w:t xml:space="preserve"> </w:t>
      </w:r>
      <w:r w:rsidRPr="000922EE">
        <w:rPr>
          <w:sz w:val="20"/>
          <w:szCs w:val="20"/>
        </w:rPr>
        <w:t>de</w:t>
      </w:r>
      <w:r w:rsidRPr="000922EE">
        <w:rPr>
          <w:spacing w:val="-2"/>
          <w:sz w:val="20"/>
          <w:szCs w:val="20"/>
        </w:rPr>
        <w:t xml:space="preserve"> 2025.</w:t>
      </w:r>
    </w:p>
    <w:p w14:paraId="561FDB6F" w14:textId="77777777" w:rsidR="00FB42F0" w:rsidRPr="000922EE" w:rsidRDefault="00FB42F0">
      <w:pPr>
        <w:spacing w:before="187"/>
        <w:ind w:right="298"/>
        <w:jc w:val="right"/>
        <w:rPr>
          <w:spacing w:val="-2"/>
          <w:sz w:val="18"/>
        </w:rPr>
      </w:pPr>
    </w:p>
    <w:p w14:paraId="1F32150E" w14:textId="7F949C00" w:rsidR="00FB42F0" w:rsidRPr="000922EE" w:rsidRDefault="00773598" w:rsidP="00773598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___________________________________________</w:t>
      </w:r>
      <w:bookmarkStart w:id="0" w:name="_GoBack"/>
      <w:bookmarkEnd w:id="0"/>
    </w:p>
    <w:p w14:paraId="0C255699" w14:textId="77777777" w:rsidR="00000226" w:rsidRPr="000922EE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 w:rsidRPr="000922EE">
        <w:rPr>
          <w:b/>
          <w:spacing w:val="-2"/>
        </w:rPr>
        <w:t>Eduardo Paiva</w:t>
      </w:r>
    </w:p>
    <w:p w14:paraId="0C25569A" w14:textId="77777777" w:rsidR="00C81442" w:rsidRPr="000922EE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 w:rsidRPr="000922EE">
        <w:rPr>
          <w:b/>
          <w:spacing w:val="-2"/>
        </w:rPr>
        <w:t>Vereador</w:t>
      </w:r>
    </w:p>
    <w:p w14:paraId="0C25569B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0C25569C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0C25569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0C25569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0C25569F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64930529" w14:textId="77777777" w:rsidR="00EF31B2" w:rsidRDefault="00EF31B2" w:rsidP="000F3AAD">
      <w:pPr>
        <w:spacing w:before="39" w:line="254" w:lineRule="auto"/>
        <w:ind w:right="115"/>
        <w:rPr>
          <w:b/>
        </w:rPr>
      </w:pPr>
    </w:p>
    <w:p w14:paraId="4E163A42" w14:textId="77777777" w:rsidR="00EF31B2" w:rsidRDefault="00EF31B2" w:rsidP="000F3AAD">
      <w:pPr>
        <w:spacing w:before="39" w:line="254" w:lineRule="auto"/>
        <w:ind w:right="115"/>
        <w:rPr>
          <w:b/>
        </w:rPr>
      </w:pPr>
    </w:p>
    <w:p w14:paraId="1DF444E2" w14:textId="77777777" w:rsidR="00E47F40" w:rsidRDefault="00E47F40" w:rsidP="000F3AAD">
      <w:pPr>
        <w:spacing w:before="39" w:line="254" w:lineRule="auto"/>
        <w:ind w:right="115"/>
        <w:rPr>
          <w:b/>
        </w:rPr>
      </w:pPr>
    </w:p>
    <w:p w14:paraId="528B6209" w14:textId="77777777" w:rsidR="00EF31B2" w:rsidRDefault="00EF31B2" w:rsidP="000F3AAD">
      <w:pPr>
        <w:spacing w:before="39" w:line="254" w:lineRule="auto"/>
        <w:ind w:right="115"/>
        <w:rPr>
          <w:b/>
        </w:rPr>
      </w:pPr>
    </w:p>
    <w:p w14:paraId="5F0E62EC" w14:textId="77777777" w:rsidR="00EF31B2" w:rsidRDefault="00EF31B2" w:rsidP="000F3AAD">
      <w:pPr>
        <w:spacing w:before="39" w:line="254" w:lineRule="auto"/>
        <w:ind w:right="115"/>
        <w:rPr>
          <w:b/>
        </w:rPr>
      </w:pPr>
    </w:p>
    <w:p w14:paraId="02AC639F" w14:textId="77777777" w:rsidR="00EF31B2" w:rsidRDefault="00EF31B2" w:rsidP="000F3AAD">
      <w:pPr>
        <w:spacing w:before="39" w:line="254" w:lineRule="auto"/>
        <w:ind w:right="115"/>
        <w:rPr>
          <w:b/>
        </w:rPr>
      </w:pPr>
    </w:p>
    <w:p w14:paraId="7DA980A7" w14:textId="77777777" w:rsidR="00B30A34" w:rsidRDefault="00B30A34" w:rsidP="000F3AAD">
      <w:pPr>
        <w:spacing w:before="39" w:line="254" w:lineRule="auto"/>
        <w:ind w:right="115"/>
        <w:rPr>
          <w:b/>
        </w:rPr>
      </w:pPr>
    </w:p>
    <w:p w14:paraId="6AB97D94" w14:textId="77777777" w:rsidR="00B30A34" w:rsidRDefault="00B30A34" w:rsidP="000F3AAD">
      <w:pPr>
        <w:spacing w:before="39" w:line="254" w:lineRule="auto"/>
        <w:ind w:right="115"/>
        <w:rPr>
          <w:b/>
        </w:rPr>
      </w:pPr>
    </w:p>
    <w:p w14:paraId="69137ACB" w14:textId="77777777" w:rsidR="00B30A34" w:rsidRDefault="00B30A34" w:rsidP="000F3AAD">
      <w:pPr>
        <w:spacing w:before="39" w:line="254" w:lineRule="auto"/>
        <w:ind w:right="115"/>
        <w:rPr>
          <w:b/>
        </w:rPr>
      </w:pPr>
    </w:p>
    <w:p w14:paraId="4FCA5D9D" w14:textId="77777777" w:rsidR="00EF31B2" w:rsidRDefault="00EF31B2" w:rsidP="000F3AAD">
      <w:pPr>
        <w:spacing w:before="39" w:line="254" w:lineRule="auto"/>
        <w:ind w:right="115"/>
        <w:rPr>
          <w:b/>
        </w:rPr>
      </w:pPr>
    </w:p>
    <w:sectPr w:rsidR="00EF31B2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922EE"/>
    <w:rsid w:val="000E235E"/>
    <w:rsid w:val="000F3AAD"/>
    <w:rsid w:val="00102F15"/>
    <w:rsid w:val="001B7F77"/>
    <w:rsid w:val="002E50E6"/>
    <w:rsid w:val="00380A2E"/>
    <w:rsid w:val="003A0AE5"/>
    <w:rsid w:val="00447FDC"/>
    <w:rsid w:val="00451ABF"/>
    <w:rsid w:val="004878BB"/>
    <w:rsid w:val="00553826"/>
    <w:rsid w:val="00564704"/>
    <w:rsid w:val="00566B6C"/>
    <w:rsid w:val="005956B2"/>
    <w:rsid w:val="005C18B8"/>
    <w:rsid w:val="006535F1"/>
    <w:rsid w:val="006543D1"/>
    <w:rsid w:val="007073E4"/>
    <w:rsid w:val="00713762"/>
    <w:rsid w:val="007566F9"/>
    <w:rsid w:val="00773598"/>
    <w:rsid w:val="007F6601"/>
    <w:rsid w:val="0082100B"/>
    <w:rsid w:val="00847C1A"/>
    <w:rsid w:val="008D5DF7"/>
    <w:rsid w:val="009D39C3"/>
    <w:rsid w:val="00A350D1"/>
    <w:rsid w:val="00B30A34"/>
    <w:rsid w:val="00BC3816"/>
    <w:rsid w:val="00C33658"/>
    <w:rsid w:val="00C51032"/>
    <w:rsid w:val="00C53C22"/>
    <w:rsid w:val="00C81442"/>
    <w:rsid w:val="00CC5E74"/>
    <w:rsid w:val="00E36D6D"/>
    <w:rsid w:val="00E47F40"/>
    <w:rsid w:val="00EF31B2"/>
    <w:rsid w:val="00EF45A4"/>
    <w:rsid w:val="00FB42F0"/>
    <w:rsid w:val="00FE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55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878B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878B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2025-10-14T20:40:00Z</dcterms:created>
  <dcterms:modified xsi:type="dcterms:W3CDTF">2025-10-14T20:40:00Z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