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198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Ajuda de Custo para Trabalhadores da Loja e Coordenação de Feiras concedida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124- Economia Solidária,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124- Economia Solidária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1125"/>
        <w:gridCol w:w="87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1020"/>
        <w:gridCol w:w="1350"/>
        <w:tblGridChange w:id="0">
          <w:tblGrid>
            <w:gridCol w:w="915"/>
            <w:gridCol w:w="1125"/>
            <w:gridCol w:w="87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1020"/>
            <w:gridCol w:w="135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124- Economia Solidária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Ajuda de Custo para trabalhadores da loja e coordenações de feira concedida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widowControl w:val="0"/>
              <w:spacing w:before="287.21221923828125" w:line="232.39844799041748" w:lineRule="auto"/>
              <w:ind w:left="1.900787353515625" w:right="-8.800048828125" w:firstLine="0.237579345703125"/>
              <w:jc w:val="both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  <w:t xml:space="preserve">Ajuda de custo para os plantonistas das lojas e coordenações de feiras, a fim de  arcarem com transporte e alimentação.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sz w:val="20"/>
                <w:szCs w:val="20"/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SMASES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R$450.000,00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R$450.000,00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R$450.000,00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R$450.000,00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124- Economia Solidária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R$ 1.800.000,00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before="287.21221923828125" w:line="232.39844799041748" w:lineRule="auto"/>
        <w:ind w:left="1.900787353515625" w:right="-8.800048828125" w:firstLine="0.23757934570312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Ajuda de custo para os plantonistas das lojas e coordenações de feiras, a fim de  arcarem com transporte e alimentação. Previsto R$40,00 de diária. São 53 pessoas que  trabalham em escala nos dias de evento, todas as semanas do ano. Isso resultará em R$8.480,00 por mês, atingindo o total anual de R$440.960,00.</w:t>
      </w:r>
    </w:p>
    <w:p w:rsidR="00000000" w:rsidDel="00000000" w:rsidP="00000000" w:rsidRDefault="00000000" w:rsidRPr="00000000" w14:paraId="000000E2">
      <w:pPr>
        <w:widowControl w:val="0"/>
        <w:spacing w:before="284.3212890625" w:line="232.34230041503906" w:lineRule="auto"/>
        <w:ind w:left="0" w:right="-1.356201171875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Após a reunião do Grupo de Trabalho de Marco Legal, realizada na noite do dia  30/09/2025, o Fórum Municipal de Economia Solidária vem por meio de ofício a Frente Parlamentar em Defesa da Economia Solidária apresentar a  propostas de emenda ao PPA para apoio ao  desenvolvimento dessa política pública tão importante para a população produtiva de  Niterói. </w:t>
      </w:r>
    </w:p>
    <w:p w:rsidR="00000000" w:rsidDel="00000000" w:rsidP="00000000" w:rsidRDefault="00000000" w:rsidRPr="00000000" w14:paraId="000000E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Essas emendas têm como objetivo dar continuidade ao fornecimento de insumos ao  Circuito Arariboia de Feiras e buscam também contemplar artigos ainda não atendidos  pelo Executivo em cumprimento à Lei 3.473/20.</w:t>
      </w:r>
    </w:p>
    <w:p w:rsidR="00000000" w:rsidDel="00000000" w:rsidP="00000000" w:rsidRDefault="00000000" w:rsidRPr="00000000" w14:paraId="000000E4">
      <w:pPr>
        <w:widowControl w:val="0"/>
        <w:spacing w:line="279" w:lineRule="auto"/>
        <w:ind w:left="567" w:firstLine="0"/>
        <w:jc w:val="right"/>
        <w:rPr/>
      </w:pPr>
      <w:r w:rsidDel="00000000" w:rsidR="00000000" w:rsidRPr="00000000">
        <w:rPr>
          <w:rtl w:val="0"/>
        </w:rPr>
        <w:t xml:space="preserve">Sala das Sessões, 15 de setembro de 2025.</w:t>
      </w:r>
    </w:p>
    <w:p w:rsidR="00000000" w:rsidDel="00000000" w:rsidP="00000000" w:rsidRDefault="00000000" w:rsidRPr="00000000" w14:paraId="000000E5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PROFESSOR TULIO                                                      MORETT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</w:t>
        <w:tab/>
        <w:t xml:space="preserve">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BETO DA PIPA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7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                </w:t>
      </w:r>
    </w:p>
    <w:p w:rsidR="00000000" w:rsidDel="00000000" w:rsidP="00000000" w:rsidRDefault="00000000" w:rsidRPr="00000000" w14:paraId="000000E8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ab/>
        <w:t xml:space="preserve">     BENNY BRIOLLY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 xml:space="preserve">        </w:t>
        <w:tab/>
        <w:t xml:space="preserve">        </w:t>
        <w:tab/>
        <w:t xml:space="preserve">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BINHO GUIMARÃES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SYLVIO MAURÍCIO                    </w:t>
      </w:r>
    </w:p>
    <w:p w:rsidR="00000000" w:rsidDel="00000000" w:rsidP="00000000" w:rsidRDefault="00000000" w:rsidRPr="00000000" w14:paraId="000000E9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A">
      <w:pPr>
        <w:widowControl w:val="0"/>
        <w:spacing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DANIEL MARQUES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EMANUEL ROCHA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ab/>
        <w:t xml:space="preserve">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MICHEL SAAD</w:t>
        <w:br w:type="textWrapping"/>
        <w:br w:type="textWrapping"/>
        <w:t xml:space="preserve">   </w:t>
      </w:r>
    </w:p>
    <w:p w:rsidR="00000000" w:rsidDel="00000000" w:rsidP="00000000" w:rsidRDefault="00000000" w:rsidRPr="00000000" w14:paraId="000000EB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MILTON CAL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</w:t>
        <w:tab/>
        <w:t xml:space="preserve">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JONATHAN ANJOS         </w:t>
      </w:r>
    </w:p>
    <w:p w:rsidR="00000000" w:rsidDel="00000000" w:rsidP="00000000" w:rsidRDefault="00000000" w:rsidRPr="00000000" w14:paraId="000000EC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D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ql386me9yrq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ddisn36a5a1z" w:id="3"/>
      <w:bookmarkEnd w:id="3"/>
      <w:r w:rsidDel="00000000" w:rsidR="00000000" w:rsidRPr="00000000">
        <w:rPr>
          <w:b w:val="1"/>
          <w:sz w:val="24"/>
          <w:szCs w:val="24"/>
          <w:rtl w:val="0"/>
        </w:rPr>
        <w:t xml:space="preserve">RENATO CARIELLO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RODRIGO FARAH                       </w:t>
        <w:tab/>
        <w:t xml:space="preserve">         FERNANDA LOUBACK</w:t>
      </w:r>
    </w:p>
    <w:p w:rsidR="00000000" w:rsidDel="00000000" w:rsidP="00000000" w:rsidRDefault="00000000" w:rsidRPr="00000000" w14:paraId="000000EF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       </w:t>
        <w:tab/>
      </w:r>
    </w:p>
    <w:p w:rsidR="00000000" w:rsidDel="00000000" w:rsidP="00000000" w:rsidRDefault="00000000" w:rsidRPr="00000000" w14:paraId="000000F0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ALLAN LYRA                                                              EDUARDO PAIVA           </w:t>
        <w:tab/>
        <w:t xml:space="preserve">        </w:t>
        <w:tab/>
        <w:t xml:space="preserve">        </w:t>
        <w:tab/>
        <w:t xml:space="preserve">ANDERSON PIPICO</w:t>
      </w:r>
    </w:p>
    <w:p w:rsidR="00000000" w:rsidDel="00000000" w:rsidP="00000000" w:rsidRDefault="00000000" w:rsidRPr="00000000" w14:paraId="000000F1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2">
      <w:pPr>
        <w:widowControl w:val="0"/>
        <w:spacing w:after="240" w:before="240" w:line="276" w:lineRule="auto"/>
        <w:ind w:firstLine="700"/>
        <w:jc w:val="center"/>
        <w:rPr>
          <w:b w:val="1"/>
        </w:rPr>
      </w:pPr>
      <w:bookmarkStart w:colFirst="0" w:colLast="0" w:name="_heading=h.9ojhgsh2153x" w:id="1"/>
      <w:bookmarkEnd w:id="1"/>
      <w:r w:rsidDel="00000000" w:rsidR="00000000" w:rsidRPr="00000000">
        <w:rPr>
          <w:b w:val="1"/>
          <w:sz w:val="24"/>
          <w:szCs w:val="24"/>
          <w:rtl w:val="0"/>
        </w:rPr>
        <w:t xml:space="preserve">MAURÍCIO GOMES                                                        LEANDRO PORTUGAL              </w:t>
        <w:tab/>
        <w:t xml:space="preserve">        </w:t>
        <w:tab/>
        <w:t xml:space="preserve">ROMÉRIO DUARTE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>
          <w:sz w:val="24"/>
          <w:szCs w:val="24"/>
        </w:rPr>
      </w:pPr>
      <w:bookmarkStart w:colFirst="0" w:colLast="0" w:name="_heading=h.ze3rh1306oxs" w:id="4"/>
      <w:bookmarkEnd w:id="4"/>
      <w:r w:rsidDel="00000000" w:rsidR="00000000" w:rsidRPr="00000000">
        <w:rPr>
          <w:rtl w:val="0"/>
        </w:rPr>
      </w:r>
    </w:p>
    <w:sectPr>
      <w:headerReference r:id="rId7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YiovfvtYtU7SpWqQ32+2pXFIHA==">CgMxLjAyDmguNmpidjdrdnkzZ3JlMg5oLjlvamhnc2gyMTUzeDIOaC45b2poZ3NoMjE1M3gyDmguOW9qaGdzaDIxNTN4Mg5oLjlvamhnc2gyMTUzeDIOaC45b2poZ3NoMjE1M3gyDmguOW9qaGdzaDIxNTN4Mg5oLjlvamhnc2gyMTUzeDIOaC45cWwzODZtZTl5cnEyDmguZGRpc24zNmE1YTF6Mg5oLjlvamhnc2gyMTUzeDIOaC45b2poZ3NoMjE1M3gyDmguOW9qaGdzaDIxNTN4Mg5oLjlvamhnc2gyMTUzeDIOaC56ZTNyaDEzMDZveHM4AHIhMUhXZ3VmT3huSEZfZ0g3TWNSZnRqbVVVdGV4TnFmdzV6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