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w:t>
      </w:r>
      <w:r w:rsidDel="00000000" w:rsidR="00000000" w:rsidRPr="00000000">
        <w:rPr>
          <w:b w:val="1"/>
          <w:sz w:val="20"/>
          <w:szCs w:val="20"/>
          <w:rtl w:val="0"/>
        </w:rPr>
        <w:t xml:space="preserve"> “Fundo Municipal da Juventude Implementado</w:t>
      </w:r>
      <w:r w:rsidDel="00000000" w:rsidR="00000000" w:rsidRPr="00000000">
        <w:rPr>
          <w:b w:val="1"/>
          <w:sz w:val="20"/>
          <w:szCs w:val="20"/>
          <w:rtl w:val="0"/>
        </w:rPr>
        <w:t xml:space="preserve">”</w:t>
      </w:r>
      <w:r w:rsidDel="00000000" w:rsidR="00000000" w:rsidRPr="00000000">
        <w:rPr>
          <w:b w:val="1"/>
          <w:sz w:val="20"/>
          <w:szCs w:val="20"/>
          <w:rtl w:val="0"/>
        </w:rPr>
        <w:t xml:space="preserve"> no anexo I – Estrutura Consolidada do Plano Plurianual 2026-2029 para o quadriênio 2026/2029, no Programa 0140 - Justiça, Cidadania e Diversidade,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w:t>
      </w:r>
      <w:r w:rsidDel="00000000" w:rsidR="00000000" w:rsidRPr="00000000">
        <w:rPr>
          <w:sz w:val="20"/>
          <w:szCs w:val="20"/>
          <w:rtl w:val="0"/>
        </w:rPr>
        <w:t xml:space="preserve"> 0140 - Justiça, Cidadania e Diversidade</w:t>
      </w:r>
      <w:r w:rsidDel="00000000" w:rsidR="00000000" w:rsidRPr="00000000">
        <w:rPr>
          <w:sz w:val="20"/>
          <w:szCs w:val="20"/>
          <w:rtl w:val="0"/>
        </w:rPr>
        <w:t xml:space="preserve"> do Projeto de Lei 000361/2025, conforme tabela abaixo: </w:t>
      </w:r>
    </w:p>
    <w:tbl>
      <w:tblPr>
        <w:tblStyle w:val="Table1"/>
        <w:tblW w:w="1419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945"/>
        <w:gridCol w:w="810"/>
        <w:gridCol w:w="900"/>
        <w:gridCol w:w="330"/>
        <w:gridCol w:w="870"/>
        <w:gridCol w:w="945"/>
        <w:gridCol w:w="345"/>
        <w:gridCol w:w="1260"/>
        <w:gridCol w:w="945"/>
        <w:gridCol w:w="840"/>
        <w:gridCol w:w="480"/>
        <w:gridCol w:w="1380"/>
        <w:gridCol w:w="915"/>
        <w:gridCol w:w="855"/>
        <w:gridCol w:w="930"/>
        <w:gridCol w:w="1440"/>
        <w:tblGridChange w:id="0">
          <w:tblGrid>
            <w:gridCol w:w="945"/>
            <w:gridCol w:w="810"/>
            <w:gridCol w:w="900"/>
            <w:gridCol w:w="330"/>
            <w:gridCol w:w="870"/>
            <w:gridCol w:w="945"/>
            <w:gridCol w:w="345"/>
            <w:gridCol w:w="1260"/>
            <w:gridCol w:w="945"/>
            <w:gridCol w:w="840"/>
            <w:gridCol w:w="480"/>
            <w:gridCol w:w="1380"/>
            <w:gridCol w:w="915"/>
            <w:gridCol w:w="855"/>
            <w:gridCol w:w="930"/>
            <w:gridCol w:w="1440"/>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20"/>
                <w:szCs w:val="20"/>
              </w:rPr>
            </w:pPr>
            <w:r w:rsidDel="00000000" w:rsidR="00000000" w:rsidRPr="00000000">
              <w:rPr>
                <w:b w:val="1"/>
                <w:sz w:val="20"/>
                <w:szCs w:val="20"/>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20"/>
                <w:szCs w:val="20"/>
              </w:rPr>
            </w:pPr>
            <w:r w:rsidDel="00000000" w:rsidR="00000000" w:rsidRPr="00000000">
              <w:rPr>
                <w:sz w:val="20"/>
                <w:szCs w:val="20"/>
                <w:rtl w:val="0"/>
              </w:rPr>
              <w:t xml:space="preserve">0140 - Justiça, Cidadania e Diversidade</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20"/>
                <w:szCs w:val="20"/>
              </w:rPr>
            </w:pPr>
            <w:r w:rsidDel="00000000" w:rsidR="00000000" w:rsidRPr="00000000">
              <w:rPr>
                <w:b w:val="1"/>
                <w:sz w:val="20"/>
                <w:szCs w:val="20"/>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20"/>
                <w:szCs w:val="20"/>
              </w:rPr>
            </w:pPr>
            <w:r w:rsidDel="00000000" w:rsidR="00000000" w:rsidRPr="00000000">
              <w:rPr>
                <w:sz w:val="20"/>
                <w:szCs w:val="20"/>
                <w:rtl w:val="0"/>
              </w:rPr>
              <w:t xml:space="preserve">Fundo Municipal da Juventude Implementado</w:t>
            </w:r>
            <w:r w:rsidDel="00000000" w:rsidR="00000000" w:rsidRPr="00000000">
              <w:rPr>
                <w:rtl w:val="0"/>
              </w:rPr>
            </w:r>
          </w:p>
        </w:tc>
      </w:tr>
      <w:tr>
        <w:trPr>
          <w:cantSplit w:val="0"/>
          <w:trHeight w:val="454.98046875"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20"/>
                <w:szCs w:val="20"/>
              </w:rPr>
            </w:pPr>
            <w:r w:rsidDel="00000000" w:rsidR="00000000" w:rsidRPr="00000000">
              <w:rPr>
                <w:b w:val="1"/>
                <w:sz w:val="20"/>
                <w:szCs w:val="20"/>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tabs>
                <w:tab w:val="left" w:leader="none" w:pos="1670"/>
              </w:tabs>
              <w:spacing w:after="240" w:before="0" w:line="240" w:lineRule="auto"/>
              <w:jc w:val="both"/>
              <w:rPr>
                <w:sz w:val="20"/>
                <w:szCs w:val="20"/>
              </w:rPr>
            </w:pPr>
            <w:r w:rsidDel="00000000" w:rsidR="00000000" w:rsidRPr="00000000">
              <w:rPr>
                <w:sz w:val="20"/>
                <w:szCs w:val="20"/>
                <w:rtl w:val="0"/>
              </w:rPr>
              <w:t xml:space="preserve">Implementação do Fundo Municipal da Juventude com o intuito de garantir orçamento para a execução de políticas públicas voltadas para os jovens do município.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20"/>
                <w:szCs w:val="20"/>
              </w:rPr>
            </w:pPr>
            <w:r w:rsidDel="00000000" w:rsidR="00000000" w:rsidRPr="00000000">
              <w:rPr>
                <w:b w:val="1"/>
                <w:sz w:val="20"/>
                <w:szCs w:val="20"/>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20"/>
                <w:szCs w:val="20"/>
              </w:rPr>
            </w:pPr>
            <w:r w:rsidDel="00000000" w:rsidR="00000000" w:rsidRPr="00000000">
              <w:rPr>
                <w:sz w:val="20"/>
                <w:szCs w:val="20"/>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20"/>
                <w:szCs w:val="20"/>
              </w:rPr>
            </w:pPr>
            <w:r w:rsidDel="00000000" w:rsidR="00000000" w:rsidRPr="00000000">
              <w:rPr>
                <w:b w:val="1"/>
                <w:sz w:val="20"/>
                <w:szCs w:val="20"/>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20"/>
                <w:szCs w:val="20"/>
              </w:rPr>
            </w:pPr>
            <w:r w:rsidDel="00000000" w:rsidR="00000000" w:rsidRPr="00000000">
              <w:rPr>
                <w:sz w:val="20"/>
                <w:szCs w:val="20"/>
                <w:rtl w:val="0"/>
              </w:rPr>
              <w:t xml:space="preserve">SEC MUN DE ASSISTENCIA SOCIAL E ECONOMIA SOLIDÁRIA</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20"/>
                <w:szCs w:val="20"/>
              </w:rPr>
            </w:pPr>
            <w:r w:rsidDel="00000000" w:rsidR="00000000" w:rsidRPr="00000000">
              <w:rPr>
                <w:b w:val="1"/>
                <w:sz w:val="20"/>
                <w:szCs w:val="20"/>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1">
            <w:pPr>
              <w:spacing w:line="279" w:lineRule="auto"/>
              <w:jc w:val="center"/>
              <w:rPr>
                <w:sz w:val="20"/>
                <w:szCs w:val="20"/>
              </w:rPr>
            </w:pPr>
            <w:r w:rsidDel="00000000" w:rsidR="00000000" w:rsidRPr="00000000">
              <w:rPr>
                <w:sz w:val="20"/>
                <w:szCs w:val="20"/>
                <w:rtl w:val="0"/>
              </w:rPr>
              <w:t xml:space="preserve">NITERÓI JOVEM; </w:t>
            </w:r>
          </w:p>
          <w:p w:rsidR="00000000" w:rsidDel="00000000" w:rsidP="00000000" w:rsidRDefault="00000000" w:rsidRPr="00000000" w14:paraId="00000042">
            <w:pPr>
              <w:spacing w:line="279" w:lineRule="auto"/>
              <w:jc w:val="center"/>
              <w:rPr>
                <w:sz w:val="20"/>
                <w:szCs w:val="20"/>
              </w:rPr>
            </w:pPr>
            <w:r w:rsidDel="00000000" w:rsidR="00000000" w:rsidRPr="00000000">
              <w:rPr>
                <w:sz w:val="20"/>
                <w:szCs w:val="20"/>
                <w:rtl w:val="0"/>
              </w:rPr>
              <w:t xml:space="preserve">NITERÓI ANTIRRACISTA;</w:t>
            </w:r>
          </w:p>
          <w:p w:rsidR="00000000" w:rsidDel="00000000" w:rsidP="00000000" w:rsidRDefault="00000000" w:rsidRPr="00000000" w14:paraId="00000043">
            <w:pPr>
              <w:spacing w:line="279" w:lineRule="auto"/>
              <w:rPr>
                <w:sz w:val="20"/>
                <w:szCs w:val="20"/>
              </w:rPr>
            </w:pP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20"/>
                <w:szCs w:val="20"/>
              </w:rPr>
            </w:pPr>
            <w:r w:rsidDel="00000000" w:rsidR="00000000" w:rsidRPr="00000000">
              <w:rPr>
                <w:b w:val="1"/>
                <w:sz w:val="20"/>
                <w:szCs w:val="20"/>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A">
            <w:pPr>
              <w:widowControl w:val="0"/>
              <w:spacing w:line="240" w:lineRule="auto"/>
              <w:jc w:val="center"/>
              <w:rPr>
                <w:sz w:val="20"/>
                <w:szCs w:val="20"/>
              </w:rPr>
            </w:pPr>
            <w:r w:rsidDel="00000000" w:rsidR="00000000" w:rsidRPr="00000000">
              <w:rPr>
                <w:b w:val="1"/>
                <w:sz w:val="20"/>
                <w:szCs w:val="20"/>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F">
            <w:pPr>
              <w:widowControl w:val="0"/>
              <w:spacing w:line="240" w:lineRule="auto"/>
              <w:jc w:val="center"/>
              <w:rPr>
                <w:sz w:val="20"/>
                <w:szCs w:val="20"/>
              </w:rPr>
            </w:pPr>
            <w:r w:rsidDel="00000000" w:rsidR="00000000" w:rsidRPr="00000000">
              <w:rPr>
                <w:b w:val="1"/>
                <w:sz w:val="20"/>
                <w:szCs w:val="20"/>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widowControl w:val="0"/>
              <w:spacing w:line="240" w:lineRule="auto"/>
              <w:jc w:val="center"/>
              <w:rPr>
                <w:sz w:val="20"/>
                <w:szCs w:val="20"/>
              </w:rPr>
            </w:pPr>
            <w:r w:rsidDel="00000000" w:rsidR="00000000" w:rsidRPr="00000000">
              <w:rPr>
                <w:b w:val="1"/>
                <w:sz w:val="20"/>
                <w:szCs w:val="20"/>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6">
            <w:pPr>
              <w:spacing w:line="240" w:lineRule="auto"/>
              <w:jc w:val="center"/>
              <w:rPr>
                <w:sz w:val="20"/>
                <w:szCs w:val="20"/>
              </w:rPr>
            </w:pPr>
            <w:r w:rsidDel="00000000" w:rsidR="00000000" w:rsidRPr="00000000">
              <w:rPr>
                <w:b w:val="1"/>
                <w:sz w:val="20"/>
                <w:szCs w:val="20"/>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8">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A">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F">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spacing w:line="279" w:lineRule="auto"/>
              <w:jc w:val="center"/>
              <w:rPr>
                <w:sz w:val="20"/>
                <w:szCs w:val="20"/>
              </w:rPr>
            </w:pPr>
            <w:r w:rsidDel="00000000" w:rsidR="00000000" w:rsidRPr="00000000">
              <w:rPr>
                <w:b w:val="1"/>
                <w:sz w:val="20"/>
                <w:szCs w:val="20"/>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spacing w:line="279" w:lineRule="auto"/>
              <w:jc w:val="center"/>
              <w:rPr>
                <w:sz w:val="20"/>
                <w:szCs w:val="20"/>
              </w:rPr>
            </w:pPr>
            <w:r w:rsidDel="00000000" w:rsidR="00000000" w:rsidRPr="00000000">
              <w:rPr>
                <w:b w:val="1"/>
                <w:sz w:val="20"/>
                <w:szCs w:val="20"/>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widowControl w:val="0"/>
              <w:rPr>
                <w:sz w:val="20"/>
                <w:szCs w:val="20"/>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A">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20"/>
                <w:szCs w:val="20"/>
              </w:rPr>
            </w:pPr>
            <w:r w:rsidDel="00000000" w:rsidR="00000000" w:rsidRPr="00000000">
              <w:rPr>
                <w:b w:val="1"/>
                <w:sz w:val="20"/>
                <w:szCs w:val="20"/>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spacing w:line="279" w:lineRule="auto"/>
              <w:jc w:val="center"/>
              <w:rPr>
                <w:sz w:val="20"/>
                <w:szCs w:val="20"/>
              </w:rPr>
            </w:pPr>
            <w:r w:rsidDel="00000000" w:rsidR="00000000" w:rsidRPr="00000000">
              <w:rPr>
                <w:b w:val="1"/>
                <w:sz w:val="20"/>
                <w:szCs w:val="20"/>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6">
            <w:pPr>
              <w:widowControl w:val="0"/>
              <w:rPr>
                <w:sz w:val="20"/>
                <w:szCs w:val="20"/>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59" w:lineRule="auto"/>
              <w:jc w:val="center"/>
              <w:rPr>
                <w:sz w:val="20"/>
                <w:szCs w:val="20"/>
              </w:rPr>
            </w:pPr>
            <w:r w:rsidDel="00000000" w:rsidR="00000000" w:rsidRPr="00000000">
              <w:rPr>
                <w:sz w:val="20"/>
                <w:szCs w:val="20"/>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8">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20"/>
                <w:szCs w:val="20"/>
              </w:rPr>
            </w:pPr>
            <w:r w:rsidDel="00000000" w:rsidR="00000000" w:rsidRPr="00000000">
              <w:rPr>
                <w:sz w:val="20"/>
                <w:szCs w:val="20"/>
                <w:rtl w:val="0"/>
              </w:rPr>
              <w:t xml:space="preserve">R$ 100.000,00</w:t>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A">
            <w:pPr>
              <w:widowControl w:val="0"/>
              <w:spacing w:line="279" w:lineRule="auto"/>
              <w:jc w:val="center"/>
              <w:rPr>
                <w:sz w:val="20"/>
                <w:szCs w:val="20"/>
              </w:rPr>
            </w:pPr>
            <w:r w:rsidDel="00000000" w:rsidR="00000000" w:rsidRPr="00000000">
              <w:rPr>
                <w:sz w:val="20"/>
                <w:szCs w:val="20"/>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E">
            <w:pPr>
              <w:widowControl w:val="0"/>
              <w:spacing w:line="279" w:lineRule="auto"/>
              <w:jc w:val="center"/>
              <w:rPr>
                <w:sz w:val="20"/>
                <w:szCs w:val="20"/>
              </w:rPr>
            </w:pPr>
            <w:r w:rsidDel="00000000" w:rsidR="00000000" w:rsidRPr="00000000">
              <w:rPr>
                <w:sz w:val="20"/>
                <w:szCs w:val="20"/>
                <w:rtl w:val="0"/>
              </w:rPr>
              <w:t xml:space="preserve">R$ 100.000,00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20"/>
                <w:szCs w:val="20"/>
              </w:rPr>
            </w:pPr>
            <w:r w:rsidDel="00000000" w:rsidR="00000000" w:rsidRPr="00000000">
              <w:rPr>
                <w:sz w:val="20"/>
                <w:szCs w:val="20"/>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20"/>
                <w:szCs w:val="20"/>
              </w:rPr>
            </w:pPr>
            <w:r w:rsidDel="00000000" w:rsidR="00000000" w:rsidRPr="00000000">
              <w:rPr>
                <w:sz w:val="20"/>
                <w:szCs w:val="20"/>
                <w:rtl w:val="0"/>
              </w:rPr>
              <w:t xml:space="preserve">R$ 100.000,00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widowControl w:val="0"/>
              <w:spacing w:line="279" w:lineRule="auto"/>
              <w:jc w:val="center"/>
              <w:rPr>
                <w:sz w:val="20"/>
                <w:szCs w:val="20"/>
              </w:rPr>
            </w:pPr>
            <w:r w:rsidDel="00000000" w:rsidR="00000000" w:rsidRPr="00000000">
              <w:rPr>
                <w:sz w:val="20"/>
                <w:szCs w:val="20"/>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20"/>
                <w:szCs w:val="20"/>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spacing w:line="279" w:lineRule="auto"/>
              <w:jc w:val="center"/>
              <w:rPr>
                <w:sz w:val="20"/>
                <w:szCs w:val="20"/>
              </w:rPr>
            </w:pPr>
            <w:r w:rsidDel="00000000" w:rsidR="00000000" w:rsidRPr="00000000">
              <w:rPr>
                <w:sz w:val="20"/>
                <w:szCs w:val="20"/>
                <w:rtl w:val="0"/>
              </w:rPr>
              <w:t xml:space="preserve">R$ 100.000,00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spacing w:line="279" w:lineRule="auto"/>
              <w:jc w:val="center"/>
              <w:rPr>
                <w:sz w:val="20"/>
                <w:szCs w:val="20"/>
              </w:rPr>
            </w:pPr>
            <w:r w:rsidDel="00000000" w:rsidR="00000000" w:rsidRPr="00000000">
              <w:rPr>
                <w:sz w:val="20"/>
                <w:szCs w:val="20"/>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A">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E">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spacing w:line="279" w:lineRule="auto"/>
              <w:jc w:val="center"/>
              <w:rPr>
                <w:sz w:val="20"/>
                <w:szCs w:val="20"/>
              </w:rPr>
            </w:pPr>
            <w:r w:rsidDel="00000000" w:rsidR="00000000" w:rsidRPr="00000000">
              <w:rPr>
                <w:sz w:val="20"/>
                <w:szCs w:val="20"/>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A">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E">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spacing w:line="279" w:lineRule="auto"/>
              <w:jc w:val="center"/>
              <w:rPr>
                <w:sz w:val="20"/>
                <w:szCs w:val="20"/>
              </w:rPr>
            </w:pPr>
            <w:r w:rsidDel="00000000" w:rsidR="00000000" w:rsidRPr="00000000">
              <w:rPr>
                <w:sz w:val="20"/>
                <w:szCs w:val="20"/>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A">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E">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spacing w:line="279" w:lineRule="auto"/>
              <w:jc w:val="center"/>
              <w:rPr>
                <w:sz w:val="20"/>
                <w:szCs w:val="20"/>
              </w:rPr>
            </w:pPr>
            <w:r w:rsidDel="00000000" w:rsidR="00000000" w:rsidRPr="00000000">
              <w:rPr>
                <w:sz w:val="20"/>
                <w:szCs w:val="20"/>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A">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E">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widowControl w:val="0"/>
              <w:spacing w:line="279" w:lineRule="auto"/>
              <w:jc w:val="left"/>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spacing w:line="279" w:lineRule="auto"/>
              <w:jc w:val="center"/>
              <w:rPr>
                <w:sz w:val="20"/>
                <w:szCs w:val="20"/>
              </w:rPr>
            </w:pPr>
            <w:r w:rsidDel="00000000" w:rsidR="00000000" w:rsidRPr="00000000">
              <w:rPr>
                <w:sz w:val="20"/>
                <w:szCs w:val="20"/>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spacing w:line="25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A">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E">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widowControl w:val="0"/>
              <w:spacing w:line="279" w:lineRule="auto"/>
              <w:jc w:val="center"/>
              <w:rPr>
                <w:sz w:val="20"/>
                <w:szCs w:val="20"/>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widowControl w:val="0"/>
              <w:spacing w:line="279" w:lineRule="auto"/>
              <w:jc w:val="center"/>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6">
            <w:pPr>
              <w:spacing w:line="279" w:lineRule="auto"/>
              <w:jc w:val="center"/>
              <w:rPr>
                <w:sz w:val="20"/>
                <w:szCs w:val="20"/>
              </w:rPr>
            </w:pPr>
            <w:r w:rsidDel="00000000" w:rsidR="00000000" w:rsidRPr="00000000">
              <w:rPr>
                <w:sz w:val="20"/>
                <w:szCs w:val="20"/>
                <w:rtl w:val="0"/>
              </w:rPr>
              <w:t xml:space="preserve">Praias da Baía</w:t>
            </w:r>
          </w:p>
        </w:tc>
      </w:tr>
    </w:tbl>
    <w:p w:rsidR="00000000" w:rsidDel="00000000" w:rsidP="00000000" w:rsidRDefault="00000000" w:rsidRPr="00000000" w14:paraId="000000D7">
      <w:pPr>
        <w:spacing w:after="160" w:line="240" w:lineRule="auto"/>
        <w:rPr>
          <w:i w:val="1"/>
          <w:sz w:val="20"/>
          <w:szCs w:val="20"/>
        </w:rPr>
      </w:pPr>
      <w:bookmarkStart w:colFirst="0" w:colLast="0" w:name="_xv0fwlbraoc7"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8">
      <w:pPr>
        <w:spacing w:after="160" w:line="240" w:lineRule="auto"/>
        <w:rPr>
          <w:i w:val="1"/>
          <w:sz w:val="20"/>
          <w:szCs w:val="20"/>
        </w:rPr>
      </w:pPr>
      <w:bookmarkStart w:colFirst="0" w:colLast="0" w:name="_ozpjljx0w12q" w:id="1"/>
      <w:bookmarkEnd w:id="1"/>
      <w:r w:rsidDel="00000000" w:rsidR="00000000" w:rsidRPr="00000000">
        <w:rPr>
          <w:rtl w:val="0"/>
        </w:rPr>
      </w:r>
    </w:p>
    <w:p w:rsidR="00000000" w:rsidDel="00000000" w:rsidP="00000000" w:rsidRDefault="00000000" w:rsidRPr="00000000" w14:paraId="000000D9">
      <w:pPr>
        <w:spacing w:after="160" w:line="240" w:lineRule="auto"/>
        <w:rPr>
          <w:i w:val="1"/>
          <w:sz w:val="20"/>
          <w:szCs w:val="20"/>
        </w:rPr>
      </w:pPr>
      <w:bookmarkStart w:colFirst="0" w:colLast="0" w:name="_ar8xadtecc42" w:id="2"/>
      <w:bookmarkEnd w:id="2"/>
      <w:r w:rsidDel="00000000" w:rsidR="00000000" w:rsidRPr="00000000">
        <w:rPr>
          <w:rtl w:val="0"/>
        </w:rPr>
      </w:r>
    </w:p>
    <w:p w:rsidR="00000000" w:rsidDel="00000000" w:rsidP="00000000" w:rsidRDefault="00000000" w:rsidRPr="00000000" w14:paraId="000000DA">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B">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C">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D">
            <w:pPr>
              <w:spacing w:line="240" w:lineRule="auto"/>
              <w:rPr>
                <w:sz w:val="20"/>
                <w:szCs w:val="20"/>
              </w:rPr>
            </w:pPr>
            <w:r w:rsidDel="00000000" w:rsidR="00000000" w:rsidRPr="00000000">
              <w:rPr>
                <w:sz w:val="20"/>
                <w:szCs w:val="20"/>
                <w:rtl w:val="0"/>
              </w:rPr>
              <w:t xml:space="preserve">0010 - Cidade Urbanizada</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E">
            <w:pPr>
              <w:widowControl w:val="0"/>
              <w:spacing w:line="279" w:lineRule="auto"/>
              <w:jc w:val="center"/>
              <w:rPr>
                <w:sz w:val="20"/>
                <w:szCs w:val="20"/>
              </w:rPr>
            </w:pPr>
            <w:r w:rsidDel="00000000" w:rsidR="00000000" w:rsidRPr="00000000">
              <w:rPr>
                <w:sz w:val="20"/>
                <w:szCs w:val="20"/>
                <w:rtl w:val="0"/>
              </w:rPr>
              <w:t xml:space="preserve">R$ 400.000,00</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F">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0">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1">
            <w:pPr>
              <w:spacing w:line="240" w:lineRule="auto"/>
              <w:rPr>
                <w:sz w:val="20"/>
                <w:szCs w:val="20"/>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2">
            <w:pPr>
              <w:widowControl w:val="0"/>
              <w:spacing w:line="279" w:lineRule="auto"/>
              <w:jc w:val="center"/>
              <w:rPr>
                <w:sz w:val="20"/>
                <w:szCs w:val="20"/>
              </w:rPr>
            </w:pPr>
            <w:r w:rsidDel="00000000" w:rsidR="00000000" w:rsidRPr="00000000">
              <w:rPr>
                <w:rtl w:val="0"/>
              </w:rPr>
            </w:r>
          </w:p>
        </w:tc>
      </w:tr>
    </w:tbl>
    <w:p w:rsidR="00000000" w:rsidDel="00000000" w:rsidP="00000000" w:rsidRDefault="00000000" w:rsidRPr="00000000" w14:paraId="000000E3">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4">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5">
      <w:pPr>
        <w:widowControl w:val="0"/>
        <w:spacing w:after="160" w:line="279" w:lineRule="auto"/>
        <w:ind w:firstLine="720"/>
        <w:jc w:val="both"/>
        <w:rPr>
          <w:sz w:val="20"/>
          <w:szCs w:val="20"/>
        </w:rPr>
      </w:pPr>
      <w:r w:rsidDel="00000000" w:rsidR="00000000" w:rsidRPr="00000000">
        <w:rPr>
          <w:sz w:val="20"/>
          <w:szCs w:val="20"/>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E6">
      <w:pPr>
        <w:widowControl w:val="0"/>
        <w:spacing w:after="160" w:line="279" w:lineRule="auto"/>
        <w:ind w:firstLine="720"/>
        <w:jc w:val="both"/>
        <w:rPr>
          <w:sz w:val="20"/>
          <w:szCs w:val="20"/>
        </w:rPr>
      </w:pPr>
      <w:r w:rsidDel="00000000" w:rsidR="00000000" w:rsidRPr="00000000">
        <w:rPr>
          <w:sz w:val="20"/>
          <w:szCs w:val="20"/>
          <w:rtl w:val="0"/>
        </w:rPr>
        <w:t xml:space="preserve">Atualmente a Rede Municipal de Educação de Niterói possui um quantitativo de 98 escolas que são divididas em Escolas Municipais e Unidades Municipais de Educação Infantil e por Polos de acordo com sua localização geográfica.  </w:t>
      </w:r>
    </w:p>
    <w:p w:rsidR="00000000" w:rsidDel="00000000" w:rsidP="00000000" w:rsidRDefault="00000000" w:rsidRPr="00000000" w14:paraId="000000E7">
      <w:pPr>
        <w:widowControl w:val="0"/>
        <w:spacing w:after="160" w:line="279" w:lineRule="auto"/>
        <w:ind w:firstLine="720"/>
        <w:jc w:val="both"/>
        <w:rPr>
          <w:sz w:val="20"/>
          <w:szCs w:val="20"/>
        </w:rPr>
      </w:pPr>
      <w:r w:rsidDel="00000000" w:rsidR="00000000" w:rsidRPr="00000000">
        <w:rPr>
          <w:sz w:val="20"/>
          <w:szCs w:val="20"/>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 Cabe citar o déficit de vagas em UMEIS, esse déficit gritante é remediado com o Programa Escola Parceira que também se mostra insuficiente para solucionar a questão, pois as escolas privadas carecem da estrutura totalizante de garantia de direitos que à Rede Pública possui. </w:t>
      </w:r>
    </w:p>
    <w:p w:rsidR="00000000" w:rsidDel="00000000" w:rsidP="00000000" w:rsidRDefault="00000000" w:rsidRPr="00000000" w14:paraId="000000E8">
      <w:pPr>
        <w:widowControl w:val="0"/>
        <w:spacing w:after="160" w:line="279" w:lineRule="auto"/>
        <w:ind w:firstLine="720"/>
        <w:jc w:val="both"/>
        <w:rPr>
          <w:sz w:val="20"/>
          <w:szCs w:val="20"/>
        </w:rPr>
      </w:pPr>
      <w:r w:rsidDel="00000000" w:rsidR="00000000" w:rsidRPr="00000000">
        <w:rPr>
          <w:sz w:val="20"/>
          <w:szCs w:val="20"/>
          <w:rtl w:val="0"/>
        </w:rPr>
        <w:t xml:space="preserve">Considerando que, particularmente em nossa cidade, as diferenças sociais são acentuadas pelo baixo poder aquisitivo das classes menos favorecidas, atendidas pelas escolas da Rede Municipal de ensino, visando aperfeiçoar suas ações frente às demandas da sociedade e as contradições sociais que assolam nosso município, se faz necessário a referida medida de municipalização das Creches Comunitárias, para que sob a gestão do Poder Público, as políticas de manutenção e afins sejam mais efetivas. </w:t>
      </w:r>
    </w:p>
    <w:p w:rsidR="00000000" w:rsidDel="00000000" w:rsidP="00000000" w:rsidRDefault="00000000" w:rsidRPr="00000000" w14:paraId="000000E9">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A">
      <w:pPr>
        <w:widowControl w:val="0"/>
        <w:spacing w:after="160" w:line="279" w:lineRule="auto"/>
        <w:rPr>
          <w:sz w:val="20"/>
          <w:szCs w:val="20"/>
        </w:rPr>
      </w:pPr>
      <w:r w:rsidDel="00000000" w:rsidR="00000000" w:rsidRPr="00000000">
        <w:rPr>
          <w:rtl w:val="0"/>
        </w:rPr>
      </w:r>
    </w:p>
    <w:p w:rsidR="00000000" w:rsidDel="00000000" w:rsidP="00000000" w:rsidRDefault="00000000" w:rsidRPr="00000000" w14:paraId="000000EB">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C">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ED">
      <w:pPr>
        <w:widowControl w:val="0"/>
        <w:spacing w:after="200" w:line="360" w:lineRule="auto"/>
        <w:jc w:val="center"/>
        <w:rPr/>
      </w:pPr>
      <w:bookmarkStart w:colFirst="0" w:colLast="0" w:name="_9z71yzwxu6yq"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-85724</wp:posOffset>
          </wp:positionV>
          <wp:extent cx="828675" cy="101858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EF">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F0">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1">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2">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