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EMENDA Nº.</w:t>
      </w:r>
      <w:r w:rsidR="00131C1C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                   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4D70D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F322A6">
        <w:rPr>
          <w:rFonts w:ascii="Tahoma" w:eastAsia="Times New Roman" w:hAnsi="Tahoma" w:cs="Tahoma"/>
          <w:b/>
          <w:sz w:val="18"/>
          <w:szCs w:val="18"/>
        </w:rPr>
        <w:t xml:space="preserve">ALOJAMENTO </w:t>
      </w:r>
      <w:r w:rsidR="00EF1002" w:rsidRPr="00EF1002">
        <w:rPr>
          <w:rFonts w:ascii="Tahoma" w:eastAsia="Times New Roman" w:hAnsi="Tahoma" w:cs="Tahoma"/>
          <w:b/>
          <w:sz w:val="18"/>
          <w:szCs w:val="18"/>
        </w:rPr>
        <w:t>ANIMAIS VÍTIMAS DE MAUS-TRATOS (CANINOS E FELINOS)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F322A6" w:rsidRPr="00EF1002">
        <w:rPr>
          <w:rFonts w:ascii="Tahoma" w:eastAsia="Times New Roman" w:hAnsi="Tahoma" w:cs="Tahoma"/>
          <w:b/>
          <w:sz w:val="18"/>
          <w:szCs w:val="18"/>
        </w:rPr>
        <w:t>IMPLANTA</w:t>
      </w:r>
      <w:r w:rsidR="00F322A6">
        <w:rPr>
          <w:rFonts w:ascii="Tahoma" w:eastAsia="Times New Roman" w:hAnsi="Tahoma" w:cs="Tahoma"/>
          <w:b/>
          <w:sz w:val="18"/>
          <w:szCs w:val="18"/>
        </w:rPr>
        <w:t>DO</w:t>
      </w:r>
      <w:r w:rsidR="00F322A6" w:rsidRPr="00EF1002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CF269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</w:t>
      </w:r>
      <w:proofErr w:type="gramEnd"/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97064">
        <w:rPr>
          <w:rFonts w:ascii="Tahoma" w:hAnsi="Tahoma" w:cs="Tahoma"/>
          <w:b/>
          <w:sz w:val="16"/>
          <w:szCs w:val="16"/>
        </w:rPr>
        <w:t xml:space="preserve">0114 - PROTEÇÃO </w:t>
      </w:r>
      <w:r w:rsidR="00097064">
        <w:rPr>
          <w:rFonts w:ascii="Tahoma" w:hAnsi="Tahoma" w:cs="Tahoma"/>
          <w:b/>
          <w:sz w:val="16"/>
          <w:szCs w:val="16"/>
        </w:rPr>
        <w:t>ANIMAL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97064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097064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09706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F322A6">
        <w:rPr>
          <w:rFonts w:ascii="Tahoma" w:eastAsia="Times New Roman" w:hAnsi="Tahoma" w:cs="Tahoma"/>
          <w:b/>
          <w:sz w:val="18"/>
          <w:szCs w:val="18"/>
        </w:rPr>
        <w:t xml:space="preserve">ALOJAMENTO </w:t>
      </w:r>
      <w:r w:rsidR="00F322A6" w:rsidRPr="00EF1002">
        <w:rPr>
          <w:rFonts w:ascii="Tahoma" w:eastAsia="Times New Roman" w:hAnsi="Tahoma" w:cs="Tahoma"/>
          <w:b/>
          <w:sz w:val="18"/>
          <w:szCs w:val="18"/>
        </w:rPr>
        <w:t>ANIMAIS VÍTIMAS DE MAUS-TRATOS (CANINOS E FELINOS)</w:t>
      </w:r>
      <w:r w:rsidR="00F322A6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F322A6" w:rsidRPr="00EF1002">
        <w:rPr>
          <w:rFonts w:ascii="Tahoma" w:eastAsia="Times New Roman" w:hAnsi="Tahoma" w:cs="Tahoma"/>
          <w:b/>
          <w:sz w:val="18"/>
          <w:szCs w:val="18"/>
        </w:rPr>
        <w:t>IMPLANTA</w:t>
      </w:r>
      <w:r w:rsidR="00F322A6">
        <w:rPr>
          <w:rFonts w:ascii="Tahoma" w:eastAsia="Times New Roman" w:hAnsi="Tahoma" w:cs="Tahoma"/>
          <w:b/>
          <w:sz w:val="18"/>
          <w:szCs w:val="18"/>
        </w:rPr>
        <w:t>DO</w:t>
      </w:r>
      <w:r w:rsidR="00F322A6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E3717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097064" w:rsidRPr="00097064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097064">
        <w:rPr>
          <w:rFonts w:ascii="Tahoma" w:hAnsi="Tahoma" w:cs="Tahoma"/>
          <w:b/>
          <w:sz w:val="16"/>
          <w:szCs w:val="16"/>
        </w:rPr>
        <w:t>ANIMAL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272"/>
        <w:gridCol w:w="783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00F322A6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ALOJAMENTO ANIMAIS VÍTIMAS DE </w:t>
            </w:r>
            <w:proofErr w:type="gramStart"/>
            <w:r w:rsidRPr="00151C86">
              <w:rPr>
                <w:rFonts w:ascii="Tahoma" w:eastAsia="Times New Roman" w:hAnsi="Tahoma" w:cs="Tahoma"/>
                <w:b/>
                <w:sz w:val="16"/>
                <w:szCs w:val="16"/>
              </w:rPr>
              <w:t>MAUS-TRATOS (CANINOS E FELINOS)</w:t>
            </w:r>
            <w:r w:rsidRPr="00151C86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151C86">
              <w:rPr>
                <w:rFonts w:ascii="Tahoma" w:eastAsia="Times New Roman" w:hAnsi="Tahoma" w:cs="Tahoma"/>
                <w:b/>
                <w:sz w:val="16"/>
                <w:szCs w:val="16"/>
              </w:rPr>
              <w:t>IMPLANTADO</w:t>
            </w:r>
            <w:proofErr w:type="gramEnd"/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151C86" w:rsidRDefault="008048B4" w:rsidP="00F60815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Implantação do</w:t>
            </w:r>
            <w:r w:rsidR="00F322A6" w:rsidRPr="00151C86">
              <w:rPr>
                <w:b/>
                <w:sz w:val="16"/>
                <w:szCs w:val="16"/>
              </w:rPr>
              <w:t xml:space="preserve"> Produto </w:t>
            </w:r>
            <w:r w:rsidR="00F322A6" w:rsidRPr="00151C86">
              <w:rPr>
                <w:rStyle w:val="Forte"/>
                <w:b w:val="0"/>
                <w:sz w:val="16"/>
                <w:szCs w:val="16"/>
              </w:rPr>
              <w:t xml:space="preserve">“Alojamento de Animais Vítimas de </w:t>
            </w:r>
            <w:proofErr w:type="gramStart"/>
            <w:r w:rsidR="00F322A6" w:rsidRPr="00151C86">
              <w:rPr>
                <w:rStyle w:val="Forte"/>
                <w:b w:val="0"/>
                <w:sz w:val="16"/>
                <w:szCs w:val="16"/>
              </w:rPr>
              <w:t>Maus-Tratos (Caninos e Felinos) Implantado”</w:t>
            </w:r>
            <w:proofErr w:type="gramEnd"/>
            <w:r w:rsidR="00F322A6" w:rsidRPr="00151C86">
              <w:rPr>
                <w:b/>
                <w:sz w:val="16"/>
                <w:szCs w:val="16"/>
              </w:rPr>
              <w:t xml:space="preserve"> tem como finalidade oferecer estrutura adequada para o acolhimento emergencial de animais resgatados em situações de abandono e violência, garantindo-lhes condições de abrigo, cuidados veterinários e reintegração responsável. A iniciativa está alinhada à </w:t>
            </w:r>
            <w:r w:rsidR="00F322A6" w:rsidRPr="00151C86">
              <w:rPr>
                <w:rStyle w:val="Forte"/>
                <w:b w:val="0"/>
                <w:sz w:val="16"/>
                <w:szCs w:val="16"/>
              </w:rPr>
              <w:t>Lei Municipal nº 3.</w:t>
            </w:r>
            <w:r w:rsidR="0099042E">
              <w:rPr>
                <w:rStyle w:val="Forte"/>
                <w:b w:val="0"/>
                <w:sz w:val="16"/>
                <w:szCs w:val="16"/>
              </w:rPr>
              <w:t>80</w:t>
            </w:r>
            <w:r w:rsidR="00F60815">
              <w:rPr>
                <w:rStyle w:val="Forte"/>
                <w:b w:val="0"/>
                <w:sz w:val="16"/>
                <w:szCs w:val="16"/>
              </w:rPr>
              <w:t>8</w:t>
            </w:r>
            <w:r w:rsidR="00F322A6" w:rsidRPr="00151C86">
              <w:rPr>
                <w:rStyle w:val="Forte"/>
                <w:b w:val="0"/>
                <w:sz w:val="16"/>
                <w:szCs w:val="16"/>
              </w:rPr>
              <w:t>/202</w:t>
            </w:r>
            <w:r w:rsidR="0099042E">
              <w:rPr>
                <w:rStyle w:val="Forte"/>
                <w:b w:val="0"/>
                <w:sz w:val="16"/>
                <w:szCs w:val="16"/>
              </w:rPr>
              <w:t>3</w:t>
            </w:r>
            <w:r w:rsidR="00F322A6" w:rsidRPr="00151C86">
              <w:rPr>
                <w:b/>
                <w:sz w:val="16"/>
                <w:szCs w:val="16"/>
              </w:rPr>
              <w:t xml:space="preserve">, que instituiu a Política de Incentivo ao Protetor de Animais </w:t>
            </w:r>
            <w:proofErr w:type="spellStart"/>
            <w:r w:rsidR="00F322A6" w:rsidRPr="00151C86">
              <w:rPr>
                <w:b/>
                <w:sz w:val="16"/>
                <w:szCs w:val="16"/>
              </w:rPr>
              <w:t>Microempreendedor</w:t>
            </w:r>
            <w:proofErr w:type="spellEnd"/>
            <w:r w:rsidR="00F322A6" w:rsidRPr="00151C86">
              <w:rPr>
                <w:b/>
                <w:sz w:val="16"/>
                <w:szCs w:val="16"/>
              </w:rPr>
              <w:t xml:space="preserve"> em Niterói, fortalecendo a rede de proteção animal e promovendo a cooperação entre poder público e sociedade civil na defesa do bem-estar dos animais.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CF2695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A27517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CF2695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CF269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A27517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58.25pt;margin-top:.35pt;width:.8pt;height:96pt;flip:x;z-index:251668480;mso-position-horizontal-relative:text;mso-position-vertical-relative:text" o:connectortype="straight"/>
              </w:pict>
            </w:r>
            <w:r w:rsidR="00CF2695">
              <w:rPr>
                <w:rFonts w:ascii="Tahoma" w:hAnsi="Tahoma" w:cs="Tahoma"/>
                <w:sz w:val="16"/>
                <w:szCs w:val="16"/>
              </w:rPr>
              <w:t>R</w:t>
            </w:r>
            <w:r w:rsidR="00CF2695"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CF2695">
              <w:rPr>
                <w:rFonts w:ascii="Tahoma" w:hAnsi="Tahoma" w:cs="Tahoma"/>
                <w:sz w:val="16"/>
                <w:szCs w:val="16"/>
              </w:rPr>
              <w:t>150</w:t>
            </w:r>
            <w:r w:rsidR="00CF2695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F2695" w:rsidP="00CF269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F269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A27517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  <w:r w:rsidR="00CF2695">
              <w:rPr>
                <w:rFonts w:ascii="Tahoma" w:hAnsi="Tahoma" w:cs="Tahoma"/>
                <w:sz w:val="16"/>
                <w:szCs w:val="16"/>
              </w:rPr>
              <w:t xml:space="preserve"> R</w:t>
            </w:r>
            <w:r w:rsidR="00CF2695"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CF2695">
              <w:rPr>
                <w:rFonts w:ascii="Tahoma" w:hAnsi="Tahoma" w:cs="Tahoma"/>
                <w:sz w:val="16"/>
                <w:szCs w:val="16"/>
              </w:rPr>
              <w:t>150</w:t>
            </w:r>
            <w:r w:rsidR="00CF2695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DE041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E0410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  <w:r w:rsidR="00A27517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E0410" w:rsidP="00DE0410">
            <w:pPr>
              <w:widowControl w:val="0"/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</w:t>
            </w:r>
            <w:r w:rsidR="00C65043">
              <w:rPr>
                <w:rFonts w:ascii="Tahoma" w:hAnsi="Tahoma" w:cs="Tahoma"/>
                <w:sz w:val="16"/>
                <w:szCs w:val="16"/>
              </w:rPr>
              <w:t>R</w:t>
            </w:r>
            <w:r w:rsidR="00C65043"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E0410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DE041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151C86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CF269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CF269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CF269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CF269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CF269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912721" w:rsidRDefault="00912721" w:rsidP="00151C8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8048B4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0124 | Economia Solidária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DE041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DE0410">
              <w:rPr>
                <w:rFonts w:ascii="Tahoma" w:hAnsi="Tahoma" w:cs="Tahoma"/>
                <w:sz w:val="16"/>
                <w:szCs w:val="16"/>
              </w:rPr>
              <w:t>3</w:t>
            </w:r>
            <w:r w:rsidRPr="00DA19EB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487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</w:p>
        </w:tc>
      </w:tr>
    </w:tbl>
    <w:p w:rsidR="6EB48AD2" w:rsidRPr="00C97DF4" w:rsidRDefault="6EB48AD2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C97DF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151C86" w:rsidRPr="00C97DF4" w:rsidRDefault="00151C86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 xml:space="preserve">A presente emenda propõe a criação do Produto </w:t>
      </w:r>
      <w:r w:rsidRPr="00C97DF4">
        <w:rPr>
          <w:rStyle w:val="Forte"/>
          <w:rFonts w:ascii="Tahoma" w:hAnsi="Tahoma" w:cs="Tahoma"/>
          <w:sz w:val="22"/>
          <w:szCs w:val="22"/>
        </w:rPr>
        <w:t>“Alojamento de Animais Vítimas de Maus-Tratos (Caninos e Felinos) Implantado”</w:t>
      </w:r>
      <w:r w:rsidRPr="00C97DF4">
        <w:rPr>
          <w:rFonts w:ascii="Tahoma" w:hAnsi="Tahoma" w:cs="Tahoma"/>
          <w:sz w:val="22"/>
          <w:szCs w:val="22"/>
        </w:rPr>
        <w:t>, no âmbito do PPA, visando suprir uma lacuna estrutural existente no Município de Niterói,</w:t>
      </w:r>
      <w:r w:rsidR="00C97DF4" w:rsidRPr="00C97DF4">
        <w:rPr>
          <w:rFonts w:ascii="Tahoma" w:hAnsi="Tahoma" w:cs="Tahoma"/>
          <w:sz w:val="22"/>
          <w:szCs w:val="22"/>
        </w:rPr>
        <w:t xml:space="preserve"> </w:t>
      </w:r>
      <w:r w:rsidRPr="00C97DF4">
        <w:rPr>
          <w:rFonts w:ascii="Tahoma" w:hAnsi="Tahoma" w:cs="Tahoma"/>
          <w:sz w:val="22"/>
          <w:szCs w:val="22"/>
        </w:rPr>
        <w:t xml:space="preserve">medida necessária para </w:t>
      </w:r>
      <w:r w:rsidR="00C97DF4" w:rsidRPr="00C97DF4">
        <w:rPr>
          <w:rFonts w:ascii="Tahoma" w:hAnsi="Tahoma" w:cs="Tahoma"/>
          <w:sz w:val="22"/>
          <w:szCs w:val="22"/>
        </w:rPr>
        <w:t>atender</w:t>
      </w:r>
      <w:r w:rsidRPr="00C97DF4">
        <w:rPr>
          <w:rFonts w:ascii="Tahoma" w:hAnsi="Tahoma" w:cs="Tahoma"/>
          <w:sz w:val="22"/>
          <w:szCs w:val="22"/>
        </w:rPr>
        <w:t xml:space="preserve"> a demanda crescente de resgates, protetores independentes e organizações da sociedade civil.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Atualmente, operações policiais e fiscalizações que objetivam coibir maus-tratos a animais frequentemente esbarram na inexistência de espaço adequado para receber os animais resgatados. Essa deficiência inviabiliza muitas vezes a efetividade das ações de proteção animal, comprometendo a aplicação da legislação e a própria tutela dos direitos dos animais.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É sabido que, quase diariamente, as redes de proteção animal formadas por voluntários recebem denúncias de abandono, negligência e violência contra animais domésticos. Em outros municípios, experiências exitosas têm demonstrado que o acolhimento temporário em alojamentos específicos é um instrumento eficaz para a reabilitação, socialização e futura adoção desses animais. Tais espaços permitem que os animais recebam cuidados veterinários, alimentação, higiene adequada, socialização com outros animais e até mesmo adestramento básico, fatores que aumentam significativamente suas chances de adoção responsável.</w:t>
      </w:r>
    </w:p>
    <w:p w:rsidR="00C97DF4" w:rsidRPr="00C97DF4" w:rsidRDefault="00C97DF4" w:rsidP="00C97DF4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</w:t>
      </w:r>
      <w:r w:rsidRPr="00C97DF4">
        <w:rPr>
          <w:rFonts w:ascii="Tahoma" w:hAnsi="Tahoma" w:cs="Tahoma"/>
          <w:sz w:val="22"/>
          <w:szCs w:val="22"/>
        </w:rPr>
        <w:t>No plano jurídico, a proposta encontra respaldo</w:t>
      </w:r>
      <w:r>
        <w:rPr>
          <w:rFonts w:ascii="Tahoma" w:hAnsi="Tahoma" w:cs="Tahoma"/>
          <w:sz w:val="22"/>
          <w:szCs w:val="22"/>
        </w:rPr>
        <w:t xml:space="preserve"> n</w:t>
      </w:r>
      <w:r w:rsidRPr="00C97DF4">
        <w:rPr>
          <w:rFonts w:ascii="Tahoma" w:hAnsi="Tahoma" w:cs="Tahoma"/>
          <w:sz w:val="22"/>
          <w:szCs w:val="22"/>
        </w:rPr>
        <w:t xml:space="preserve">a </w:t>
      </w:r>
      <w:r w:rsidRPr="00C97DF4">
        <w:rPr>
          <w:rStyle w:val="Forte"/>
          <w:rFonts w:ascii="Tahoma" w:hAnsi="Tahoma" w:cs="Tahoma"/>
          <w:sz w:val="22"/>
          <w:szCs w:val="22"/>
        </w:rPr>
        <w:t>Constituição Federal (art. 225, §1º, VII)</w:t>
      </w:r>
      <w:r w:rsidRPr="00C97DF4">
        <w:rPr>
          <w:rFonts w:ascii="Tahoma" w:hAnsi="Tahoma" w:cs="Tahoma"/>
          <w:sz w:val="22"/>
          <w:szCs w:val="22"/>
        </w:rPr>
        <w:t>, que impõe ao Poder Público e à coletividade o dever de proteger a fauna</w:t>
      </w:r>
      <w:r w:rsidR="008048B4">
        <w:rPr>
          <w:rFonts w:ascii="Tahoma" w:hAnsi="Tahoma" w:cs="Tahoma"/>
          <w:sz w:val="22"/>
          <w:szCs w:val="22"/>
        </w:rPr>
        <w:t xml:space="preserve"> (doméstica e silvestre)</w:t>
      </w:r>
      <w:r w:rsidRPr="00C97DF4">
        <w:rPr>
          <w:rFonts w:ascii="Tahoma" w:hAnsi="Tahoma" w:cs="Tahoma"/>
          <w:sz w:val="22"/>
          <w:szCs w:val="22"/>
        </w:rPr>
        <w:t>, vedando práticas que submetam animais à crueldade</w:t>
      </w:r>
      <w:r>
        <w:rPr>
          <w:rFonts w:ascii="Tahoma" w:hAnsi="Tahoma" w:cs="Tahoma"/>
          <w:sz w:val="22"/>
          <w:szCs w:val="22"/>
        </w:rPr>
        <w:t>,</w:t>
      </w:r>
      <w:r w:rsidR="008048B4">
        <w:rPr>
          <w:rFonts w:ascii="Tahoma" w:hAnsi="Tahoma" w:cs="Tahoma"/>
          <w:sz w:val="22"/>
          <w:szCs w:val="22"/>
        </w:rPr>
        <w:t xml:space="preserve"> </w:t>
      </w:r>
      <w:r w:rsidR="008048B4" w:rsidRPr="00C97DF4">
        <w:rPr>
          <w:rFonts w:ascii="Tahoma" w:hAnsi="Tahoma" w:cs="Tahoma"/>
          <w:sz w:val="22"/>
          <w:szCs w:val="22"/>
        </w:rPr>
        <w:t>caracterizados por abandono, agressões, privações de alimento, falta de higiene e negligência nos cuidados básicos</w:t>
      </w:r>
      <w:r w:rsidR="008048B4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n</w:t>
      </w:r>
      <w:r w:rsidRPr="00C97DF4">
        <w:rPr>
          <w:rFonts w:ascii="Tahoma" w:hAnsi="Tahoma" w:cs="Tahoma"/>
          <w:sz w:val="22"/>
          <w:szCs w:val="22"/>
        </w:rPr>
        <w:t xml:space="preserve">a </w:t>
      </w:r>
      <w:r w:rsidRPr="00C97DF4">
        <w:rPr>
          <w:rStyle w:val="Forte"/>
          <w:rFonts w:ascii="Tahoma" w:hAnsi="Tahoma" w:cs="Tahoma"/>
          <w:sz w:val="22"/>
          <w:szCs w:val="22"/>
        </w:rPr>
        <w:t>Lei Federal nº 9.605/1998 (Lei de Crimes Ambientais, art. 32)</w:t>
      </w:r>
      <w:r w:rsidRPr="00C97DF4">
        <w:rPr>
          <w:rFonts w:ascii="Tahoma" w:hAnsi="Tahoma" w:cs="Tahoma"/>
          <w:sz w:val="22"/>
          <w:szCs w:val="22"/>
        </w:rPr>
        <w:t>, que criminaliza os maus-tratos contra animais domésticos e silvestres</w:t>
      </w:r>
      <w:r>
        <w:rPr>
          <w:rFonts w:ascii="Tahoma" w:hAnsi="Tahoma" w:cs="Tahoma"/>
          <w:sz w:val="22"/>
          <w:szCs w:val="22"/>
        </w:rPr>
        <w:t>, n</w:t>
      </w:r>
      <w:r w:rsidRPr="00C97DF4">
        <w:rPr>
          <w:rFonts w:ascii="Tahoma" w:hAnsi="Tahoma" w:cs="Tahoma"/>
          <w:sz w:val="22"/>
          <w:szCs w:val="22"/>
        </w:rPr>
        <w:t xml:space="preserve">a </w:t>
      </w:r>
      <w:r w:rsidRPr="00C97DF4">
        <w:rPr>
          <w:rStyle w:val="Forte"/>
          <w:rFonts w:ascii="Tahoma" w:hAnsi="Tahoma" w:cs="Tahoma"/>
          <w:sz w:val="22"/>
          <w:szCs w:val="22"/>
        </w:rPr>
        <w:t>Lei Estadual nº 9.605/2022 – RJ</w:t>
      </w:r>
      <w:r w:rsidRPr="00C97DF4">
        <w:rPr>
          <w:rFonts w:ascii="Tahoma" w:hAnsi="Tahoma" w:cs="Tahoma"/>
          <w:sz w:val="22"/>
          <w:szCs w:val="22"/>
        </w:rPr>
        <w:t>, que reforça políticas de proteção animal</w:t>
      </w:r>
      <w:r>
        <w:rPr>
          <w:rFonts w:ascii="Tahoma" w:hAnsi="Tahoma" w:cs="Tahoma"/>
          <w:sz w:val="22"/>
          <w:szCs w:val="22"/>
        </w:rPr>
        <w:t xml:space="preserve">, e </w:t>
      </w:r>
      <w:r w:rsidRPr="00C97DF4">
        <w:rPr>
          <w:rFonts w:ascii="Tahoma" w:hAnsi="Tahoma" w:cs="Tahoma"/>
          <w:sz w:val="22"/>
          <w:szCs w:val="22"/>
        </w:rPr>
        <w:t xml:space="preserve">especialmente, na </w:t>
      </w:r>
      <w:r w:rsidRPr="00C97DF4">
        <w:rPr>
          <w:rStyle w:val="Forte"/>
          <w:rFonts w:ascii="Tahoma" w:hAnsi="Tahoma" w:cs="Tahoma"/>
          <w:sz w:val="22"/>
          <w:szCs w:val="22"/>
        </w:rPr>
        <w:t>Lei Municipal nº 3.</w:t>
      </w:r>
      <w:r w:rsidR="00F60815">
        <w:rPr>
          <w:rStyle w:val="Forte"/>
          <w:rFonts w:ascii="Tahoma" w:hAnsi="Tahoma" w:cs="Tahoma"/>
          <w:sz w:val="22"/>
          <w:szCs w:val="22"/>
        </w:rPr>
        <w:t>808</w:t>
      </w:r>
      <w:r w:rsidRPr="00C97DF4">
        <w:rPr>
          <w:rStyle w:val="Forte"/>
          <w:rFonts w:ascii="Tahoma" w:hAnsi="Tahoma" w:cs="Tahoma"/>
          <w:sz w:val="22"/>
          <w:szCs w:val="22"/>
        </w:rPr>
        <w:t>/202</w:t>
      </w:r>
      <w:r w:rsidR="00F60815">
        <w:rPr>
          <w:rStyle w:val="Forte"/>
          <w:rFonts w:ascii="Tahoma" w:hAnsi="Tahoma" w:cs="Tahoma"/>
          <w:sz w:val="22"/>
          <w:szCs w:val="22"/>
        </w:rPr>
        <w:t>3</w:t>
      </w:r>
      <w:r w:rsidRPr="00C97DF4">
        <w:rPr>
          <w:rStyle w:val="Forte"/>
          <w:rFonts w:ascii="Tahoma" w:hAnsi="Tahoma" w:cs="Tahoma"/>
          <w:sz w:val="22"/>
          <w:szCs w:val="22"/>
        </w:rPr>
        <w:t xml:space="preserve"> (Niterói)</w:t>
      </w:r>
      <w:r w:rsidRPr="00C97DF4">
        <w:rPr>
          <w:rFonts w:ascii="Tahoma" w:hAnsi="Tahoma" w:cs="Tahoma"/>
          <w:sz w:val="22"/>
          <w:szCs w:val="22"/>
        </w:rPr>
        <w:t xml:space="preserve">, que instituiu a Política de Incentivo ao Protetor de Animais </w:t>
      </w:r>
      <w:proofErr w:type="spellStart"/>
      <w:r w:rsidRPr="00C97DF4">
        <w:rPr>
          <w:rFonts w:ascii="Tahoma" w:hAnsi="Tahoma" w:cs="Tahoma"/>
          <w:sz w:val="22"/>
          <w:szCs w:val="22"/>
        </w:rPr>
        <w:t>Microempreendedor</w:t>
      </w:r>
      <w:proofErr w:type="spellEnd"/>
      <w:r w:rsidRPr="00C97DF4">
        <w:rPr>
          <w:rFonts w:ascii="Tahoma" w:hAnsi="Tahoma" w:cs="Tahoma"/>
          <w:sz w:val="22"/>
          <w:szCs w:val="22"/>
        </w:rPr>
        <w:t>, reconhecendo a relevância social dos protetores e a necessidade de apoio estrutural às suas ações.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 xml:space="preserve">No âmbito local, a </w:t>
      </w:r>
      <w:r w:rsidRPr="00C97DF4">
        <w:rPr>
          <w:rStyle w:val="Forte"/>
          <w:rFonts w:ascii="Tahoma" w:hAnsi="Tahoma" w:cs="Tahoma"/>
          <w:sz w:val="22"/>
          <w:szCs w:val="22"/>
        </w:rPr>
        <w:t>Lei Municipal nº 3.153/2015</w:t>
      </w:r>
      <w:r w:rsidRPr="00C97DF4">
        <w:rPr>
          <w:rFonts w:ascii="Tahoma" w:hAnsi="Tahoma" w:cs="Tahoma"/>
          <w:sz w:val="22"/>
          <w:szCs w:val="22"/>
        </w:rPr>
        <w:t xml:space="preserve"> de Niterói já estabelece normas para prevenção e punição de maus-tratos, reforçando a responsabilidade do Poder Público em adotar políticas e medidas efetivas para proteção dos animais. A presente emenda se harmoniza com esse diploma legal, fornecendo instrumentos concretos para sua </w:t>
      </w:r>
      <w:proofErr w:type="gramStart"/>
      <w:r w:rsidRPr="00C97DF4">
        <w:rPr>
          <w:rFonts w:ascii="Tahoma" w:hAnsi="Tahoma" w:cs="Tahoma"/>
          <w:sz w:val="22"/>
          <w:szCs w:val="22"/>
        </w:rPr>
        <w:t>implementação</w:t>
      </w:r>
      <w:proofErr w:type="gramEnd"/>
      <w:r w:rsidRPr="00C97DF4">
        <w:rPr>
          <w:rFonts w:ascii="Tahoma" w:hAnsi="Tahoma" w:cs="Tahoma"/>
          <w:sz w:val="22"/>
          <w:szCs w:val="22"/>
        </w:rPr>
        <w:t>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lastRenderedPageBreak/>
        <w:t xml:space="preserve">Ressalte-se ainda a </w:t>
      </w:r>
      <w:r w:rsidRPr="00C97DF4">
        <w:rPr>
          <w:rStyle w:val="Forte"/>
          <w:rFonts w:ascii="Tahoma" w:hAnsi="Tahoma" w:cs="Tahoma"/>
          <w:sz w:val="22"/>
          <w:szCs w:val="22"/>
        </w:rPr>
        <w:t>Recomendação nº 008/2023-2PJTCSRM2</w:t>
      </w:r>
      <w:r w:rsidRPr="00C97DF4">
        <w:rPr>
          <w:rFonts w:ascii="Tahoma" w:hAnsi="Tahoma" w:cs="Tahoma"/>
          <w:sz w:val="22"/>
          <w:szCs w:val="22"/>
        </w:rPr>
        <w:t xml:space="preserve">, no âmbito do Procedimento Administrativo nº 05.22.0005.0010715/2022-66, expedida pelo Ministério Público do Estado do Rio de Janeiro, que orienta o Município de Niterói a adotar medidas </w:t>
      </w:r>
      <w:proofErr w:type="gramStart"/>
      <w:r w:rsidRPr="00C97DF4">
        <w:rPr>
          <w:rFonts w:ascii="Tahoma" w:hAnsi="Tahoma" w:cs="Tahoma"/>
          <w:sz w:val="22"/>
          <w:szCs w:val="22"/>
        </w:rPr>
        <w:t>concretas de proteção e saúde animal</w:t>
      </w:r>
      <w:proofErr w:type="gramEnd"/>
      <w:r w:rsidRPr="00C97DF4">
        <w:rPr>
          <w:rFonts w:ascii="Tahoma" w:hAnsi="Tahoma" w:cs="Tahoma"/>
          <w:sz w:val="22"/>
          <w:szCs w:val="22"/>
        </w:rPr>
        <w:t xml:space="preserve">. Entre as medidas apontadas estão </w:t>
      </w:r>
      <w:proofErr w:type="gramStart"/>
      <w:r w:rsidRPr="00C97DF4">
        <w:rPr>
          <w:rFonts w:ascii="Tahoma" w:hAnsi="Tahoma" w:cs="Tahoma"/>
          <w:sz w:val="22"/>
          <w:szCs w:val="22"/>
        </w:rPr>
        <w:t>a</w:t>
      </w:r>
      <w:proofErr w:type="gramEnd"/>
      <w:r w:rsidRPr="00C97DF4">
        <w:rPr>
          <w:rFonts w:ascii="Tahoma" w:hAnsi="Tahoma" w:cs="Tahoma"/>
          <w:sz w:val="22"/>
          <w:szCs w:val="22"/>
        </w:rPr>
        <w:t xml:space="preserve"> necessidade de adequação da estrutura do Centro de Controle de Zoonoses, da Guarda Florestal e do Centro de Controle Populacional de Animais Domésticos (CCPAD), bem como a implementação de programas de busca ativa, alojamento temporário e assistência veterinária.</w:t>
      </w:r>
    </w:p>
    <w:p w:rsidR="00C97DF4" w:rsidRPr="00C97DF4" w:rsidRDefault="00C97DF4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O alojamento proposto garantirá um espaço físico adequado para o acolhimento temporário, tratamento e posterior encaminhamento dos animais resgatados, fortalecendo a rede de proteção animal e reduzindo os impactos da superlotação em abrigos e lares temporários. Além disso, permitirá uma atuação mais eficiente da Prefeitura em conjunto com protetores independentes e instituições parceiras, ampliando o alcance das políticas públicas voltadas ao bem-estar animal.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Portanto, a presente emenda não apenas atende a uma demanda social legítima, como também contribui para o cumprimento da legislação federal, municipal e das recomendações ministeriais, alinhando Niterói a boas práticas já adotadas em outros municípios brasileiros.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Diante do exposto, solicito o apoio dos Nobres Pares para aprovação da presente emenda, assegurando a devida previsão orçamentária para que o Município disponha de alojamento adequado e digno aos animais vítimas de maus-tratos, fortalecendo a proteção animal e a responsabilidade socioambiental da nossa cidade.</w:t>
      </w:r>
    </w:p>
    <w:p w:rsidR="00097064" w:rsidRPr="00D80D10" w:rsidRDefault="00097064" w:rsidP="00097064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D80D10">
        <w:rPr>
          <w:rFonts w:ascii="Tahoma" w:eastAsia="Times New Roman" w:hAnsi="Tahoma" w:cs="Tahoma"/>
        </w:rPr>
        <w:t>.</w:t>
      </w: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99042E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151C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CEF" w:rsidRDefault="00813CEF">
      <w:pPr>
        <w:spacing w:after="0" w:line="240" w:lineRule="auto"/>
      </w:pPr>
      <w:r>
        <w:separator/>
      </w:r>
    </w:p>
  </w:endnote>
  <w:endnote w:type="continuationSeparator" w:id="1">
    <w:p w:rsidR="00813CEF" w:rsidRDefault="00813CEF">
      <w:pPr>
        <w:spacing w:after="0" w:line="240" w:lineRule="auto"/>
      </w:pPr>
      <w:r>
        <w:continuationSeparator/>
      </w:r>
    </w:p>
  </w:endnote>
  <w:endnote w:type="continuationNotice" w:id="2">
    <w:p w:rsidR="00813CEF" w:rsidRDefault="00813CEF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CEF" w:rsidRDefault="00813CEF">
      <w:pPr>
        <w:spacing w:after="0" w:line="240" w:lineRule="auto"/>
      </w:pPr>
      <w:r>
        <w:separator/>
      </w:r>
    </w:p>
  </w:footnote>
  <w:footnote w:type="continuationSeparator" w:id="1">
    <w:p w:rsidR="00813CEF" w:rsidRDefault="00813CEF">
      <w:pPr>
        <w:spacing w:after="0" w:line="240" w:lineRule="auto"/>
      </w:pPr>
      <w:r>
        <w:continuationSeparator/>
      </w:r>
    </w:p>
  </w:footnote>
  <w:footnote w:type="continuationNotice" w:id="2">
    <w:p w:rsidR="00813CEF" w:rsidRDefault="00813CEF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53F36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1C1C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837FA"/>
    <w:rsid w:val="00193549"/>
    <w:rsid w:val="001944A6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300683"/>
    <w:rsid w:val="0030528B"/>
    <w:rsid w:val="003521A9"/>
    <w:rsid w:val="0037086E"/>
    <w:rsid w:val="00374834"/>
    <w:rsid w:val="003952BD"/>
    <w:rsid w:val="003F7EA3"/>
    <w:rsid w:val="00472FD9"/>
    <w:rsid w:val="00480806"/>
    <w:rsid w:val="004818A1"/>
    <w:rsid w:val="00483851"/>
    <w:rsid w:val="00487BF2"/>
    <w:rsid w:val="004974CA"/>
    <w:rsid w:val="004B7293"/>
    <w:rsid w:val="004C088F"/>
    <w:rsid w:val="004C5004"/>
    <w:rsid w:val="004D70D3"/>
    <w:rsid w:val="004F5BCC"/>
    <w:rsid w:val="00513098"/>
    <w:rsid w:val="00517ED6"/>
    <w:rsid w:val="00547B74"/>
    <w:rsid w:val="005954A2"/>
    <w:rsid w:val="0059603D"/>
    <w:rsid w:val="005A5F7D"/>
    <w:rsid w:val="005B3098"/>
    <w:rsid w:val="005B6FC7"/>
    <w:rsid w:val="005C6561"/>
    <w:rsid w:val="005D79C1"/>
    <w:rsid w:val="005F61D3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048B4"/>
    <w:rsid w:val="00813CEF"/>
    <w:rsid w:val="00833498"/>
    <w:rsid w:val="00846004"/>
    <w:rsid w:val="00851251"/>
    <w:rsid w:val="00852AD8"/>
    <w:rsid w:val="00857E8E"/>
    <w:rsid w:val="008A461A"/>
    <w:rsid w:val="008B1755"/>
    <w:rsid w:val="008B5A61"/>
    <w:rsid w:val="008F0A67"/>
    <w:rsid w:val="0090188D"/>
    <w:rsid w:val="00912721"/>
    <w:rsid w:val="00933039"/>
    <w:rsid w:val="0094737F"/>
    <w:rsid w:val="009823D8"/>
    <w:rsid w:val="0099042E"/>
    <w:rsid w:val="00995CC9"/>
    <w:rsid w:val="009D78EC"/>
    <w:rsid w:val="009F5E77"/>
    <w:rsid w:val="00A27517"/>
    <w:rsid w:val="00A610F0"/>
    <w:rsid w:val="00A65671"/>
    <w:rsid w:val="00A739BF"/>
    <w:rsid w:val="00A74361"/>
    <w:rsid w:val="00A93223"/>
    <w:rsid w:val="00A94D43"/>
    <w:rsid w:val="00AB2A31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E2B72"/>
    <w:rsid w:val="00BF1152"/>
    <w:rsid w:val="00C62D3E"/>
    <w:rsid w:val="00C6445F"/>
    <w:rsid w:val="00C65043"/>
    <w:rsid w:val="00C83B00"/>
    <w:rsid w:val="00C97DF4"/>
    <w:rsid w:val="00CD40DC"/>
    <w:rsid w:val="00CF09BD"/>
    <w:rsid w:val="00CF11F5"/>
    <w:rsid w:val="00CF2695"/>
    <w:rsid w:val="00D03E13"/>
    <w:rsid w:val="00D11A5C"/>
    <w:rsid w:val="00D17908"/>
    <w:rsid w:val="00D20A60"/>
    <w:rsid w:val="00D20B3D"/>
    <w:rsid w:val="00D32D37"/>
    <w:rsid w:val="00D83917"/>
    <w:rsid w:val="00D87DB0"/>
    <w:rsid w:val="00DA19EB"/>
    <w:rsid w:val="00DB4BE6"/>
    <w:rsid w:val="00DE0410"/>
    <w:rsid w:val="00DE167E"/>
    <w:rsid w:val="00DF71F8"/>
    <w:rsid w:val="00E04C8E"/>
    <w:rsid w:val="00E17C4D"/>
    <w:rsid w:val="00E3717F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218A1"/>
    <w:rsid w:val="00F322A6"/>
    <w:rsid w:val="00F32976"/>
    <w:rsid w:val="00F36C90"/>
    <w:rsid w:val="00F60815"/>
    <w:rsid w:val="00F71567"/>
    <w:rsid w:val="00F969F5"/>
    <w:rsid w:val="00FB3FFD"/>
    <w:rsid w:val="00FF5E3C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1010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2025-10-02T18:51:00Z</cp:lastPrinted>
  <dcterms:created xsi:type="dcterms:W3CDTF">2025-10-02T19:57:00Z</dcterms:created>
  <dcterms:modified xsi:type="dcterms:W3CDTF">2025-10-02T19:57:00Z</dcterms:modified>
</cp:coreProperties>
</file>