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“Hospital Veterinário Público”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0114 – Proteção Animal,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0114 – Proteção Animal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Hospital Veterinário Público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Construção e aparelhamento de hospital veterinário público, destinado a oferecer consultas, emergências, cirurgias, internação, exames e castrações de cães e gatos, priorizando famílias em vulnerabilidade social. O equipamento contribuirá para o bem-estar animal, o controle populacional e a prevenção de zoonoses em Niterói.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SMARHS/SMS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R$ 1.000.000,00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9xfy5zc5yyls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0147 – Cidade Verde e Sustentável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R$ 2.000.000,00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criação de um Hospital Veterinário Municipal em Niterói atende à crescente demanda por serviços de saúde animal, especialmente entre famílias de baixa renda que não possuem acesso a atendimento veterinário particular. O equipamento será fundamental para o bem-estar animal, o controle populacional de cães e gatos por meio de castrações e para a prevenção de zoonoses, protegendo a saúde pública. Além disso, fortalecerá políticas de proteção animal e reduzirá casos de abandono e maus-tratos no município.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MWMtQgAffjvw9O1qkmYdVPGgPQ==">CgMxLjAyDmguOXhmeTV6YzV5eWxzOAByITFMSzNEbm9fS09KdjFLNkowaWlEaVJmMUhURnF4Z3RaSQ==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2025-09-30T19:08:00Z</dcterms:created>
  <dc:creator>Oswaldo Souza de Castro</dc:creator>
</cp:coreProperties>
</file>