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“Criação de pontos de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18"/>
          <w:szCs w:val="18"/>
          <w:u w:val="single"/>
          <w:rtl w:val="0"/>
        </w:rPr>
        <w:t xml:space="preserve"> hidratação públicos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0100 – Proteção Social Básica,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0100 – Proteção Social Básica,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8txl5xcfuf0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0100 – Proteção Social Básica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Criação de pontos de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 hidratação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 públicos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Permissão de estabelecer convênio oferecendo como contrapartida espaço para publicidade nos bebedouros para que seja realizada a manutenção destes pontos de acesso a água potável.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Bebedouros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Ambiente Recurso Hídricos e Sustentabilidade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110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110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h8vx92hw3xwh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0914 – Niterói pela igualdade racial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R$ 40.000,00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–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A iniciativa garante acesso universal à água, reduz impactos ambientais ao estimular o uso de garrafas reutilizáveis, e promove inclusão social, beneficiando famílias, esportistas, trabalhadores e pessoas em situação de rua. Além disso, contribui para a qualidade de vida urbana, incentivando o uso saudável dos espaços públicos e reforçando o compromisso do Município com a sustentabilidade e o bem-estar coletivo.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Ay7ccCMVZXVTQmchNiDWCjDlxw==">CgMxLjAyDWguOHR4bDV4Y2Z1ZjAyDmguaDh2eDkyaHczeHdoOAByITFTWGp1M0JQMWk5UGtwc2RlX1p0Y3BXbHkyUldyaElWMw==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2025-09-26T18:35:00Z</dcterms:created>
  <dc:creator>Oswaldo Souza de Castro</dc:creator>
</cp:coreProperties>
</file>