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“Point Popular”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0146 – Desenvolvimento Econômico,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0146 – Desenvolvimento Econômico,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0146 – Desenvolvimento Econômico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Point Popular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Manutenção do ponto para atendimento aos trabalhadores informais e fomento da economia no Centro de Niterói.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Trabalhadores Informais Atendidos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Desenvolvimento Econômico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pj6j5q940n2j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manutenção do Polo permitirá reduzir a ocupação desordenada das ruas e calçadas, ampliar oportunidades de trabalho e renda, fortalecer economias locais e garantir dignidade a centenas de trabalhadores informais que dependem dessa atividade para sustento de suas famílias. Assim, a presente proposta está alinhada às diretrizes constitucionais e orgânicas do Município, promovendo justiça social, desenvolvimento urbano ordenado e inclusão produtiva.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Kw1dclGtDqP17Di752/AullfwQ==">CgMxLjAyDmgucGo2ajVxOTQwbjJqOAByITFFb1h2MDg0endXVllMMzZJTHBNWjc4WmRLcVpYY3VzNA==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2025-09-26T18:12:00Z</dcterms:created>
  <dc:creator>Oswaldo Souza de Castro</dc:creator>
</cp:coreProperties>
</file>