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“Point Popular”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0146 – Desenvolvimento Econômico,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0146 – Desenvolvimento Econômico,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0146 – Desenvolvimento Econômico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Point Popular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Visa viabilizar um ponto para atendimento aos trabalhadores informais e fomento da economia no Centro de Niterói.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Trabalhadores Informais Atendidos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Desenvolvimento Econômico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pyra3et8dft2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R$2.400.000,00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do Polo permitirá reduzir a ocupação desordenada das ruas e calçadas, ampliar oportunidades de trabalho e renda, fortalecer economias locais e garantir dignidade a centenas de trabalhadores informais que dependem dessa atividade para sustento de suas famílias. Assim, a presente proposta está alinhada às diretrizes constitucionais e orgânicas do Município, promovendo justiça social, desenvolvimento urbano ordenado e inclusão produtiva.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uu1vBe26agAqbh2Jcu/4guC6rA==">CgMxLjAyDmgucHlyYTNldDhkZnQyOAByITFTdTJGM19BS0JPd0JSX0tkMEY1dklQazVlMHVpZ1FjOQ==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2025-09-26T18:09:00Z</dcterms:created>
  <dc:creator>Oswaldo Souza de Castro</dc:creator>
</cp:coreProperties>
</file>