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MODIFICATIVA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“Ampliação da rede elétrica subterrânea no munícipio de Niterói de acordo com o artigo 4º, inciso III, da Lei Nº 3082, DE 12/05/2014”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0010 – Cidade Urbanizada,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0010 – Cidade Urbanizada,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qka9e5slizbj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0010 – Cidade Urbanizada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Ampliação da rede elétrica subterrânea no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município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 de Niterói de acordo com o artigo 4º, inciso III, da Lei Nº 3082, DE 12/05/2014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Substituição progressiva da fiação aérea por redes subterrâneas, em cumprimento à legislação municipal, promovendo modernização, segurança e valorização da paisagem urbana de Niterói.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Quilômetros Atendidos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Urbanismo e Mobilidade - SMU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R$ 10.000.000,00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R$ 10.000.000,00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R$ 10.000.000,00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R$ 10.000.000,00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ac0r7vlpsn66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0011 – Mobilidade Urbana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R$ 40.000.000,00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emenda busca compatibilizar o PPA com a legislação municipal vigente, garantindo recursos e metas para a execução da política pública de enterramento de fiação. Além de melhorar a paisagem urbana, a medida contribuirá para: Reduzir riscos de acidentes com quedas de cabos; Melhorar a confiabilidade do fornecimento de energia e telecomunicações; Valorizar o espaço público e o turismo; Reforçar a segurança em períodos de chuvas e ventos fortes.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MwaC1er8TlHwTbN8lkR2D7aIcw==">CgMxLjAyDmgucWthOWU1c2xpemJqMg5oLmFjMHI3dmxwc242NjgAciExVmNUNnJVdVdjMDV1R1dfdHVvUXRKVjZqWkx0ekVrTlk=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2025-09-26T16:03:00Z</dcterms:created>
  <dc:creator>Oswaldo Souza de Castro</dc:creator>
</cp:coreProperties>
</file>