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4D70D3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602D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__________</w:t>
      </w:r>
      <w:proofErr w:type="gramStart"/>
      <w:r w:rsidR="00602D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proofErr w:type="gramEnd"/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4D70D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0A122F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CF1C10">
        <w:rPr>
          <w:rFonts w:ascii="Tahoma" w:hAnsi="Tahoma" w:cs="Tahoma"/>
          <w:b/>
          <w:sz w:val="18"/>
          <w:szCs w:val="18"/>
        </w:rPr>
        <w:t>CIRURGIAS E INTERNAÇÕES</w:t>
      </w:r>
      <w:r w:rsidR="00473C30">
        <w:rPr>
          <w:rFonts w:ascii="Tahoma" w:hAnsi="Tahoma" w:cs="Tahoma"/>
          <w:b/>
          <w:sz w:val="18"/>
          <w:szCs w:val="18"/>
        </w:rPr>
        <w:t xml:space="preserve"> PARA </w:t>
      </w:r>
      <w:r w:rsidR="00980CE2" w:rsidRPr="000A122F">
        <w:rPr>
          <w:rFonts w:ascii="Tahoma" w:hAnsi="Tahoma" w:cs="Tahoma"/>
          <w:b/>
          <w:sz w:val="18"/>
          <w:szCs w:val="18"/>
        </w:rPr>
        <w:t>ANIMAIS</w:t>
      </w:r>
      <w:r w:rsidR="000A122F" w:rsidRPr="000A122F">
        <w:rPr>
          <w:rFonts w:ascii="Tahoma" w:hAnsi="Tahoma" w:cs="Tahoma"/>
          <w:b/>
          <w:sz w:val="18"/>
          <w:szCs w:val="18"/>
        </w:rPr>
        <w:t xml:space="preserve"> (EM VULNERABILIDADE)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DE RUA</w:t>
      </w:r>
      <w:r w:rsidR="000A122F">
        <w:rPr>
          <w:rFonts w:ascii="Tahoma" w:hAnsi="Tahoma" w:cs="Tahoma"/>
          <w:b/>
          <w:sz w:val="18"/>
          <w:szCs w:val="18"/>
        </w:rPr>
        <w:t>,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0A122F">
        <w:rPr>
          <w:rFonts w:ascii="Tahoma" w:hAnsi="Tahoma" w:cs="Tahoma"/>
          <w:b/>
          <w:sz w:val="18"/>
          <w:szCs w:val="18"/>
        </w:rPr>
        <w:t xml:space="preserve">, E </w:t>
      </w:r>
      <w:r w:rsidR="00E55B98">
        <w:rPr>
          <w:rFonts w:ascii="Tahoma" w:hAnsi="Tahoma" w:cs="Tahoma"/>
          <w:b/>
          <w:sz w:val="18"/>
          <w:szCs w:val="18"/>
        </w:rPr>
        <w:t xml:space="preserve">DE </w:t>
      </w:r>
      <w:r w:rsidR="000A122F">
        <w:rPr>
          <w:rFonts w:ascii="Tahoma" w:hAnsi="Tahoma" w:cs="Tahoma"/>
          <w:b/>
          <w:sz w:val="18"/>
          <w:szCs w:val="18"/>
        </w:rPr>
        <w:t>PROTETORES CADASTRADOS</w:t>
      </w:r>
      <w:r w:rsidR="00980CE2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980CE2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anexo I – Estrutura</w:t>
      </w:r>
      <w:proofErr w:type="gramEnd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0A122F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0A122F">
        <w:rPr>
          <w:rFonts w:ascii="Tahoma" w:hAnsi="Tahoma" w:cs="Tahoma"/>
          <w:b/>
          <w:sz w:val="18"/>
          <w:szCs w:val="18"/>
        </w:rPr>
        <w:t>ANIMAL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0A122F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Art.1º </w:t>
      </w:r>
      <w:proofErr w:type="gramStart"/>
      <w:r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-</w:t>
      </w:r>
      <w:r w:rsidR="2B530AD6" w:rsidRPr="000A122F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crescenta</w:t>
      </w:r>
      <w:proofErr w:type="gramEnd"/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-se o </w:t>
      </w:r>
      <w:r w:rsidR="00097064" w:rsidRPr="000A122F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CF1C10">
        <w:rPr>
          <w:rFonts w:ascii="Tahoma" w:hAnsi="Tahoma" w:cs="Tahoma"/>
          <w:b/>
          <w:sz w:val="18"/>
          <w:szCs w:val="18"/>
        </w:rPr>
        <w:t xml:space="preserve">CIRURGIAS E INTERNAÇÕES PARA </w:t>
      </w:r>
      <w:r w:rsidR="00CF1C10" w:rsidRPr="000A122F">
        <w:rPr>
          <w:rFonts w:ascii="Tahoma" w:hAnsi="Tahoma" w:cs="Tahoma"/>
          <w:b/>
          <w:sz w:val="18"/>
          <w:szCs w:val="18"/>
        </w:rPr>
        <w:t>ANIMAIS (EM VULNERABILIDADE) DE RUA</w:t>
      </w:r>
      <w:r w:rsidR="00CF1C10">
        <w:rPr>
          <w:rFonts w:ascii="Tahoma" w:hAnsi="Tahoma" w:cs="Tahoma"/>
          <w:b/>
          <w:sz w:val="18"/>
          <w:szCs w:val="18"/>
        </w:rPr>
        <w:t>,</w:t>
      </w:r>
      <w:r w:rsidR="00CF1C10" w:rsidRPr="000A122F">
        <w:rPr>
          <w:rFonts w:ascii="Tahoma" w:hAnsi="Tahoma" w:cs="Tahoma"/>
          <w:b/>
          <w:sz w:val="18"/>
          <w:szCs w:val="18"/>
        </w:rPr>
        <w:t xml:space="preserve"> VÍTIMAS DE MAUS-TRATOS</w:t>
      </w:r>
      <w:r w:rsidR="00CF1C10">
        <w:rPr>
          <w:rFonts w:ascii="Tahoma" w:hAnsi="Tahoma" w:cs="Tahoma"/>
          <w:b/>
          <w:sz w:val="18"/>
          <w:szCs w:val="18"/>
        </w:rPr>
        <w:t>, E DE PROTETORES CADASTRADOS</w:t>
      </w:r>
      <w:r w:rsidR="00CF1C10" w:rsidRPr="000A122F">
        <w:rPr>
          <w:rFonts w:ascii="Tahoma" w:hAnsi="Tahoma" w:cs="Tahoma"/>
          <w:b/>
          <w:sz w:val="18"/>
          <w:szCs w:val="18"/>
        </w:rPr>
        <w:t xml:space="preserve"> REALIZADO</w:t>
      </w:r>
      <w:r w:rsidR="00CF1C10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anexo I – Estrutura Consolidada do Plano Plurianual 2026-2029 para o quadriênio 2026/2029, no Programa </w:t>
      </w:r>
      <w:r w:rsidR="00097064" w:rsidRPr="000A122F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0A122F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0A122F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810"/>
        <w:gridCol w:w="1245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850"/>
        <w:gridCol w:w="1276"/>
        <w:gridCol w:w="1345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F1C10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CF1C10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CF1C10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CF1C10" w:rsidRDefault="00CF1C10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CF1C10">
              <w:rPr>
                <w:rFonts w:ascii="Tahoma" w:hAnsi="Tahoma" w:cs="Tahoma"/>
                <w:b/>
                <w:sz w:val="16"/>
                <w:szCs w:val="16"/>
              </w:rPr>
              <w:t>CIRURGIAS E INTERNAÇÕES PARA ANIMAIS (EM VULNERABILIDADE) DE RUA, VÍTIMAS DE MAUS-TRATOS, E DE PROTETORES CADASTRADOS REALIZADO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CF1C10" w:rsidRDefault="00870932" w:rsidP="00A64EFB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Realizar </w:t>
            </w:r>
            <w:r w:rsidRPr="00870932">
              <w:rPr>
                <w:rFonts w:ascii="Tahoma" w:hAnsi="Tahoma" w:cs="Tahoma"/>
                <w:b/>
                <w:sz w:val="16"/>
                <w:szCs w:val="16"/>
              </w:rPr>
              <w:t xml:space="preserve">parcerias entre a Prefeitura e clínicas particulares de Niterói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para viabilizar </w:t>
            </w:r>
            <w:r w:rsidR="00CF1C10" w:rsidRPr="00CF1C10">
              <w:rPr>
                <w:rFonts w:ascii="Tahoma" w:hAnsi="Tahoma" w:cs="Tahoma"/>
                <w:b/>
                <w:sz w:val="16"/>
                <w:szCs w:val="16"/>
              </w:rPr>
              <w:t>cirurgias emergenciais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70932">
              <w:rPr>
                <w:rFonts w:ascii="Tahoma" w:hAnsi="Tahoma" w:cs="Tahoma"/>
                <w:b/>
                <w:sz w:val="16"/>
                <w:szCs w:val="16"/>
              </w:rPr>
              <w:t xml:space="preserve">(ortopédicas, </w:t>
            </w:r>
            <w:proofErr w:type="spellStart"/>
            <w:r w:rsidRPr="00870932">
              <w:rPr>
                <w:rFonts w:ascii="Tahoma" w:hAnsi="Tahoma" w:cs="Tahoma"/>
                <w:b/>
                <w:sz w:val="16"/>
                <w:szCs w:val="16"/>
              </w:rPr>
              <w:t>reconstrutivas</w:t>
            </w:r>
            <w:proofErr w:type="spellEnd"/>
            <w:r w:rsidRPr="00870932">
              <w:rPr>
                <w:rFonts w:ascii="Tahoma" w:hAnsi="Tahoma" w:cs="Tahoma"/>
                <w:b/>
                <w:sz w:val="16"/>
                <w:szCs w:val="16"/>
              </w:rPr>
              <w:t xml:space="preserve"> e reparadoras)</w:t>
            </w:r>
            <w:r w:rsidR="00CF1C10" w:rsidRPr="00CF1C10">
              <w:rPr>
                <w:rFonts w:ascii="Tahoma" w:hAnsi="Tahoma" w:cs="Tahoma"/>
                <w:b/>
                <w:sz w:val="16"/>
                <w:szCs w:val="16"/>
              </w:rPr>
              <w:t xml:space="preserve"> e internações em clínicas conveniadas para </w:t>
            </w:r>
            <w:r w:rsidR="00A64EFB" w:rsidRPr="00473C30">
              <w:rPr>
                <w:rFonts w:ascii="Tahoma" w:hAnsi="Tahoma" w:cs="Tahoma"/>
                <w:b/>
                <w:sz w:val="16"/>
                <w:szCs w:val="16"/>
              </w:rPr>
              <w:t>animais de rua, vítimas de maus-tratos e sob tutela de protetores cadastrados</w:t>
            </w:r>
            <w:r w:rsidR="00CF1C10" w:rsidRPr="00CF1C10">
              <w:rPr>
                <w:rFonts w:ascii="Tahoma" w:hAnsi="Tahoma" w:cs="Tahoma"/>
                <w:b/>
                <w:sz w:val="16"/>
                <w:szCs w:val="16"/>
              </w:rPr>
              <w:t>, especialmente em casos de atropelamentos, fraturas e doenças graves.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SMARHS/</w:t>
            </w:r>
            <w:r w:rsidR="00EF1002">
              <w:rPr>
                <w:rFonts w:ascii="Tahoma" w:eastAsia="Times New Roman" w:hAnsi="Tahoma" w:cs="Tahoma"/>
                <w:sz w:val="18"/>
                <w:szCs w:val="18"/>
              </w:rPr>
              <w:t>SMS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EF1002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3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0C7139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2" type="#_x0000_t32" style="position:absolute;left:0;text-align:left;margin-left:38.25pt;margin-top:13.5pt;width:0;height:123.25pt;z-index:25167155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EF1002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3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65043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0C7139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59" type="#_x0000_t32" style="position:absolute;left:0;text-align:left;margin-left:34.35pt;margin-top:-.85pt;width:.8pt;height:96pt;flip:x;z-index:251668480;mso-position-horizontal-relative:text;mso-position-vertical-relative:text" o:connectortype="straight"/>
              </w:pict>
            </w:r>
          </w:p>
        </w:tc>
        <w:tc>
          <w:tcPr>
            <w:tcW w:w="1312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F5D7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F5D72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0C7139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0" type="#_x0000_t32" style="position:absolute;left:0;text-align:left;margin-left:59.65pt;margin-top:-.85pt;width:.8pt;height:96pt;flip:x;z-index:251669504;mso-position-horizontal-relative:text;mso-position-vertical-relative:text" o:connectortype="straight"/>
              </w:pic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F5D7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F5D72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0C7139" w:rsidP="00602D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1" type="#_x0000_t32" style="position:absolute;left:0;text-align:left;margin-left:60.95pt;margin-top:-.1pt;width:.8pt;height:96pt;flip:x;z-index:251670528;mso-position-horizontal-relative:text;mso-position-vertical-relative:text" o:connectortype="straight"/>
              </w:pic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EF100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F5D72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602D19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4D70D3" w:rsidRDefault="00C65043" w:rsidP="001F5D7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1F5D72">
              <w:rPr>
                <w:rFonts w:ascii="Tahoma" w:hAnsi="Tahoma" w:cs="Tahoma"/>
                <w:sz w:val="16"/>
                <w:szCs w:val="16"/>
              </w:rPr>
              <w:t>3</w:t>
            </w:r>
            <w:r w:rsidR="00EF1002">
              <w:rPr>
                <w:rFonts w:ascii="Tahoma" w:hAnsi="Tahoma" w:cs="Tahoma"/>
                <w:sz w:val="16"/>
                <w:szCs w:val="16"/>
              </w:rPr>
              <w:t>0</w:t>
            </w:r>
            <w:r w:rsidR="00517ED6">
              <w:rPr>
                <w:rFonts w:ascii="Tahoma" w:hAnsi="Tahoma" w:cs="Tahoma"/>
                <w:sz w:val="16"/>
                <w:szCs w:val="16"/>
              </w:rPr>
              <w:t>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C65043" w:rsidRPr="00151C86" w:rsidRDefault="00C65043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</w:p>
        </w:tc>
      </w:tr>
      <w:tr w:rsidR="5F7B58E0" w:rsidRPr="004D70D3" w:rsidTr="00EF1002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1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12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5F7B58E0" w:rsidRPr="00151C86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151C86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912721" w:rsidRDefault="00912721" w:rsidP="00151C86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912721" w:rsidRPr="00644C75" w:rsidTr="00602D19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602D19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602D19" w:rsidRDefault="00811B66" w:rsidP="00602D1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02D19" w:rsidRPr="00602D19">
              <w:rPr>
                <w:rFonts w:ascii="Tahoma" w:hAnsi="Tahoma" w:cs="Tahoma"/>
                <w:sz w:val="16"/>
                <w:szCs w:val="16"/>
              </w:rPr>
              <w:t xml:space="preserve">0124 | Economia Solidária  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487BF2" w:rsidP="00811B6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02D19">
              <w:rPr>
                <w:rFonts w:ascii="Tahoma" w:hAnsi="Tahoma" w:cs="Tahoma"/>
                <w:sz w:val="16"/>
                <w:szCs w:val="16"/>
              </w:rPr>
              <w:t>1.200.00</w:t>
            </w:r>
            <w:r w:rsidR="00811B66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912721" w:rsidRPr="00644C75" w:rsidTr="00602D19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912721" w:rsidP="00151C86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912721" w:rsidRPr="00644C75" w:rsidTr="00602D19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602D19" w:rsidP="00487BF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602D19" w:rsidRPr="00DA19EB" w:rsidRDefault="00487BF2" w:rsidP="00602D1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>R$</w:t>
            </w:r>
            <w:r w:rsidR="00811B6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811B66" w:rsidRPr="00DA19EB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</w:tbl>
    <w:p w:rsidR="6EB48AD2" w:rsidRDefault="6EB48AD2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C97DF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t xml:space="preserve">A presente emenda aditiva tem por objetivo garantir recursos para a realização de </w:t>
      </w:r>
      <w:r w:rsidRPr="00D03F29">
        <w:rPr>
          <w:rStyle w:val="Forte"/>
          <w:rFonts w:ascii="Tahoma" w:hAnsi="Tahoma" w:cs="Tahoma"/>
        </w:rPr>
        <w:t>cirurgias e internações veterinárias de animais em vulnerabilidade</w:t>
      </w:r>
      <w:r w:rsidRPr="00D03F29">
        <w:rPr>
          <w:rFonts w:ascii="Tahoma" w:hAnsi="Tahoma" w:cs="Tahoma"/>
        </w:rPr>
        <w:t xml:space="preserve">, incluindo animais de rua, vítimas de maus-tratos e sob cuidados de protetores cadastrados, no município de Niterói. Estas ações são </w:t>
      </w:r>
      <w:proofErr w:type="gramStart"/>
      <w:r w:rsidRPr="00D03F29">
        <w:rPr>
          <w:rFonts w:ascii="Tahoma" w:hAnsi="Tahoma" w:cs="Tahoma"/>
        </w:rPr>
        <w:t>essenciais para a proteção da vida animal, prevenção</w:t>
      </w:r>
      <w:proofErr w:type="gramEnd"/>
      <w:r w:rsidRPr="00D03F29">
        <w:rPr>
          <w:rFonts w:ascii="Tahoma" w:hAnsi="Tahoma" w:cs="Tahoma"/>
        </w:rPr>
        <w:t xml:space="preserve"> de sofrimento e controle de doenças, alinhando-se aos princípios de saúde pública, proteção ambiental e bem-estar animal.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t xml:space="preserve">O </w:t>
      </w:r>
      <w:r w:rsidRPr="00D03F29">
        <w:rPr>
          <w:rStyle w:val="Forte"/>
          <w:rFonts w:ascii="Tahoma" w:hAnsi="Tahoma" w:cs="Tahoma"/>
        </w:rPr>
        <w:t>art. 225, §1º, VII, da Constituição Federal</w:t>
      </w:r>
      <w:r w:rsidRPr="00D03F29">
        <w:rPr>
          <w:rFonts w:ascii="Tahoma" w:hAnsi="Tahoma" w:cs="Tahoma"/>
        </w:rPr>
        <w:t xml:space="preserve"> estabelece a obrigação do poder público em proteger a fauna contra práticas cruéis, enquanto o </w:t>
      </w:r>
      <w:r w:rsidRPr="00D03F29">
        <w:rPr>
          <w:rStyle w:val="Forte"/>
          <w:rFonts w:ascii="Tahoma" w:hAnsi="Tahoma" w:cs="Tahoma"/>
        </w:rPr>
        <w:t>art. 32 da Lei Federal nº 9.605/1998 (Lei de Crimes Ambientais)</w:t>
      </w:r>
      <w:r w:rsidRPr="00D03F29">
        <w:rPr>
          <w:rFonts w:ascii="Tahoma" w:hAnsi="Tahoma" w:cs="Tahoma"/>
        </w:rPr>
        <w:t xml:space="preserve"> tipifica como crime os atos de abuso, maus-tratos, ferimentos ou mutilação de animais. O fornecimento de tratamento adequado, incluindo internação e cirurgia, constitui ação preventiva e corretiva frente a essas situações, atendendo ao dever estatal de proteção.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t xml:space="preserve">O </w:t>
      </w:r>
      <w:r w:rsidRPr="00D03F29">
        <w:rPr>
          <w:rStyle w:val="Forte"/>
          <w:rFonts w:ascii="Tahoma" w:hAnsi="Tahoma" w:cs="Tahoma"/>
        </w:rPr>
        <w:t>Ministério da Saúde</w:t>
      </w:r>
      <w:r w:rsidRPr="00D03F29">
        <w:rPr>
          <w:rFonts w:ascii="Tahoma" w:hAnsi="Tahoma" w:cs="Tahoma"/>
        </w:rPr>
        <w:t xml:space="preserve">, por meio da </w:t>
      </w:r>
      <w:r w:rsidRPr="00D03F29">
        <w:rPr>
          <w:rStyle w:val="Forte"/>
          <w:rFonts w:ascii="Tahoma" w:hAnsi="Tahoma" w:cs="Tahoma"/>
        </w:rPr>
        <w:t>Portaria nº 1.138/2014</w:t>
      </w:r>
      <w:r w:rsidRPr="00D03F29">
        <w:rPr>
          <w:rFonts w:ascii="Tahoma" w:hAnsi="Tahoma" w:cs="Tahoma"/>
        </w:rPr>
        <w:t xml:space="preserve">, inclui a vigilância de zoonoses como ação prioritária, reforçando a importância de intervenções estruturadas na saúde animal para prevenir riscos à saúde humana. Estudos da </w:t>
      </w:r>
      <w:proofErr w:type="spellStart"/>
      <w:r w:rsidRPr="00D03F29">
        <w:rPr>
          <w:rFonts w:ascii="Tahoma" w:hAnsi="Tahoma" w:cs="Tahoma"/>
        </w:rPr>
        <w:t>Fiocruz</w:t>
      </w:r>
      <w:proofErr w:type="spellEnd"/>
      <w:r w:rsidRPr="00D03F29">
        <w:rPr>
          <w:rFonts w:ascii="Tahoma" w:hAnsi="Tahoma" w:cs="Tahoma"/>
        </w:rPr>
        <w:t xml:space="preserve"> em Niterói apontam a necessidade de respostas organizadas do poder público frente a emergências veterinárias, como casos de </w:t>
      </w:r>
      <w:proofErr w:type="spellStart"/>
      <w:r w:rsidRPr="00D03F29">
        <w:rPr>
          <w:rFonts w:ascii="Tahoma" w:hAnsi="Tahoma" w:cs="Tahoma"/>
        </w:rPr>
        <w:t>esporotricose</w:t>
      </w:r>
      <w:proofErr w:type="spellEnd"/>
      <w:r w:rsidRPr="00D03F29">
        <w:rPr>
          <w:rFonts w:ascii="Tahoma" w:hAnsi="Tahoma" w:cs="Tahoma"/>
        </w:rPr>
        <w:t xml:space="preserve">, </w:t>
      </w:r>
      <w:proofErr w:type="spellStart"/>
      <w:r w:rsidRPr="00D03F29">
        <w:rPr>
          <w:rFonts w:ascii="Tahoma" w:hAnsi="Tahoma" w:cs="Tahoma"/>
        </w:rPr>
        <w:t>cinomose</w:t>
      </w:r>
      <w:proofErr w:type="spellEnd"/>
      <w:r w:rsidRPr="00D03F29">
        <w:rPr>
          <w:rFonts w:ascii="Tahoma" w:hAnsi="Tahoma" w:cs="Tahoma"/>
        </w:rPr>
        <w:t xml:space="preserve"> e outras zoonoses, que podem gerar surtos e impactos sociais relevantes.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t xml:space="preserve">Além disso, a </w:t>
      </w:r>
      <w:r w:rsidRPr="00D03F29">
        <w:rPr>
          <w:rStyle w:val="Forte"/>
          <w:rFonts w:ascii="Tahoma" w:hAnsi="Tahoma" w:cs="Tahoma"/>
        </w:rPr>
        <w:t>Lei Federal nº 13.426/2017</w:t>
      </w:r>
      <w:r w:rsidRPr="00D03F29">
        <w:rPr>
          <w:rFonts w:ascii="Tahoma" w:hAnsi="Tahoma" w:cs="Tahoma"/>
        </w:rPr>
        <w:t xml:space="preserve"> atribui aos municípios a responsabilidade por programas de controle populacional de cães e gatos, reforçando a necessidade de acompanhamento clínico, inclusive em casos de tratamento cirúrgico. Em âmbito municipal, a </w:t>
      </w:r>
      <w:r w:rsidRPr="00D03F29">
        <w:rPr>
          <w:rStyle w:val="Forte"/>
          <w:rFonts w:ascii="Tahoma" w:hAnsi="Tahoma" w:cs="Tahoma"/>
        </w:rPr>
        <w:t>Lei nº 3.808/2023</w:t>
      </w:r>
      <w:r w:rsidRPr="00D03F29">
        <w:rPr>
          <w:rFonts w:ascii="Tahoma" w:hAnsi="Tahoma" w:cs="Tahoma"/>
        </w:rPr>
        <w:t xml:space="preserve"> reconhece o papel dos protetores independentes, justificando o suporte público a animais sob seus cuidados.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t xml:space="preserve">Do ponto de vista econômico e administrativo, a aplicação de recursos em </w:t>
      </w:r>
      <w:r w:rsidRPr="00D03F29">
        <w:rPr>
          <w:rStyle w:val="Forte"/>
          <w:rFonts w:ascii="Tahoma" w:hAnsi="Tahoma" w:cs="Tahoma"/>
        </w:rPr>
        <w:t>cirurgias e internações preventivas</w:t>
      </w:r>
      <w:r w:rsidRPr="00D03F29">
        <w:rPr>
          <w:rFonts w:ascii="Tahoma" w:hAnsi="Tahoma" w:cs="Tahoma"/>
        </w:rPr>
        <w:t xml:space="preserve"> é mais eficiente do que o tratamento tardio de animais em condições graves, evitando custos elevados com emergências veterinárias e hospitalizações prolongadas, atendendo aos princípios constitucionais da </w:t>
      </w:r>
      <w:r w:rsidRPr="00D03F29">
        <w:rPr>
          <w:rStyle w:val="Forte"/>
          <w:rFonts w:ascii="Tahoma" w:hAnsi="Tahoma" w:cs="Tahoma"/>
        </w:rPr>
        <w:t>eficiência e prevenção (art. 37, CF)</w:t>
      </w:r>
      <w:r w:rsidRPr="00D03F29">
        <w:rPr>
          <w:rFonts w:ascii="Tahoma" w:hAnsi="Tahoma" w:cs="Tahoma"/>
        </w:rPr>
        <w:t>.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lastRenderedPageBreak/>
        <w:t xml:space="preserve">O investimento em atendimento veterinário estruturado contribui ainda para a </w:t>
      </w:r>
      <w:r w:rsidRPr="00D03F29">
        <w:rPr>
          <w:rStyle w:val="Forte"/>
          <w:rFonts w:ascii="Tahoma" w:hAnsi="Tahoma" w:cs="Tahoma"/>
        </w:rPr>
        <w:t>saúde única (</w:t>
      </w:r>
      <w:proofErr w:type="spellStart"/>
      <w:r w:rsidRPr="00D03F29">
        <w:rPr>
          <w:rStyle w:val="Forte"/>
          <w:rFonts w:ascii="Tahoma" w:hAnsi="Tahoma" w:cs="Tahoma"/>
        </w:rPr>
        <w:t>One</w:t>
      </w:r>
      <w:proofErr w:type="spellEnd"/>
      <w:r w:rsidRPr="00D03F29">
        <w:rPr>
          <w:rStyle w:val="Forte"/>
          <w:rFonts w:ascii="Tahoma" w:hAnsi="Tahoma" w:cs="Tahoma"/>
        </w:rPr>
        <w:t xml:space="preserve"> </w:t>
      </w:r>
      <w:proofErr w:type="spellStart"/>
      <w:r w:rsidRPr="00D03F29">
        <w:rPr>
          <w:rStyle w:val="Forte"/>
          <w:rFonts w:ascii="Tahoma" w:hAnsi="Tahoma" w:cs="Tahoma"/>
        </w:rPr>
        <w:t>Health</w:t>
      </w:r>
      <w:proofErr w:type="spellEnd"/>
      <w:r w:rsidRPr="00D03F29">
        <w:rPr>
          <w:rStyle w:val="Forte"/>
          <w:rFonts w:ascii="Tahoma" w:hAnsi="Tahoma" w:cs="Tahoma"/>
        </w:rPr>
        <w:t>)</w:t>
      </w:r>
      <w:r w:rsidRPr="00D03F29">
        <w:rPr>
          <w:rFonts w:ascii="Tahoma" w:hAnsi="Tahoma" w:cs="Tahoma"/>
        </w:rPr>
        <w:t>, integrando saúde animal, humana e ambiental, prevenindo a disseminação de zoonoses, garantindo condições sanitárias adequadas nas comunidades e promovendo a proteção do meio ambiente urbano.</w:t>
      </w:r>
    </w:p>
    <w:p w:rsidR="00D03F29" w:rsidRPr="00D03F29" w:rsidRDefault="00D03F29" w:rsidP="00D03F29">
      <w:pPr>
        <w:pStyle w:val="NormalWeb"/>
        <w:spacing w:line="276" w:lineRule="auto"/>
        <w:ind w:firstLine="708"/>
        <w:jc w:val="both"/>
        <w:rPr>
          <w:rFonts w:ascii="Tahoma" w:hAnsi="Tahoma" w:cs="Tahoma"/>
        </w:rPr>
      </w:pPr>
      <w:r w:rsidRPr="00D03F29">
        <w:rPr>
          <w:rFonts w:ascii="Tahoma" w:hAnsi="Tahoma" w:cs="Tahoma"/>
        </w:rPr>
        <w:t xml:space="preserve">Diante do exposto, a presente emenda representa medida estratégica, legalmente amparada e socialmente necessária, </w:t>
      </w:r>
      <w:proofErr w:type="gramStart"/>
      <w:r w:rsidRPr="00D03F29">
        <w:rPr>
          <w:rFonts w:ascii="Tahoma" w:hAnsi="Tahoma" w:cs="Tahoma"/>
        </w:rPr>
        <w:t>garantindo</w:t>
      </w:r>
      <w:proofErr w:type="gramEnd"/>
      <w:r w:rsidRPr="00D03F29">
        <w:rPr>
          <w:rFonts w:ascii="Tahoma" w:hAnsi="Tahoma" w:cs="Tahoma"/>
        </w:rPr>
        <w:t xml:space="preserve"> recursos orçamentários para </w:t>
      </w:r>
      <w:r w:rsidRPr="00D03F29">
        <w:rPr>
          <w:rStyle w:val="Forte"/>
          <w:rFonts w:ascii="Tahoma" w:hAnsi="Tahoma" w:cs="Tahoma"/>
        </w:rPr>
        <w:t>cirurgias e internações de animais vulneráveis</w:t>
      </w:r>
      <w:r w:rsidRPr="00D03F29">
        <w:rPr>
          <w:rFonts w:ascii="Tahoma" w:hAnsi="Tahoma" w:cs="Tahoma"/>
        </w:rPr>
        <w:t>, promovendo a proteção animal, a saúde pública e o bem-estar social em Niterói.</w:t>
      </w:r>
    </w:p>
    <w:p w:rsidR="00D03F29" w:rsidRPr="00C97DF4" w:rsidRDefault="00D03F29" w:rsidP="00C97DF4">
      <w:pPr>
        <w:widowControl w:val="0"/>
        <w:spacing w:line="276" w:lineRule="auto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p w:rsidR="001F5D72" w:rsidRDefault="001F5D72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</w:p>
    <w:p w:rsidR="001F5D72" w:rsidRDefault="001F5D72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</w:p>
    <w:p w:rsidR="001F5D72" w:rsidRDefault="001F5D72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</w:p>
    <w:p w:rsidR="003521A9" w:rsidRPr="00097064" w:rsidRDefault="001F5D72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Sala das Sessões,</w:t>
      </w:r>
      <w:r w:rsidR="00D03F29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</w:t>
      </w:r>
      <w:r w:rsidR="00602D19">
        <w:rPr>
          <w:rFonts w:ascii="Tahoma" w:eastAsia="Times New Roman" w:hAnsi="Tahoma" w:cs="Tahoma"/>
          <w:color w:val="000000" w:themeColor="text1"/>
          <w:sz w:val="22"/>
          <w:szCs w:val="22"/>
        </w:rPr>
        <w:t>26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="7DEE9414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VEREADOR</w:t>
      </w:r>
    </w:p>
    <w:p w:rsidR="144864E4" w:rsidRPr="00097064" w:rsidRDefault="144864E4" w:rsidP="00097064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</w:p>
    <w:sectPr w:rsidR="144864E4" w:rsidRPr="00097064" w:rsidSect="00151C86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993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2D19" w:rsidRDefault="00602D19">
      <w:pPr>
        <w:spacing w:after="0" w:line="240" w:lineRule="auto"/>
      </w:pPr>
      <w:r>
        <w:separator/>
      </w:r>
    </w:p>
  </w:endnote>
  <w:endnote w:type="continuationSeparator" w:id="1">
    <w:p w:rsidR="00602D19" w:rsidRDefault="00602D19">
      <w:pPr>
        <w:spacing w:after="0" w:line="240" w:lineRule="auto"/>
      </w:pPr>
      <w:r>
        <w:continuationSeparator/>
      </w:r>
    </w:p>
  </w:endnote>
  <w:endnote w:type="continuationNotice" w:id="2">
    <w:p w:rsidR="00602D19" w:rsidRDefault="00602D19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602D19" w:rsidTr="2EF02BE8">
      <w:trPr>
        <w:trHeight w:val="300"/>
      </w:trPr>
      <w:tc>
        <w:tcPr>
          <w:tcW w:w="4650" w:type="dxa"/>
        </w:tcPr>
        <w:p w:rsidR="00602D19" w:rsidRDefault="00602D19" w:rsidP="2EF02BE8">
          <w:pPr>
            <w:pStyle w:val="Cabealho"/>
            <w:ind w:left="-115"/>
          </w:pPr>
        </w:p>
      </w:tc>
      <w:tc>
        <w:tcPr>
          <w:tcW w:w="4650" w:type="dxa"/>
        </w:tcPr>
        <w:p w:rsidR="00602D19" w:rsidRDefault="00602D19" w:rsidP="2EF02BE8">
          <w:pPr>
            <w:pStyle w:val="Cabealho"/>
            <w:jc w:val="center"/>
          </w:pPr>
        </w:p>
      </w:tc>
      <w:tc>
        <w:tcPr>
          <w:tcW w:w="4650" w:type="dxa"/>
        </w:tcPr>
        <w:p w:rsidR="00602D19" w:rsidRDefault="00602D19" w:rsidP="2EF02BE8">
          <w:pPr>
            <w:pStyle w:val="Cabealho"/>
            <w:ind w:right="-115"/>
            <w:jc w:val="right"/>
          </w:pPr>
        </w:p>
      </w:tc>
    </w:tr>
  </w:tbl>
  <w:p w:rsidR="00602D19" w:rsidRDefault="00602D19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00602D19" w:rsidTr="17F4C8A1">
      <w:trPr>
        <w:trHeight w:val="300"/>
      </w:trPr>
      <w:tc>
        <w:tcPr>
          <w:tcW w:w="3005" w:type="dxa"/>
        </w:tcPr>
        <w:p w:rsidR="00602D19" w:rsidRDefault="00602D19" w:rsidP="17F4C8A1">
          <w:pPr>
            <w:pStyle w:val="Cabealho"/>
            <w:ind w:left="-115"/>
          </w:pPr>
        </w:p>
      </w:tc>
      <w:tc>
        <w:tcPr>
          <w:tcW w:w="3005" w:type="dxa"/>
        </w:tcPr>
        <w:p w:rsidR="00602D19" w:rsidRDefault="00602D19" w:rsidP="17F4C8A1">
          <w:pPr>
            <w:pStyle w:val="Cabealho"/>
            <w:jc w:val="center"/>
          </w:pPr>
        </w:p>
      </w:tc>
      <w:tc>
        <w:tcPr>
          <w:tcW w:w="3005" w:type="dxa"/>
        </w:tcPr>
        <w:p w:rsidR="00602D19" w:rsidRDefault="00602D19" w:rsidP="17F4C8A1">
          <w:pPr>
            <w:pStyle w:val="Cabealho"/>
            <w:ind w:right="-115"/>
            <w:jc w:val="right"/>
          </w:pPr>
        </w:p>
      </w:tc>
    </w:tr>
  </w:tbl>
  <w:p w:rsidR="00602D19" w:rsidRPr="00A63146" w:rsidRDefault="00602D19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602D19" w:rsidRPr="00A63146" w:rsidRDefault="00602D19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602D19" w:rsidRDefault="00602D19" w:rsidP="001F5D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602D19" w:rsidRDefault="00602D19" w:rsidP="17F4C8A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2D19" w:rsidRDefault="00602D19">
      <w:pPr>
        <w:spacing w:after="0" w:line="240" w:lineRule="auto"/>
      </w:pPr>
      <w:r>
        <w:separator/>
      </w:r>
    </w:p>
  </w:footnote>
  <w:footnote w:type="continuationSeparator" w:id="1">
    <w:p w:rsidR="00602D19" w:rsidRDefault="00602D19">
      <w:pPr>
        <w:spacing w:after="0" w:line="240" w:lineRule="auto"/>
      </w:pPr>
      <w:r>
        <w:continuationSeparator/>
      </w:r>
    </w:p>
  </w:footnote>
  <w:footnote w:type="continuationNotice" w:id="2">
    <w:p w:rsidR="00602D19" w:rsidRDefault="00602D19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00602D19" w:rsidTr="2EF02BE8">
      <w:trPr>
        <w:trHeight w:val="300"/>
      </w:trPr>
      <w:tc>
        <w:tcPr>
          <w:tcW w:w="4650" w:type="dxa"/>
        </w:tcPr>
        <w:p w:rsidR="00602D19" w:rsidRDefault="00602D19" w:rsidP="2EF02BE8">
          <w:pPr>
            <w:pStyle w:val="Cabealho"/>
            <w:ind w:left="-115"/>
          </w:pPr>
        </w:p>
      </w:tc>
      <w:tc>
        <w:tcPr>
          <w:tcW w:w="4650" w:type="dxa"/>
        </w:tcPr>
        <w:p w:rsidR="00602D19" w:rsidRDefault="00602D19" w:rsidP="2EF02BE8">
          <w:pPr>
            <w:pStyle w:val="Cabealho"/>
            <w:jc w:val="center"/>
          </w:pPr>
        </w:p>
      </w:tc>
      <w:tc>
        <w:tcPr>
          <w:tcW w:w="4650" w:type="dxa"/>
        </w:tcPr>
        <w:p w:rsidR="00602D19" w:rsidRDefault="00602D19" w:rsidP="2EF02BE8">
          <w:pPr>
            <w:pStyle w:val="Cabealho"/>
            <w:ind w:right="-115"/>
            <w:jc w:val="right"/>
          </w:pPr>
        </w:p>
      </w:tc>
    </w:tr>
  </w:tbl>
  <w:p w:rsidR="00602D19" w:rsidRDefault="00602D19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D19" w:rsidRDefault="00602D19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602D19" w:rsidTr="00B6042D">
      <w:trPr>
        <w:trHeight w:val="1005"/>
        <w:jc w:val="center"/>
      </w:trPr>
      <w:tc>
        <w:tcPr>
          <w:tcW w:w="922" w:type="dxa"/>
        </w:tcPr>
        <w:p w:rsidR="00602D19" w:rsidRDefault="00602D19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602D19" w:rsidRPr="00B6042D" w:rsidRDefault="00602D19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602D19" w:rsidRDefault="00602D19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602D19" w:rsidRPr="00617600" w:rsidRDefault="00602D19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00602D19" w:rsidRDefault="00602D19" w:rsidP="001366D8">
          <w:pPr>
            <w:pStyle w:val="Cabealho"/>
            <w:spacing w:after="100" w:afterAutospacing="1"/>
            <w:ind w:right="-115"/>
            <w:jc w:val="right"/>
          </w:pPr>
        </w:p>
        <w:p w:rsidR="00602D19" w:rsidRDefault="00602D19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602D19" w:rsidRDefault="00602D19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C1164"/>
    <w:multiLevelType w:val="multilevel"/>
    <w:tmpl w:val="C51AE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53F36"/>
    <w:rsid w:val="00061687"/>
    <w:rsid w:val="000639DC"/>
    <w:rsid w:val="0007D051"/>
    <w:rsid w:val="00090EAE"/>
    <w:rsid w:val="00097064"/>
    <w:rsid w:val="000A09A8"/>
    <w:rsid w:val="000A122F"/>
    <w:rsid w:val="000A6FF8"/>
    <w:rsid w:val="000B55B0"/>
    <w:rsid w:val="000C7139"/>
    <w:rsid w:val="000D13C1"/>
    <w:rsid w:val="000E47AA"/>
    <w:rsid w:val="000E4BD1"/>
    <w:rsid w:val="00115186"/>
    <w:rsid w:val="001219FF"/>
    <w:rsid w:val="00133414"/>
    <w:rsid w:val="001366D8"/>
    <w:rsid w:val="00142600"/>
    <w:rsid w:val="00151C86"/>
    <w:rsid w:val="00154F4A"/>
    <w:rsid w:val="001629AF"/>
    <w:rsid w:val="0016365D"/>
    <w:rsid w:val="0017175C"/>
    <w:rsid w:val="00175613"/>
    <w:rsid w:val="00193549"/>
    <w:rsid w:val="001C2444"/>
    <w:rsid w:val="001D5E18"/>
    <w:rsid w:val="001F00DB"/>
    <w:rsid w:val="001F00E8"/>
    <w:rsid w:val="001F5D72"/>
    <w:rsid w:val="0021371A"/>
    <w:rsid w:val="002413CF"/>
    <w:rsid w:val="00241B5C"/>
    <w:rsid w:val="002446BA"/>
    <w:rsid w:val="0024F596"/>
    <w:rsid w:val="0025316D"/>
    <w:rsid w:val="00290C18"/>
    <w:rsid w:val="00297C7E"/>
    <w:rsid w:val="002B7763"/>
    <w:rsid w:val="00300683"/>
    <w:rsid w:val="0030528B"/>
    <w:rsid w:val="003521A9"/>
    <w:rsid w:val="0037086E"/>
    <w:rsid w:val="003952BD"/>
    <w:rsid w:val="003F7EA3"/>
    <w:rsid w:val="00420FE3"/>
    <w:rsid w:val="00472FD9"/>
    <w:rsid w:val="00473C30"/>
    <w:rsid w:val="00480806"/>
    <w:rsid w:val="004818A1"/>
    <w:rsid w:val="00483851"/>
    <w:rsid w:val="00487BF2"/>
    <w:rsid w:val="004974CA"/>
    <w:rsid w:val="004B7293"/>
    <w:rsid w:val="004C088F"/>
    <w:rsid w:val="004D70D3"/>
    <w:rsid w:val="004F5BCC"/>
    <w:rsid w:val="004F6C3A"/>
    <w:rsid w:val="00513098"/>
    <w:rsid w:val="00517ED6"/>
    <w:rsid w:val="00547B74"/>
    <w:rsid w:val="00566483"/>
    <w:rsid w:val="005954A2"/>
    <w:rsid w:val="0059603D"/>
    <w:rsid w:val="005A5F7D"/>
    <w:rsid w:val="005B3098"/>
    <w:rsid w:val="005B6FC7"/>
    <w:rsid w:val="005C0949"/>
    <w:rsid w:val="005C6561"/>
    <w:rsid w:val="005D7521"/>
    <w:rsid w:val="005D79C1"/>
    <w:rsid w:val="005F61D3"/>
    <w:rsid w:val="00602D19"/>
    <w:rsid w:val="006062CA"/>
    <w:rsid w:val="00613259"/>
    <w:rsid w:val="00617600"/>
    <w:rsid w:val="006218E8"/>
    <w:rsid w:val="00626FA7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917CD"/>
    <w:rsid w:val="007A1383"/>
    <w:rsid w:val="007A37B4"/>
    <w:rsid w:val="007C1AE6"/>
    <w:rsid w:val="007D3B94"/>
    <w:rsid w:val="007D7323"/>
    <w:rsid w:val="007F31FB"/>
    <w:rsid w:val="008010B7"/>
    <w:rsid w:val="008048B4"/>
    <w:rsid w:val="00811B66"/>
    <w:rsid w:val="00846004"/>
    <w:rsid w:val="00851251"/>
    <w:rsid w:val="00852AD8"/>
    <w:rsid w:val="00857E8E"/>
    <w:rsid w:val="00870932"/>
    <w:rsid w:val="008A461A"/>
    <w:rsid w:val="008B1755"/>
    <w:rsid w:val="008B5A61"/>
    <w:rsid w:val="008F0A67"/>
    <w:rsid w:val="0090188D"/>
    <w:rsid w:val="00912721"/>
    <w:rsid w:val="00933039"/>
    <w:rsid w:val="0094737F"/>
    <w:rsid w:val="009668F9"/>
    <w:rsid w:val="00980CE2"/>
    <w:rsid w:val="009823D8"/>
    <w:rsid w:val="00995CC9"/>
    <w:rsid w:val="009D78EC"/>
    <w:rsid w:val="009F5E77"/>
    <w:rsid w:val="00A610F0"/>
    <w:rsid w:val="00A64EFB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47F5"/>
    <w:rsid w:val="00B6593B"/>
    <w:rsid w:val="00B724EA"/>
    <w:rsid w:val="00B74C4B"/>
    <w:rsid w:val="00B75520"/>
    <w:rsid w:val="00B82A70"/>
    <w:rsid w:val="00B940AE"/>
    <w:rsid w:val="00B974CE"/>
    <w:rsid w:val="00BA7A17"/>
    <w:rsid w:val="00BB7341"/>
    <w:rsid w:val="00BD60BF"/>
    <w:rsid w:val="00BE2B72"/>
    <w:rsid w:val="00BF1152"/>
    <w:rsid w:val="00C4682C"/>
    <w:rsid w:val="00C62D3E"/>
    <w:rsid w:val="00C6445F"/>
    <w:rsid w:val="00C65043"/>
    <w:rsid w:val="00C83B00"/>
    <w:rsid w:val="00C97DF4"/>
    <w:rsid w:val="00CC1406"/>
    <w:rsid w:val="00CD40DC"/>
    <w:rsid w:val="00CF09BD"/>
    <w:rsid w:val="00CF11F5"/>
    <w:rsid w:val="00CF1C10"/>
    <w:rsid w:val="00CF4689"/>
    <w:rsid w:val="00D03E13"/>
    <w:rsid w:val="00D03F29"/>
    <w:rsid w:val="00D11A5C"/>
    <w:rsid w:val="00D17908"/>
    <w:rsid w:val="00D20A60"/>
    <w:rsid w:val="00D20B3D"/>
    <w:rsid w:val="00D32D37"/>
    <w:rsid w:val="00D87DB0"/>
    <w:rsid w:val="00DA19EB"/>
    <w:rsid w:val="00DB4BE6"/>
    <w:rsid w:val="00DE167E"/>
    <w:rsid w:val="00E04C8E"/>
    <w:rsid w:val="00E46085"/>
    <w:rsid w:val="00E55B98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109"/>
    <w:rsid w:val="00F218A1"/>
    <w:rsid w:val="00F322A6"/>
    <w:rsid w:val="00F32976"/>
    <w:rsid w:val="00F36C90"/>
    <w:rsid w:val="00F71567"/>
    <w:rsid w:val="00F969F5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  <o:rules v:ext="edit">
        <o:r id="V:Rule5" type="connector" idref="#_x0000_s2060"/>
        <o:r id="V:Rule6" type="connector" idref="#_x0000_s2061"/>
        <o:r id="V:Rule7" type="connector" idref="#_x0000_s2062"/>
        <o:r id="V:Rule8" type="connector" idref="#_x0000_s205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8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760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2025-09-11T13:13:00Z</cp:lastPrinted>
  <dcterms:created xsi:type="dcterms:W3CDTF">2025-09-26T17:32:00Z</dcterms:created>
  <dcterms:modified xsi:type="dcterms:W3CDTF">2025-09-26T17:32:00Z</dcterms:modified>
</cp:coreProperties>
</file>