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E6C" w14:textId="77777777" w:rsidR="00114E8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7634107E" w14:textId="5DC81C48" w:rsidR="00114E8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 w:rsidRPr="002B06E5">
        <w:rPr>
          <w:b/>
          <w:sz w:val="20"/>
          <w:szCs w:val="20"/>
          <w:u w:val="single"/>
        </w:rPr>
        <w:t>Acrescenta-se</w:t>
      </w:r>
      <w:r w:rsidRPr="002B06E5">
        <w:rPr>
          <w:b/>
          <w:sz w:val="20"/>
          <w:szCs w:val="20"/>
        </w:rPr>
        <w:t xml:space="preserve"> o </w:t>
      </w:r>
      <w:r w:rsidRPr="002B06E5">
        <w:rPr>
          <w:b/>
          <w:sz w:val="20"/>
          <w:szCs w:val="20"/>
          <w:u w:val="single"/>
        </w:rPr>
        <w:t>Produto “</w:t>
      </w:r>
      <w:r w:rsidR="007A78EB">
        <w:rPr>
          <w:b/>
          <w:sz w:val="20"/>
          <w:szCs w:val="20"/>
          <w:u w:val="single"/>
        </w:rPr>
        <w:t>Programa de g</w:t>
      </w:r>
      <w:r w:rsidR="00506D43" w:rsidRPr="00506D43">
        <w:rPr>
          <w:b/>
          <w:sz w:val="20"/>
          <w:szCs w:val="20"/>
          <w:u w:val="single"/>
        </w:rPr>
        <w:t xml:space="preserve">ratuidade para </w:t>
      </w:r>
      <w:r w:rsidR="00B1017C">
        <w:rPr>
          <w:b/>
          <w:sz w:val="20"/>
          <w:szCs w:val="20"/>
          <w:u w:val="single"/>
        </w:rPr>
        <w:t>as pessoas em situação de rua matriculadas em programas educacionais</w:t>
      </w:r>
      <w:r w:rsidR="00506D43">
        <w:rPr>
          <w:b/>
          <w:sz w:val="20"/>
          <w:szCs w:val="20"/>
          <w:u w:val="single"/>
        </w:rPr>
        <w:t xml:space="preserve"> </w:t>
      </w:r>
      <w:r w:rsidR="007A78EB">
        <w:rPr>
          <w:b/>
          <w:sz w:val="20"/>
          <w:szCs w:val="20"/>
          <w:u w:val="single"/>
        </w:rPr>
        <w:t>implementado</w:t>
      </w:r>
      <w:r w:rsidRPr="002B06E5">
        <w:rPr>
          <w:b/>
          <w:sz w:val="20"/>
          <w:szCs w:val="20"/>
          <w:u w:val="single"/>
        </w:rPr>
        <w:t>”</w:t>
      </w:r>
      <w:r w:rsidRPr="002B06E5"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506D43" w:rsidRPr="00506D43">
        <w:rPr>
          <w:b/>
          <w:sz w:val="20"/>
          <w:szCs w:val="20"/>
        </w:rPr>
        <w:t>0011 | Mobilidade Urbana</w:t>
      </w:r>
      <w:r w:rsidRPr="002B06E5">
        <w:rPr>
          <w:b/>
          <w:sz w:val="20"/>
          <w:szCs w:val="20"/>
        </w:rPr>
        <w:t>, do Projeto de Lei 00361/2025.</w:t>
      </w:r>
    </w:p>
    <w:p w14:paraId="4669BB1E" w14:textId="5721ADD5" w:rsidR="00114E8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</w:t>
      </w:r>
      <w:r w:rsidR="002B06E5">
        <w:rPr>
          <w:sz w:val="20"/>
          <w:szCs w:val="20"/>
        </w:rPr>
        <w:t xml:space="preserve">a </w:t>
      </w:r>
      <w:r w:rsidR="003B4824" w:rsidRPr="003B4824">
        <w:rPr>
          <w:bCs/>
          <w:sz w:val="20"/>
          <w:szCs w:val="20"/>
        </w:rPr>
        <w:t>01</w:t>
      </w:r>
      <w:r w:rsidR="009208FE">
        <w:rPr>
          <w:bCs/>
          <w:sz w:val="20"/>
          <w:szCs w:val="20"/>
        </w:rPr>
        <w:t>1</w:t>
      </w:r>
      <w:r w:rsidR="003B4824" w:rsidRPr="003B4824">
        <w:rPr>
          <w:bCs/>
          <w:sz w:val="20"/>
          <w:szCs w:val="20"/>
        </w:rPr>
        <w:t xml:space="preserve"> |</w:t>
      </w:r>
      <w:r w:rsidR="009208FE">
        <w:rPr>
          <w:bCs/>
          <w:sz w:val="20"/>
          <w:szCs w:val="20"/>
        </w:rPr>
        <w:t xml:space="preserve"> Mobilidade Urbana</w:t>
      </w:r>
      <w:r w:rsidR="00D02687" w:rsidRPr="00860D55">
        <w:rPr>
          <w:bCs/>
          <w:sz w:val="20"/>
          <w:szCs w:val="20"/>
        </w:rPr>
        <w:t xml:space="preserve"> </w:t>
      </w:r>
      <w:r w:rsidRPr="00860D55">
        <w:rPr>
          <w:bCs/>
          <w:sz w:val="20"/>
          <w:szCs w:val="20"/>
        </w:rPr>
        <w:t>do Projeto de Lei 000361/2025, co</w:t>
      </w:r>
      <w:r>
        <w:rPr>
          <w:sz w:val="20"/>
          <w:szCs w:val="20"/>
        </w:rPr>
        <w:t xml:space="preserve">nforme tabela abaixo: </w:t>
      </w:r>
    </w:p>
    <w:tbl>
      <w:tblPr>
        <w:tblStyle w:val="a"/>
        <w:tblW w:w="141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</w:tblGrid>
      <w:tr w:rsidR="00114E89" w14:paraId="32FBA81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3C45CA" w14:textId="77777777" w:rsidR="00114E89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E32B1" w14:textId="20850062" w:rsidR="00114E89" w:rsidRDefault="00506D43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RPr="00506D43">
              <w:rPr>
                <w:sz w:val="16"/>
                <w:szCs w:val="16"/>
              </w:rPr>
              <w:t>0011 | Mobilidade Urbana</w:t>
            </w:r>
          </w:p>
        </w:tc>
      </w:tr>
      <w:tr w:rsidR="00114E89" w14:paraId="0BEC5F7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D2504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320B68" w14:textId="015C66AB" w:rsidR="00114E89" w:rsidRDefault="007A78EB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de g</w:t>
            </w:r>
            <w:r w:rsidR="00506D43" w:rsidRPr="00506D43">
              <w:rPr>
                <w:sz w:val="20"/>
                <w:szCs w:val="20"/>
              </w:rPr>
              <w:t xml:space="preserve">ratuidade para </w:t>
            </w:r>
            <w:r w:rsidR="00B1017C">
              <w:rPr>
                <w:sz w:val="20"/>
                <w:szCs w:val="20"/>
              </w:rPr>
              <w:t>as pessoas em situação de rua matriculadas em programas educacionais</w:t>
            </w:r>
            <w:r w:rsidR="00506D4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implementado</w:t>
            </w:r>
          </w:p>
        </w:tc>
      </w:tr>
      <w:tr w:rsidR="00114E89" w14:paraId="4F0D53BF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17F590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60343CCC" w14:textId="168FB6B7" w:rsidR="00114E89" w:rsidRDefault="00903F2A">
            <w:pPr>
              <w:tabs>
                <w:tab w:val="left" w:pos="1670"/>
              </w:tabs>
              <w:spacing w:after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Implementar programa de</w:t>
            </w:r>
            <w:r w:rsidR="00506D43">
              <w:rPr>
                <w:sz w:val="20"/>
                <w:szCs w:val="20"/>
              </w:rPr>
              <w:t xml:space="preserve"> gratuidade no transporte público municipal de passageiros </w:t>
            </w:r>
            <w:r w:rsidR="00B1017C">
              <w:rPr>
                <w:sz w:val="20"/>
                <w:szCs w:val="20"/>
              </w:rPr>
              <w:t>às pessoas em situação de rua matriculadas em programas educacionais, com a finalidade de garantir o acesso à Educação</w:t>
            </w:r>
          </w:p>
        </w:tc>
      </w:tr>
      <w:tr w:rsidR="00114E89" w14:paraId="081415E8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52A6F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DC571A" w14:textId="2D1706CE" w:rsidR="00114E89" w:rsidRDefault="002A23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6669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9DF0E" w14:textId="3151EF58" w:rsidR="00114E89" w:rsidRDefault="002A2355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EXECUTIVA DO PREFEITO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F0B34" w14:textId="77777777" w:rsidR="00114E89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DB20B" w14:textId="3C3AA75C" w:rsidR="00114E89" w:rsidRDefault="00006DBE">
            <w:pPr>
              <w:spacing w:line="279" w:lineRule="auto"/>
              <w:rPr>
                <w:sz w:val="20"/>
                <w:szCs w:val="20"/>
              </w:rPr>
            </w:pPr>
            <w:r w:rsidRPr="00006DBE">
              <w:rPr>
                <w:sz w:val="20"/>
                <w:szCs w:val="20"/>
              </w:rPr>
              <w:t>NITERÓI POR ELAS, NITERÓI PRIMEIRA INFÂNCIA, NITERÓI JOVEM, NITERÓI ANTIRRACISTA</w:t>
            </w:r>
          </w:p>
        </w:tc>
      </w:tr>
      <w:tr w:rsidR="00114E89" w14:paraId="3867550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92AD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0C5CFB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557E6D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3FC84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25303" w14:textId="77777777" w:rsidR="00114E89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114E89" w14:paraId="5DD92FD8" w14:textId="777777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36F86A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4DDC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1D5BC9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6F9D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BBCCC7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ABCB0F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99ACFB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8DEB4E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88EC2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3FCFB3BB" w14:textId="77777777">
        <w:trPr>
          <w:trHeight w:val="519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0D65D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087997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D6E3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E953E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4563D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13360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0C49A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71DAA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DE8D8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E8C28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7C3F69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9951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F91C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8C04AD" w14:paraId="01616A53" w14:textId="77777777">
        <w:trPr>
          <w:trHeight w:val="27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EF490" w14:textId="090580FF" w:rsidR="008C04AD" w:rsidRDefault="00903F2A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68F3CF" w14:textId="4CE109C1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E0837" w14:textId="5FC36331" w:rsidR="008C04AD" w:rsidRDefault="00B1017C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12C6" w14:textId="59D1FD51" w:rsidR="008C04AD" w:rsidRDefault="00903F2A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32C3E" w14:textId="7BB11A7C" w:rsidR="008C04AD" w:rsidRDefault="008C04AD" w:rsidP="008C04AD">
            <w:pPr>
              <w:widowControl w:val="0"/>
              <w:spacing w:line="279" w:lineRule="auto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55192B" w14:textId="45E8E80D" w:rsidR="008C04AD" w:rsidRDefault="00B1017C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B36DDF" w14:textId="7B66F918" w:rsidR="008C04AD" w:rsidRDefault="00903F2A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AE964" w14:textId="2492784F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2871F4" w14:textId="70B87AA7" w:rsidR="008C04AD" w:rsidRDefault="00B1017C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A86234" w14:textId="15763F81" w:rsidR="008C04AD" w:rsidRDefault="00903F2A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C2015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7B27F" w14:textId="7BFCF22F" w:rsidR="008C04AD" w:rsidRDefault="00B1017C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7AF6B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8C04AD" w14:paraId="4B6CCC6B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8AC73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3C7765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D24D7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AFE4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AEB0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31B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E4E11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C59D1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78C8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74B3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E83E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64055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EBE71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8C04AD" w14:paraId="686B3B67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AF6C5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09AB7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050F5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2B2FBC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32E0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A214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C87D9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479D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F3A13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CD94E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957C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87FD3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C8D08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8C04AD" w14:paraId="35E636F2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2D3E7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83DE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946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6DF94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C23A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FC2D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F356EE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A963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2A1B0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41BC9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F7E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B3D98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6B54D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8C04AD" w14:paraId="485C715F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6B1F0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51DB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244BB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3A3D0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08E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345F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EE783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0486B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440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C35DB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B06EB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568F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D7E440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8C04AD" w14:paraId="3A43A3A6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7628BF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C0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388A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ECAF4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CF3B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F98A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08707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8E624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E1E1A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9B6138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D841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19C5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0830C4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Baía</w:t>
            </w:r>
          </w:p>
        </w:tc>
      </w:tr>
    </w:tbl>
    <w:p w14:paraId="4FE9E5FB" w14:textId="77777777" w:rsidR="00114E89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5B289D62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14:paraId="402A9237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14:paraId="3C382B1C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114E89" w14:paraId="2EBECDD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DAB6EC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A86F33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30F008E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8EBBAE5" w14:textId="066BBEAF" w:rsidR="00D7543A" w:rsidRDefault="00506D43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506D43">
              <w:rPr>
                <w:sz w:val="16"/>
                <w:szCs w:val="16"/>
              </w:rPr>
              <w:t>0011 | 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6DE4D1" w14:textId="48698825" w:rsidR="00D7543A" w:rsidRPr="002A2355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  <w:tr w:rsidR="00114E89" w14:paraId="5B98932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2841A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E2886D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2BC9D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29CBC" w14:textId="047D5FB5" w:rsidR="00D7543A" w:rsidRDefault="00506D43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506D43">
              <w:rPr>
                <w:sz w:val="16"/>
                <w:szCs w:val="16"/>
              </w:rPr>
              <w:t>0011 | 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3900C" w14:textId="228E48CB" w:rsidR="00D7543A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B1017C">
              <w:rPr>
                <w:sz w:val="20"/>
                <w:szCs w:val="20"/>
              </w:rPr>
              <w:t>2</w:t>
            </w:r>
            <w:r w:rsidR="00506D43">
              <w:rPr>
                <w:sz w:val="20"/>
                <w:szCs w:val="20"/>
              </w:rPr>
              <w:t>0</w:t>
            </w:r>
            <w:r w:rsidRPr="002A2355">
              <w:rPr>
                <w:sz w:val="20"/>
                <w:szCs w:val="20"/>
              </w:rPr>
              <w:t>0.000</w:t>
            </w:r>
          </w:p>
        </w:tc>
      </w:tr>
    </w:tbl>
    <w:p w14:paraId="79060D19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8318206" w14:textId="77777777" w:rsidR="00114E89" w:rsidRDefault="00000000" w:rsidP="00D7543A">
      <w:pPr>
        <w:widowControl w:val="0"/>
        <w:spacing w:after="160" w:line="279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5DC1DC65" w14:textId="77777777" w:rsidR="00903F2A" w:rsidRPr="00903F2A" w:rsidRDefault="00903F2A" w:rsidP="00903F2A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903F2A">
        <w:rPr>
          <w:bCs/>
          <w:sz w:val="20"/>
          <w:szCs w:val="20"/>
        </w:rPr>
        <w:t>Esta proposta justifica-se como um instrumento essencial de política pública intersetorial, que conecta as áreas de assistência social, mobilidade urbana e educação. O principal objetivo é remover uma barreira material concretíssima que impede a efetiva reinserção social de uma população extremamente vulnerável.</w:t>
      </w:r>
    </w:p>
    <w:p w14:paraId="7130F065" w14:textId="77777777" w:rsidR="00903F2A" w:rsidRPr="00903F2A" w:rsidRDefault="00903F2A" w:rsidP="00903F2A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903F2A">
        <w:rPr>
          <w:bCs/>
          <w:sz w:val="20"/>
          <w:szCs w:val="20"/>
        </w:rPr>
        <w:t>A educação é amplamente reconhecida como um dos caminhos mais sólidos para a ruptura do ciclo de vulnerabilidade e para a reconstrução da autonomia. No entanto, para uma pessoa em situação de rua, o custo da tarifa de transporte representa um obstáculo intransponível para a frequência regular a aulas ou cursos profissionalizantes. A gratuidade garante que o direito à educação, previsto em lei, seja de fato acessível, transformando uma oportunidade formal em uma possibilidade real.</w:t>
      </w:r>
    </w:p>
    <w:p w14:paraId="7D834D7F" w14:textId="77777777" w:rsidR="00903F2A" w:rsidRPr="00903F2A" w:rsidRDefault="00903F2A" w:rsidP="00903F2A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903F2A">
        <w:rPr>
          <w:bCs/>
          <w:sz w:val="20"/>
          <w:szCs w:val="20"/>
        </w:rPr>
        <w:t>A medida age diretamente na promoção da equidade. Enquanto outros estudantes podem ter isenções ou apoio familiar, a pessoa em situação de rua enfrenta sozinha todos os custos. Esta política compensa essa desigualdade inicial, oferecendo um suporte mínimo para que ela possa traçar um novo projeto de vida.</w:t>
      </w:r>
    </w:p>
    <w:p w14:paraId="3140F640" w14:textId="77777777" w:rsidR="00903F2A" w:rsidRPr="00903F2A" w:rsidRDefault="00903F2A" w:rsidP="00903F2A">
      <w:pPr>
        <w:widowControl w:val="0"/>
        <w:spacing w:after="160" w:line="279" w:lineRule="auto"/>
        <w:ind w:firstLine="720"/>
        <w:jc w:val="both"/>
        <w:rPr>
          <w:bCs/>
          <w:sz w:val="20"/>
          <w:szCs w:val="20"/>
        </w:rPr>
      </w:pPr>
      <w:r w:rsidRPr="00903F2A">
        <w:rPr>
          <w:bCs/>
          <w:sz w:val="20"/>
          <w:szCs w:val="20"/>
        </w:rPr>
        <w:lastRenderedPageBreak/>
        <w:t>Do ponto de vista do poder público, a iniciativa representa um investimento de alto impacto social e econômico. O custo da gratuidade é significativamente menor do que os custos permanentes associados à assistência social e à saúde pública para uma população excluída. Ao facilitar o acesso à educação e, consequentemente, à qualificação profissional, a medida cria condições para que esses indivíduos possam saber da situação de rua, reduzindo a demanda por serviços de emergência no longo prazo.</w:t>
      </w:r>
    </w:p>
    <w:p w14:paraId="2433CB7F" w14:textId="77777777" w:rsidR="00903F2A" w:rsidRPr="00903F2A" w:rsidRDefault="00903F2A" w:rsidP="00903F2A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903F2A">
        <w:rPr>
          <w:bCs/>
          <w:sz w:val="20"/>
          <w:szCs w:val="20"/>
        </w:rPr>
        <w:t>Em resumo, a concessão da gratuidade não é um benefício isolado, mas um elo crucial em uma cadeia de oportunidades. Ela demonstra um compromisso prático com a inclusão, entendendo que a garantia de direitos fundamentais como a educação e a mobilidade é o alicerce para uma política social verdadeiramente transformadora.</w:t>
      </w:r>
    </w:p>
    <w:p w14:paraId="65B588EC" w14:textId="77777777" w:rsidR="00114E8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>Sala das Sessões, 15 de setembro de 2025.</w:t>
      </w:r>
    </w:p>
    <w:p w14:paraId="0052A127" w14:textId="77777777" w:rsidR="00114E89" w:rsidRDefault="00114E8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7CFCF95B" w14:textId="77777777" w:rsidR="00114E89" w:rsidRDefault="00000000">
      <w:pPr>
        <w:widowControl w:val="0"/>
        <w:spacing w:after="200" w:line="360" w:lineRule="auto"/>
        <w:jc w:val="center"/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114E89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3D8D1" w14:textId="77777777" w:rsidR="00862AD6" w:rsidRDefault="00862AD6">
      <w:pPr>
        <w:spacing w:line="240" w:lineRule="auto"/>
      </w:pPr>
      <w:r>
        <w:separator/>
      </w:r>
    </w:p>
  </w:endnote>
  <w:endnote w:type="continuationSeparator" w:id="0">
    <w:p w14:paraId="18A50FC4" w14:textId="77777777" w:rsidR="00862AD6" w:rsidRDefault="00862A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5BB68" w14:textId="77777777" w:rsidR="00862AD6" w:rsidRDefault="00862AD6">
      <w:pPr>
        <w:spacing w:line="240" w:lineRule="auto"/>
      </w:pPr>
      <w:r>
        <w:separator/>
      </w:r>
    </w:p>
  </w:footnote>
  <w:footnote w:type="continuationSeparator" w:id="0">
    <w:p w14:paraId="37A50253" w14:textId="77777777" w:rsidR="00862AD6" w:rsidRDefault="00862A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31A5" w14:textId="77777777" w:rsidR="00114E8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91CDD1" wp14:editId="6A91C86E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CB6820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14:paraId="40665DBB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14:paraId="32269B10" w14:textId="77777777" w:rsidR="00114E89" w:rsidRDefault="00114E8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E177D46" w14:textId="77777777" w:rsidR="00114E89" w:rsidRDefault="00114E8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E89"/>
    <w:rsid w:val="00006DBE"/>
    <w:rsid w:val="00114B9D"/>
    <w:rsid w:val="00114E89"/>
    <w:rsid w:val="002A2355"/>
    <w:rsid w:val="002B06E5"/>
    <w:rsid w:val="00306B83"/>
    <w:rsid w:val="003B4824"/>
    <w:rsid w:val="00506D43"/>
    <w:rsid w:val="00536061"/>
    <w:rsid w:val="00746D9E"/>
    <w:rsid w:val="007A78EB"/>
    <w:rsid w:val="00860D55"/>
    <w:rsid w:val="00862AD6"/>
    <w:rsid w:val="008C04AD"/>
    <w:rsid w:val="00903F2A"/>
    <w:rsid w:val="009208FE"/>
    <w:rsid w:val="009F6A5B"/>
    <w:rsid w:val="00B1017C"/>
    <w:rsid w:val="00C534AE"/>
    <w:rsid w:val="00D02687"/>
    <w:rsid w:val="00D7543A"/>
    <w:rsid w:val="00DD2FEF"/>
    <w:rsid w:val="00D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6297"/>
  <w15:docId w15:val="{F72D3DAD-6E83-4FC4-B489-F78108C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649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Túlio</dc:creator>
  <cp:lastModifiedBy>Vereador Professor Túlio</cp:lastModifiedBy>
  <cp:revision>5</cp:revision>
  <dcterms:created xsi:type="dcterms:W3CDTF">2025-09-25T14:37:00Z</dcterms:created>
  <dcterms:modified xsi:type="dcterms:W3CDTF">2025-09-25T14:47:00Z</dcterms:modified>
</cp:coreProperties>
</file>