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24BFB" w:rsidRDefault="00824BFB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</w:p>
    <w:p w:rsidR="00824BFB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</w:t>
      </w:r>
      <w:r w:rsidR="00DA2DD6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:rsidR="00824BFB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Acrescenta-se</w:t>
      </w:r>
      <w:r>
        <w:rPr>
          <w:b/>
          <w:sz w:val="20"/>
          <w:szCs w:val="20"/>
        </w:rPr>
        <w:t xml:space="preserve"> o </w:t>
      </w:r>
      <w:r>
        <w:rPr>
          <w:b/>
          <w:sz w:val="20"/>
          <w:szCs w:val="20"/>
          <w:u w:val="single"/>
        </w:rPr>
        <w:t>Produto “</w:t>
      </w:r>
      <w:r w:rsidR="00CA5F7A" w:rsidRPr="00CA5F7A">
        <w:rPr>
          <w:b/>
          <w:sz w:val="20"/>
          <w:szCs w:val="20"/>
          <w:u w:val="single"/>
        </w:rPr>
        <w:t>Política Municipal de Atendimento às Pessoas em Restrição de Liberdade e Egressas implementada</w:t>
      </w:r>
      <w:r>
        <w:rPr>
          <w:b/>
          <w:sz w:val="20"/>
          <w:szCs w:val="20"/>
          <w:u w:val="single"/>
        </w:rPr>
        <w:t>”</w:t>
      </w:r>
      <w:r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CA5F7A" w:rsidRPr="00CA5F7A">
        <w:rPr>
          <w:b/>
          <w:sz w:val="20"/>
          <w:szCs w:val="20"/>
        </w:rPr>
        <w:t>0140 | Justiça, Cidadania e Diversidade</w:t>
      </w:r>
      <w:r>
        <w:rPr>
          <w:b/>
          <w:sz w:val="20"/>
          <w:szCs w:val="20"/>
        </w:rPr>
        <w:t>, do Projeto de Lei 00361/2025.</w:t>
      </w:r>
    </w:p>
    <w:p w:rsidR="00824BFB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CA5F7A" w:rsidRPr="00CA5F7A">
        <w:rPr>
          <w:sz w:val="20"/>
          <w:szCs w:val="20"/>
        </w:rPr>
        <w:t>0140 | Justiça, Cidadania e Diversidade</w:t>
      </w:r>
      <w:r>
        <w:rPr>
          <w:sz w:val="20"/>
          <w:szCs w:val="20"/>
        </w:rPr>
        <w:t xml:space="preserve">, do Projeto de Lei 000361/2025, conforme tabela abaixo: </w:t>
      </w:r>
    </w:p>
    <w:tbl>
      <w:tblPr>
        <w:tblStyle w:val="a"/>
        <w:tblW w:w="14193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00824BFB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RPr="00CA5F7A">
              <w:rPr>
                <w:sz w:val="20"/>
                <w:szCs w:val="20"/>
              </w:rPr>
              <w:t>0140 | Justiça, Cidadania e Diversidade</w:t>
            </w:r>
          </w:p>
        </w:tc>
      </w:tr>
      <w:tr w:rsidR="00824BFB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spacing w:line="240" w:lineRule="auto"/>
              <w:rPr>
                <w:sz w:val="20"/>
                <w:szCs w:val="20"/>
              </w:rPr>
            </w:pPr>
            <w:r w:rsidRPr="00CA5F7A">
              <w:rPr>
                <w:sz w:val="20"/>
                <w:szCs w:val="20"/>
              </w:rPr>
              <w:t>Política Municipal de Atendimento às Pessoas em Restrição de Liberdade e Egressas implementada</w:t>
            </w:r>
          </w:p>
        </w:tc>
      </w:tr>
      <w:tr w:rsidR="00824BFB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:rsidR="00824BFB" w:rsidRDefault="00CA5F7A">
            <w:pPr>
              <w:tabs>
                <w:tab w:val="left" w:pos="167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Implementa</w:t>
            </w:r>
            <w:r w:rsidR="00517422">
              <w:rPr>
                <w:sz w:val="20"/>
                <w:szCs w:val="20"/>
              </w:rPr>
              <w:t xml:space="preserve">r </w:t>
            </w:r>
            <w:r>
              <w:rPr>
                <w:sz w:val="20"/>
                <w:szCs w:val="20"/>
              </w:rPr>
              <w:t>política municipal para o atendimento às pessoas em restrição de liberdade e egressas no município de Niterói.</w:t>
            </w:r>
          </w:p>
        </w:tc>
      </w:tr>
      <w:tr w:rsidR="00824BFB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RPr="000F645B">
              <w:rPr>
                <w:sz w:val="20"/>
                <w:szCs w:val="20"/>
              </w:rPr>
              <w:t>SECRETARIA MUNICIPAL DE DIREITOS HUMANOS</w:t>
            </w:r>
          </w:p>
        </w:tc>
        <w:tc>
          <w:tcPr>
            <w:tcW w:w="1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393849">
            <w:pPr>
              <w:spacing w:line="279" w:lineRule="auto"/>
              <w:rPr>
                <w:sz w:val="20"/>
                <w:szCs w:val="20"/>
              </w:rPr>
            </w:pPr>
            <w:r w:rsidRPr="00393849">
              <w:rPr>
                <w:sz w:val="20"/>
                <w:szCs w:val="20"/>
              </w:rPr>
              <w:t>NITERÓI POR ELAS, NITERÓI PRIMEIRA INFÂNCIA, NITERÓI JOVEM, NITERÓI ANTIRRACISTA</w:t>
            </w:r>
          </w:p>
        </w:tc>
      </w:tr>
      <w:tr w:rsidR="00824BFB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824BFB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</w:tr>
      <w:tr w:rsidR="00824BFB">
        <w:trPr>
          <w:trHeight w:val="495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3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</w:tr>
      <w:tr w:rsidR="00824BFB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R$ 30.000</w:t>
            </w: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824BFB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824BFB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824BFB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824BFB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824BFB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Baia</w:t>
            </w:r>
          </w:p>
        </w:tc>
      </w:tr>
    </w:tbl>
    <w:p w:rsidR="00824BFB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:rsidR="00824BFB" w:rsidRDefault="00824BFB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:rsidR="00824BFB" w:rsidRDefault="00824BFB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:rsidR="00824BFB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824BFB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824BFB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824BFB" w:rsidRDefault="00824BF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24BFB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:rsidR="00824BFB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CA5F7A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CA5F7A" w:rsidRDefault="00CA5F7A" w:rsidP="00CA5F7A">
            <w:pPr>
              <w:widowControl w:val="0"/>
              <w:spacing w:line="279" w:lineRule="auto"/>
              <w:rPr>
                <w:sz w:val="20"/>
                <w:szCs w:val="20"/>
              </w:rPr>
            </w:pPr>
            <w:r w:rsidRPr="00CA5F7A">
              <w:rPr>
                <w:sz w:val="20"/>
                <w:szCs w:val="20"/>
              </w:rPr>
              <w:t>0140 | Justiça, Cidadania e Diversidade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CA5F7A" w:rsidRPr="00CA5F7A" w:rsidRDefault="00CA5F7A" w:rsidP="00CA5F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RPr="00CA5F7A">
              <w:rPr>
                <w:sz w:val="20"/>
                <w:szCs w:val="20"/>
              </w:rPr>
              <w:t>R$ 120.000</w:t>
            </w:r>
          </w:p>
        </w:tc>
      </w:tr>
    </w:tbl>
    <w:p w:rsidR="00824BFB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:rsidR="00824BFB" w:rsidRDefault="00000000">
      <w:pPr>
        <w:widowControl w:val="0"/>
        <w:spacing w:after="160" w:line="279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t>A implementação de uma política municipal de atendimento às pessoas em restrição de liberdade e egressas é de extrema importância para promover a justiça social, a reintegração desses indivíduos à sociedade e a garantia de seus direitos fundamentais. Essa política busca oferecer suporte adequado durante o período de privação de liberdade, assim como após a sua liberação, com o objetivo de evitar a reincidência criminal e promover a reinserção social.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t>A primeira etapa importante dessa implementação é garantir um tratamento digno e respeitoso aos indivíduos que estão cumprindo pena ou estão sob custódia do Estado. Isso inclui a disponibilidade de condições humanas de vida, acesso a serviços básicos, cuidados de saúde adequados e a proteção contra qualquer forma de violência ou abuso.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t>Além disso, é fundamental oferecer programas de ressocialização que visem preparar os indivíduos para uma reintegração efetiva na sociedade. Isso pode incluir atividades educacionais, profissionalizantes e de capacitação, visando o desenvolvimento de habilidades e competências que facilitem a reinserção no mercado de trabalho. Também é importante oferecer apoio psicológico e emocional, uma vez que muitas pessoas em restrição de liberdade enfrentam traumas e dificuldades emocionais.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lastRenderedPageBreak/>
        <w:t>A implementação da política também deve abordar a questão da moradia. É comum que egressos do sistema prisional enfrentem dificuldades para encontrar um lugar para viver devido ao estigma associado à sua condição. Portanto, é essencial fornecer programas de habitação e apoio na busca de moradia adequada.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t>A política municipal de atendimento às pessoas em restrição de liberdade e egressas também deve promover a reinserção familiar e comunitária. Isso pode ser feito por meio de programas de apoio às famílias dos detentos, buscando fortalecer os laços afetivos e a solidariedade. Além disso, é importante fomentar a colaboração entre as instituições públicas e a comunidade em geral, buscando sensibilizar a sociedade sobre a importância da reintegração social e combater o estigma e a discriminação.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t>Ao implementar essa política, é necessário estabelecer parcerias entre diferentes setores, como órgãos de segurança pública, sistema prisional, assistência social, educação, saúde e mercado de trabalho. A cooperação e o diálogo entre essas instituições são fundamentais para garantir uma abordagem abrangente e eficaz no atendimento às pessoas em restrição de liberdade e egressas.</w:t>
      </w:r>
    </w:p>
    <w:p w:rsidR="00CA5F7A" w:rsidRPr="00CA5F7A" w:rsidRDefault="00CA5F7A" w:rsidP="006264B1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CA5F7A">
        <w:rPr>
          <w:bCs/>
          <w:sz w:val="20"/>
          <w:szCs w:val="20"/>
        </w:rPr>
        <w:t>Em resumo, a implementação de uma política municipal de atendimento às pessoas em restrição de liberdade e egressas é crucial para promover a igualdade de direitos, a reintegração social e a redução da reincidência criminal. Essa política visa oferecer suporte adequado durante o período de privação de liberdade e promover a reinserção efetiva na sociedade, garantindo que esses indivíduos tenham uma segunda chance de construir uma vida digna e produtiva.</w:t>
      </w:r>
    </w:p>
    <w:p w:rsidR="00824BFB" w:rsidRPr="00CA5F7A" w:rsidRDefault="00824BFB">
      <w:pPr>
        <w:widowControl w:val="0"/>
        <w:spacing w:after="160" w:line="279" w:lineRule="auto"/>
        <w:rPr>
          <w:bCs/>
          <w:sz w:val="20"/>
          <w:szCs w:val="20"/>
        </w:rPr>
      </w:pPr>
    </w:p>
    <w:p w:rsidR="00824BFB" w:rsidRDefault="00824BFB">
      <w:pPr>
        <w:widowControl w:val="0"/>
        <w:spacing w:after="160" w:line="279" w:lineRule="auto"/>
        <w:rPr>
          <w:sz w:val="20"/>
          <w:szCs w:val="20"/>
        </w:rPr>
      </w:pPr>
    </w:p>
    <w:p w:rsidR="00824BFB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Sala das Sessões, </w:t>
      </w:r>
      <w:r w:rsidR="00CA5F7A">
        <w:rPr>
          <w:sz w:val="20"/>
          <w:szCs w:val="20"/>
        </w:rPr>
        <w:t>17</w:t>
      </w:r>
      <w:r>
        <w:rPr>
          <w:sz w:val="20"/>
          <w:szCs w:val="20"/>
        </w:rPr>
        <w:t xml:space="preserve"> de </w:t>
      </w:r>
      <w:proofErr w:type="gramStart"/>
      <w:r w:rsidR="00CA5F7A">
        <w:rPr>
          <w:sz w:val="20"/>
          <w:szCs w:val="20"/>
        </w:rPr>
        <w:t>Setembro</w:t>
      </w:r>
      <w:proofErr w:type="gramEnd"/>
      <w:r>
        <w:rPr>
          <w:sz w:val="20"/>
          <w:szCs w:val="20"/>
        </w:rPr>
        <w:t xml:space="preserve"> de 2025.</w:t>
      </w:r>
    </w:p>
    <w:p w:rsidR="00824BFB" w:rsidRDefault="00824BFB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:rsidR="00824BFB" w:rsidRDefault="00824BFB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:rsidR="00824BFB" w:rsidRDefault="00000000">
      <w:pPr>
        <w:widowControl w:val="0"/>
        <w:spacing w:after="200" w:line="360" w:lineRule="auto"/>
        <w:jc w:val="center"/>
        <w:rPr>
          <w:b/>
          <w:sz w:val="20"/>
          <w:szCs w:val="20"/>
        </w:rPr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p w:rsidR="00824BFB" w:rsidRPr="00CA5F7A" w:rsidRDefault="00824BFB" w:rsidP="00CA5F7A">
      <w:pPr>
        <w:spacing w:after="160" w:line="279" w:lineRule="auto"/>
        <w:rPr>
          <w:sz w:val="20"/>
          <w:szCs w:val="20"/>
        </w:rPr>
      </w:pPr>
    </w:p>
    <w:sectPr w:rsidR="00824BFB" w:rsidRPr="00CA5F7A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50FFD" w:rsidRDefault="00950FFD">
      <w:pPr>
        <w:spacing w:line="240" w:lineRule="auto"/>
      </w:pPr>
      <w:r>
        <w:separator/>
      </w:r>
    </w:p>
  </w:endnote>
  <w:endnote w:type="continuationSeparator" w:id="0">
    <w:p w:rsidR="00950FFD" w:rsidRDefault="00950F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50FFD" w:rsidRDefault="00950FFD">
      <w:pPr>
        <w:spacing w:line="240" w:lineRule="auto"/>
      </w:pPr>
      <w:r>
        <w:separator/>
      </w:r>
    </w:p>
  </w:footnote>
  <w:footnote w:type="continuationSeparator" w:id="0">
    <w:p w:rsidR="00950FFD" w:rsidRDefault="00950F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24BFB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24BFB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:rsidR="00824BFB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:rsidR="00824BFB" w:rsidRDefault="00824BFB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:rsidR="00824BFB" w:rsidRDefault="00824BFB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BFB"/>
    <w:rsid w:val="001F1B72"/>
    <w:rsid w:val="002904F8"/>
    <w:rsid w:val="00352421"/>
    <w:rsid w:val="00393849"/>
    <w:rsid w:val="00517422"/>
    <w:rsid w:val="006264B1"/>
    <w:rsid w:val="00824BFB"/>
    <w:rsid w:val="00905A7E"/>
    <w:rsid w:val="00950FFD"/>
    <w:rsid w:val="00AD4032"/>
    <w:rsid w:val="00CA5F7A"/>
    <w:rsid w:val="00DA2DD6"/>
    <w:rsid w:val="00E067F5"/>
    <w:rsid w:val="00ED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2CB8"/>
  <w15:docId w15:val="{24C9543A-DA90-4A21-B9DF-BE1E87381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796</Words>
  <Characters>4300</Characters>
  <Application>Microsoft Office Word</Application>
  <DocSecurity>0</DocSecurity>
  <Lines>35</Lines>
  <Paragraphs>10</Paragraphs>
  <ScaleCrop>false</ScaleCrop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Túlio</dc:creator>
  <cp:lastModifiedBy>Vereador Professor Túlio</cp:lastModifiedBy>
  <cp:revision>6</cp:revision>
  <dcterms:created xsi:type="dcterms:W3CDTF">2025-09-17T15:09:00Z</dcterms:created>
  <dcterms:modified xsi:type="dcterms:W3CDTF">2025-09-25T15:10:00Z</dcterms:modified>
</cp:coreProperties>
</file>