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b w:val="1"/>
          <w:color w:val="262626"/>
          <w:highlight w:val="black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b w:val="1"/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PROJETO DE LEI Nº ___/2025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4820" w:firstLine="0"/>
        <w:jc w:val="both"/>
        <w:rPr>
          <w:b w:val="1"/>
          <w:smallCap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00" w:lineRule="auto"/>
        <w:ind w:left="4110" w:firstLine="0"/>
        <w:jc w:val="both"/>
        <w:rPr>
          <w:b w:val="1"/>
          <w:smallCaps w:val="1"/>
        </w:rPr>
      </w:pPr>
      <w:r w:rsidDel="00000000" w:rsidR="00000000" w:rsidRPr="00000000">
        <w:rPr>
          <w:b w:val="1"/>
          <w:smallCaps w:val="1"/>
          <w:color w:val="000000"/>
          <w:rtl w:val="0"/>
        </w:rPr>
        <w:t xml:space="preserve">EMENTA: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00" w:lineRule="auto"/>
        <w:ind w:left="4110" w:firstLine="0"/>
        <w:jc w:val="both"/>
        <w:rPr>
          <w:b w:val="1"/>
          <w:highlight w:val="white"/>
        </w:rPr>
      </w:pPr>
      <w:r w:rsidDel="00000000" w:rsidR="00000000" w:rsidRPr="00000000">
        <w:rPr>
          <w:b w:val="1"/>
          <w:smallCaps w:val="1"/>
          <w:rtl w:val="0"/>
        </w:rPr>
        <w:t xml:space="preserve">DISPÕE SOBRE A OBRIGATORIEDADE DE FORNECIMENTO DE ORIENTAÇÕES BÁSICAS SOBRE PRIMEIROS SOCORROS AOS PAIS OU RESPONSÁVEIS POR RECÉM-NASCIDOS NAS MATERNIDADES PÚBLICAS E PRIVADAS DO MUNICÍPIO DE NITERÓI, ANTES DA ALTA HOSPITALAR.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left="4251" w:firstLine="0"/>
        <w:jc w:val="both"/>
        <w:rPr>
          <w:b w:val="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hd w:fill="ffffff" w:val="clear"/>
        <w:spacing w:after="240" w:before="240" w:lineRule="auto"/>
        <w:jc w:val="both"/>
        <w:rPr>
          <w:rFonts w:ascii="Arial" w:cs="Arial" w:eastAsia="Arial" w:hAnsi="Arial"/>
          <w:color w:val="222222"/>
        </w:rPr>
      </w:pPr>
      <w:r w:rsidDel="00000000" w:rsidR="00000000" w:rsidRPr="00000000">
        <w:rPr>
          <w:rFonts w:ascii="Arial" w:cs="Arial" w:eastAsia="Arial" w:hAnsi="Arial"/>
          <w:color w:val="222222"/>
          <w:rtl w:val="0"/>
        </w:rPr>
        <w:t xml:space="preserve">A CÂMARA MUNICIPAL DE NITERÓI</w:t>
      </w:r>
    </w:p>
    <w:p w:rsidR="00000000" w:rsidDel="00000000" w:rsidP="00000000" w:rsidRDefault="00000000" w:rsidRPr="00000000" w14:paraId="0000000A">
      <w:pPr>
        <w:shd w:fill="ffffff" w:val="clear"/>
        <w:spacing w:after="240" w:before="240" w:lineRule="auto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Decreta:</w:t>
      </w:r>
    </w:p>
    <w:p w:rsidR="00000000" w:rsidDel="00000000" w:rsidP="00000000" w:rsidRDefault="00000000" w:rsidRPr="00000000" w14:paraId="0000000B">
      <w:pPr>
        <w:shd w:fill="ffffff" w:val="clear"/>
        <w:spacing w:after="240" w:before="240" w:lineRule="auto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Art. 1º Ficam as maternidades públicas e privadas localizadas no Município de Niterói obrigadas a fornecer, antes da alta hospitalar do recém-nascido, orientações básicas de primeiros socorros destinadas aos pais ou responsáveis legais, abordando, no mínimo, situações de engasgo, aspiração de corpo estranho e parada cardiorrespiratória.</w:t>
      </w:r>
    </w:p>
    <w:p w:rsidR="00000000" w:rsidDel="00000000" w:rsidP="00000000" w:rsidRDefault="00000000" w:rsidRPr="00000000" w14:paraId="0000000C">
      <w:pPr>
        <w:shd w:fill="ffffff" w:val="clear"/>
        <w:spacing w:after="240" w:before="240" w:lineRule="auto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Parágrafo único. As orientações de que trata o caput poderão ser realizadas por meio de material impresso, audiovisual, palestras, treinamentos, folders, cartilhas ou outros meios definidos pelo Poder Executivo, conforme regulamentação.</w:t>
      </w:r>
    </w:p>
    <w:p w:rsidR="00000000" w:rsidDel="00000000" w:rsidP="00000000" w:rsidRDefault="00000000" w:rsidRPr="00000000" w14:paraId="0000000D">
      <w:pPr>
        <w:shd w:fill="ffffff" w:val="clear"/>
        <w:spacing w:after="240" w:before="240" w:lineRule="auto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§2º O treinamento poderá ser realizado individualmente ou em grupo, a critério da unidade hospitalar.</w:t>
      </w:r>
    </w:p>
    <w:p w:rsidR="00000000" w:rsidDel="00000000" w:rsidP="00000000" w:rsidRDefault="00000000" w:rsidRPr="00000000" w14:paraId="0000000E">
      <w:pPr>
        <w:shd w:fill="ffffff" w:val="clear"/>
        <w:spacing w:after="240" w:before="240" w:lineRule="auto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Art. 2º O objetivo das orientações previstas nesta Lei é promover a conscientização e a capacitação básica de pais e responsáveis para atuação em situações emergenciais que envolvam risco à vida dos recém-nascidos, contribuindo para a prevenção de agravos à saúde infantil.</w:t>
      </w:r>
    </w:p>
    <w:p w:rsidR="00000000" w:rsidDel="00000000" w:rsidP="00000000" w:rsidRDefault="00000000" w:rsidRPr="00000000" w14:paraId="0000000F">
      <w:pPr>
        <w:shd w:fill="ffffff" w:val="clear"/>
        <w:spacing w:after="240" w:before="240" w:lineRule="auto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Art. 3º O descumprimento do disposto nesta Lei sujeitará os estabelecimentos de saúde privados às sanções administrativas previstas neste artigo, observados os princípios da razoabilidade, proporcionalidade, contraditório e ampla defesa:</w:t>
      </w:r>
    </w:p>
    <w:p w:rsidR="00000000" w:rsidDel="00000000" w:rsidP="00000000" w:rsidRDefault="00000000" w:rsidRPr="00000000" w14:paraId="00000010">
      <w:pPr>
        <w:shd w:fill="ffffff" w:val="clear"/>
        <w:spacing w:after="240" w:before="240" w:lineRule="auto"/>
        <w:ind w:firstLine="851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I – advertência por escrito;</w:t>
      </w:r>
    </w:p>
    <w:p w:rsidR="00000000" w:rsidDel="00000000" w:rsidP="00000000" w:rsidRDefault="00000000" w:rsidRPr="00000000" w14:paraId="00000011">
      <w:pPr>
        <w:shd w:fill="ffffff" w:val="clear"/>
        <w:spacing w:after="240" w:before="240" w:lineRule="auto"/>
        <w:ind w:firstLine="851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II – multa administrativa no valor de até 500 (quinhentas) UFIRs, aplicada em dobro em caso de reincidência;</w:t>
      </w:r>
    </w:p>
    <w:p w:rsidR="00000000" w:rsidDel="00000000" w:rsidP="00000000" w:rsidRDefault="00000000" w:rsidRPr="00000000" w14:paraId="00000012">
      <w:pPr>
        <w:shd w:fill="ffffff" w:val="clear"/>
        <w:spacing w:after="240" w:before="240" w:lineRule="auto"/>
        <w:ind w:firstLine="851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III – suspensão temporária do alvará de funcionamento, em caso de descumprimento reiterado ou resistência à fiscalização;</w:t>
      </w:r>
    </w:p>
    <w:p w:rsidR="00000000" w:rsidDel="00000000" w:rsidP="00000000" w:rsidRDefault="00000000" w:rsidRPr="00000000" w14:paraId="00000013">
      <w:pPr>
        <w:shd w:fill="ffffff" w:val="clear"/>
        <w:spacing w:after="240" w:before="240" w:lineRule="auto"/>
        <w:ind w:firstLine="851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hd w:fill="ffffff" w:val="clear"/>
        <w:spacing w:after="240" w:before="240" w:lineRule="auto"/>
        <w:ind w:firstLine="851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IV – cassação do alvará de funcionamento, em caso de descumprimento reiterado e doloso, após aplicação das penalidades anteriores e garantido o devido processo administrativo.</w:t>
      </w:r>
    </w:p>
    <w:p w:rsidR="00000000" w:rsidDel="00000000" w:rsidP="00000000" w:rsidRDefault="00000000" w:rsidRPr="00000000" w14:paraId="00000015">
      <w:pPr>
        <w:shd w:fill="ffffff" w:val="clear"/>
        <w:spacing w:after="240" w:before="240" w:lineRule="auto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§1º. A fiscalização e a aplicação das sanções previstas neste artigo caberão à Secretaria Municipal de Saúde ou a outro órgão competente designado pelo Poder Executivo.</w:t>
      </w:r>
    </w:p>
    <w:p w:rsidR="00000000" w:rsidDel="00000000" w:rsidP="00000000" w:rsidRDefault="00000000" w:rsidRPr="00000000" w14:paraId="00000016">
      <w:pPr>
        <w:shd w:fill="ffffff" w:val="clear"/>
        <w:spacing w:after="240" w:before="240" w:lineRule="auto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§2º. Os valores arrecadados com a aplicação das multas serão destinados a ações e campanhas de educação em saúde e primeiros socorros no âmbito do Município de Niterói.</w:t>
      </w:r>
    </w:p>
    <w:p w:rsidR="00000000" w:rsidDel="00000000" w:rsidP="00000000" w:rsidRDefault="00000000" w:rsidRPr="00000000" w14:paraId="00000017">
      <w:pPr>
        <w:shd w:fill="ffffff" w:val="clear"/>
        <w:spacing w:after="240" w:before="240" w:lineRule="auto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Art. 4º O Poder Executivo regulamentará esta Lei, no que couber, no prazo de 90 (noventa) dias, podendo, inclusive, estabelecer os meios adequados à sua execução, definir material informativo padronizado e indicar o órgão competente para fiscalização.</w:t>
      </w:r>
    </w:p>
    <w:p w:rsidR="00000000" w:rsidDel="00000000" w:rsidP="00000000" w:rsidRDefault="00000000" w:rsidRPr="00000000" w14:paraId="00000018">
      <w:pPr>
        <w:shd w:fill="ffffff" w:val="clear"/>
        <w:spacing w:after="240" w:before="240" w:lineRule="auto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Art. 5º As despesas eventualmente decorrentes da execução desta Lei no âmbito da rede pública correrão por conta de dotações orçamentárias próprias, observados os limites da Lei de Responsabilidade Fiscal.</w:t>
      </w:r>
    </w:p>
    <w:p w:rsidR="00000000" w:rsidDel="00000000" w:rsidP="00000000" w:rsidRDefault="00000000" w:rsidRPr="00000000" w14:paraId="00000019">
      <w:pPr>
        <w:shd w:fill="ffffff" w:val="clear"/>
        <w:spacing w:after="240" w:before="240" w:lineRule="auto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Art. 6º O Poder Executivo poderá promover, em cooperação com instituições de saúde e organizações da sociedade civil, campanhas educativas permanentes sobre prevenção de acidentes com recém-nascidos e orientações de primeiros socorros.</w:t>
      </w:r>
    </w:p>
    <w:p w:rsidR="00000000" w:rsidDel="00000000" w:rsidP="00000000" w:rsidRDefault="00000000" w:rsidRPr="00000000" w14:paraId="0000001A">
      <w:pPr>
        <w:shd w:fill="ffffff" w:val="clear"/>
        <w:spacing w:after="240" w:before="240" w:lineRule="auto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Art. 7º Esta Lei entra em vigor na data de sua publicação.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40" w:lineRule="auto"/>
        <w:jc w:val="center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Sala das Sessões, </w:t>
      </w:r>
      <w:r w:rsidDel="00000000" w:rsidR="00000000" w:rsidRPr="00000000">
        <w:rPr>
          <w:rtl w:val="0"/>
        </w:rPr>
        <w:t xml:space="preserve">26</w:t>
      </w:r>
      <w:r w:rsidDel="00000000" w:rsidR="00000000" w:rsidRPr="00000000">
        <w:rPr>
          <w:color w:val="000000"/>
          <w:rtl w:val="0"/>
        </w:rPr>
        <w:t xml:space="preserve"> de </w:t>
      </w:r>
      <w:r w:rsidDel="00000000" w:rsidR="00000000" w:rsidRPr="00000000">
        <w:rPr>
          <w:rtl w:val="0"/>
        </w:rPr>
        <w:t xml:space="preserve">agosto</w:t>
      </w:r>
      <w:r w:rsidDel="00000000" w:rsidR="00000000" w:rsidRPr="00000000">
        <w:rPr>
          <w:color w:val="000000"/>
          <w:rtl w:val="0"/>
        </w:rPr>
        <w:t xml:space="preserve"> de 2025.</w:t>
        <w:br w:type="textWrapping"/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40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88" w:lineRule="auto"/>
        <w:jc w:val="center"/>
        <w:rPr>
          <w:b w:val="1"/>
        </w:rPr>
      </w:pPr>
      <w:r w:rsidDel="00000000" w:rsidR="00000000" w:rsidRPr="00000000">
        <w:rPr>
          <w:b w:val="1"/>
          <w:color w:val="000000"/>
          <w:rtl w:val="0"/>
        </w:rPr>
        <w:t xml:space="preserve">ALLAN PINHO LYRA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88" w:lineRule="auto"/>
        <w:jc w:val="center"/>
        <w:rPr>
          <w:b w:val="1"/>
        </w:rPr>
      </w:pPr>
      <w:r w:rsidDel="00000000" w:rsidR="00000000" w:rsidRPr="00000000">
        <w:rPr>
          <w:b w:val="1"/>
          <w:color w:val="000000"/>
          <w:rtl w:val="0"/>
        </w:rPr>
        <w:t xml:space="preserve">Vereador – PL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0"/>
        </w:tabs>
        <w:spacing w:before="200" w:lineRule="auto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0"/>
        </w:tabs>
        <w:spacing w:before="200" w:lineRule="auto"/>
        <w:ind w:firstLine="850"/>
        <w:jc w:val="both"/>
        <w:rPr/>
      </w:pPr>
      <w:r w:rsidDel="00000000" w:rsidR="00000000" w:rsidRPr="00000000">
        <w:rPr>
          <w:b w:val="1"/>
          <w:color w:val="000000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tabs>
          <w:tab w:val="left" w:leader="none" w:pos="0"/>
        </w:tabs>
        <w:spacing w:after="240" w:lineRule="auto"/>
        <w:ind w:firstLine="85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hd w:fill="ffffff" w:val="clear"/>
        <w:tabs>
          <w:tab w:val="left" w:leader="none" w:pos="840"/>
        </w:tabs>
        <w:spacing w:after="240" w:before="240" w:lineRule="auto"/>
        <w:ind w:firstLine="85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Este projeto de lei tem por finalidade assegurar que, antes da alta hospitalar, os pais ou responsáveis por recém-nascidos recebam orientações básicas sobre primeiros socorros - especialmente no que diz respeito a situações de engasgo, aspiração de objetos e parada cardiorrespiratória.</w:t>
      </w:r>
    </w:p>
    <w:p w:rsidR="00000000" w:rsidDel="00000000" w:rsidP="00000000" w:rsidRDefault="00000000" w:rsidRPr="00000000" w14:paraId="00000024">
      <w:pPr>
        <w:shd w:fill="ffffff" w:val="clear"/>
        <w:tabs>
          <w:tab w:val="left" w:leader="none" w:pos="840"/>
        </w:tabs>
        <w:spacing w:after="240" w:before="240" w:lineRule="auto"/>
        <w:ind w:firstLine="85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O conhecimento mínimo sobre como agir em casos de emergência pode fazer toda a diferença até a chegada do socorro profissional. O ambiente hospitalar, ainda durante a internação neonatal, é o momento mais adequado para transmitir esse tipo de orientação de forma preventiva, segura e acessível.</w:t>
      </w:r>
    </w:p>
    <w:p w:rsidR="00000000" w:rsidDel="00000000" w:rsidP="00000000" w:rsidRDefault="00000000" w:rsidRPr="00000000" w14:paraId="00000025">
      <w:pPr>
        <w:shd w:fill="ffffff" w:val="clear"/>
        <w:tabs>
          <w:tab w:val="left" w:leader="none" w:pos="840"/>
        </w:tabs>
        <w:spacing w:after="240" w:before="240" w:lineRule="auto"/>
        <w:ind w:firstLine="85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A proposta respeita os limites constitucionais da iniciativa parlamentar, conforme o artigo 30, incisos I e II, da Constituição Federal, que atribuem ao Município a competência para legislar sobre assuntos de interesse local e suplementar a legislação federal e estadual no que couber. Também se harmoniza com o artigo 227 da Constituição Federal, que consagra a proteção integral da criança, com o Estatuto da Criança e do Adolescente (Lei nº 8.069/90), em especial o art. 7º, que assegura à criança o direito à vida e à saúde.</w:t>
      </w:r>
    </w:p>
    <w:p w:rsidR="00000000" w:rsidDel="00000000" w:rsidP="00000000" w:rsidRDefault="00000000" w:rsidRPr="00000000" w14:paraId="00000026">
      <w:pPr>
        <w:shd w:fill="ffffff" w:val="clear"/>
        <w:tabs>
          <w:tab w:val="left" w:leader="none" w:pos="840"/>
        </w:tabs>
        <w:spacing w:after="240" w:before="240" w:lineRule="auto"/>
        <w:ind w:firstLine="85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Importante destacar que a proposição não cria cargos nem impõe forma específica de execução ao Poder Executivo, que manterá plena liberdade para definir os meios de cumprimento da norma, conforme regulamentação própria, garantindo o respeito à autonomia administrativa.</w:t>
      </w:r>
    </w:p>
    <w:p w:rsidR="00000000" w:rsidDel="00000000" w:rsidP="00000000" w:rsidRDefault="00000000" w:rsidRPr="00000000" w14:paraId="00000027">
      <w:pPr>
        <w:shd w:fill="ffffff" w:val="clear"/>
        <w:tabs>
          <w:tab w:val="left" w:leader="none" w:pos="840"/>
        </w:tabs>
        <w:spacing w:after="240" w:before="240" w:lineRule="auto"/>
        <w:ind w:firstLine="85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Iniciativas semelhantes já foram adotadas em outros municípios brasileiros, como São Paulo (Lei nº 17.811/2022), Curitiba (Lei nº 15.361/2019 ) e Recife (Lei nº 16.095/2017, alterada pela Lei nº 17.272/2021), demonstrando a viabilidade da implementação e o reconhecimento da importância do tema.</w:t>
      </w:r>
    </w:p>
    <w:p w:rsidR="00000000" w:rsidDel="00000000" w:rsidP="00000000" w:rsidRDefault="00000000" w:rsidRPr="00000000" w14:paraId="00000028">
      <w:pPr>
        <w:shd w:fill="ffffff" w:val="clear"/>
        <w:tabs>
          <w:tab w:val="left" w:leader="none" w:pos="840"/>
        </w:tabs>
        <w:spacing w:after="240" w:before="240" w:lineRule="auto"/>
        <w:ind w:firstLine="85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A presente iniciativa é simples, viável e de grande alcance social, pois contribui para a formação de pais mais preparados, reduz riscos à saúde infantil e promove o cuidado com a vida desde os primeiros dias.</w:t>
      </w:r>
    </w:p>
    <w:p w:rsidR="00000000" w:rsidDel="00000000" w:rsidP="00000000" w:rsidRDefault="00000000" w:rsidRPr="00000000" w14:paraId="00000029">
      <w:pPr>
        <w:shd w:fill="ffffff" w:val="clear"/>
        <w:tabs>
          <w:tab w:val="left" w:leader="none" w:pos="840"/>
        </w:tabs>
        <w:spacing w:after="240" w:before="240" w:lineRule="auto"/>
        <w:ind w:firstLine="85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Contando com a sensibilidade desta Casa Legislativa, solicito o apoio dos Nobres Vereadores para a aprovação desta importante medida de proteção à infância e fortalecimento da saúde preventiva em nosso Município.</w:t>
      </w:r>
    </w:p>
    <w:p w:rsidR="00000000" w:rsidDel="00000000" w:rsidP="00000000" w:rsidRDefault="00000000" w:rsidRPr="00000000" w14:paraId="0000002A">
      <w:pPr>
        <w:tabs>
          <w:tab w:val="left" w:leader="none" w:pos="840"/>
        </w:tabs>
        <w:spacing w:after="240" w:before="240" w:lineRule="auto"/>
        <w:ind w:firstLine="85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tabs>
          <w:tab w:val="left" w:leader="none" w:pos="0"/>
        </w:tabs>
        <w:spacing w:after="240" w:lineRule="auto"/>
        <w:ind w:firstLine="85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tabs>
          <w:tab w:val="left" w:leader="none" w:pos="0"/>
        </w:tabs>
        <w:spacing w:after="240" w:lineRule="auto"/>
        <w:ind w:firstLine="85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0"/>
        </w:tabs>
        <w:ind w:firstLine="850"/>
        <w:jc w:val="both"/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417" w:top="993" w:left="1275" w:right="1701" w:header="283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ffffff" w:val="clear"/>
      <w:jc w:val="center"/>
      <w:rPr>
        <w:color w:val="262626"/>
      </w:rPr>
    </w:pPr>
    <w:r w:rsidDel="00000000" w:rsidR="00000000" w:rsidRPr="00000000">
      <w:rPr>
        <w:color w:val="262626"/>
        <w:rtl w:val="0"/>
      </w:rPr>
      <w:t xml:space="preserve">Av. Ernani do Amaral Peixoto, n. 625, Gab. Nº 68, Centro Niterói, CEP 24.020.073</w:t>
    </w:r>
  </w:p>
  <w:p w:rsidR="00000000" w:rsidDel="00000000" w:rsidP="00000000" w:rsidRDefault="00000000" w:rsidRPr="00000000" w14:paraId="0000003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ffffff" w:val="clear"/>
      <w:jc w:val="center"/>
      <w:rPr>
        <w:rFonts w:ascii="Arial" w:cs="Arial" w:eastAsia="Arial" w:hAnsi="Arial"/>
        <w:color w:val="262626"/>
      </w:rPr>
    </w:pPr>
    <w:r w:rsidDel="00000000" w:rsidR="00000000" w:rsidRPr="00000000">
      <w:rPr>
        <w:color w:val="262626"/>
        <w:rtl w:val="0"/>
      </w:rPr>
      <w:t xml:space="preserve">Telefones: 2620-4729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E">
    <w:pPr>
      <w:pBdr>
        <w:bottom w:color="000000" w:space="1" w:sz="4" w:val="single"/>
      </w:pBdr>
      <w:jc w:val="center"/>
      <w:rPr>
        <w:color w:val="000000"/>
      </w:rPr>
    </w:pPr>
    <w:r w:rsidDel="00000000" w:rsidR="00000000" w:rsidRPr="00000000">
      <w:rPr>
        <w:sz w:val="28"/>
        <w:szCs w:val="28"/>
      </w:rPr>
      <w:drawing>
        <wp:inline distB="0" distT="0" distL="0" distR="0">
          <wp:extent cx="497737" cy="617195"/>
          <wp:effectExtent b="0" l="0" r="0" t="0"/>
          <wp:docPr id="8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ind w:right="-556"/>
      <w:jc w:val="center"/>
      <w:rPr>
        <w:b w:val="1"/>
        <w:color w:val="000000"/>
        <w:sz w:val="36"/>
        <w:szCs w:val="36"/>
      </w:rPr>
    </w:pPr>
    <w:r w:rsidDel="00000000" w:rsidR="00000000" w:rsidRPr="00000000">
      <w:rPr>
        <w:b w:val="1"/>
        <w:color w:val="000000"/>
        <w:sz w:val="36"/>
        <w:szCs w:val="36"/>
        <w:rtl w:val="0"/>
      </w:rPr>
      <w:t xml:space="preserve">Câmara Municipal de Niterói</w:t>
    </w:r>
  </w:p>
  <w:p w:rsidR="00000000" w:rsidDel="00000000" w:rsidP="00000000" w:rsidRDefault="00000000" w:rsidRPr="00000000" w14:paraId="0000003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ind w:right="-556"/>
      <w:jc w:val="center"/>
      <w:rPr>
        <w:b w:val="1"/>
        <w:color w:val="000000"/>
        <w:sz w:val="28"/>
        <w:szCs w:val="28"/>
      </w:rPr>
    </w:pPr>
    <w:r w:rsidDel="00000000" w:rsidR="00000000" w:rsidRPr="00000000">
      <w:rPr>
        <w:b w:val="1"/>
        <w:color w:val="000000"/>
        <w:sz w:val="28"/>
        <w:szCs w:val="28"/>
        <w:rtl w:val="0"/>
      </w:rPr>
      <w:t xml:space="preserve">Gabinete Vereador Allan Lyra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120" w:before="480" w:lineRule="auto"/>
    </w:pPr>
    <w:rPr>
      <w:b w:val="1"/>
      <w:color w:val="000000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b w:val="1"/>
      <w:color w:val="000000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280" w:lineRule="auto"/>
    </w:pPr>
    <w:rPr>
      <w:b w:val="1"/>
      <w:color w:val="000000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40" w:lineRule="auto"/>
    </w:pPr>
    <w:rPr>
      <w:b w:val="1"/>
      <w:color w:val="000000"/>
    </w:rPr>
  </w:style>
  <w:style w:type="paragraph" w:styleId="Heading5">
    <w:name w:val="heading 5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20" w:lineRule="auto"/>
    </w:pPr>
    <w:rPr>
      <w:b w:val="1"/>
      <w:color w:val="000000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00" w:lineRule="auto"/>
    </w:pPr>
    <w:rPr>
      <w:b w:val="1"/>
      <w:color w:val="000000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120" w:before="480" w:lineRule="auto"/>
    </w:pPr>
    <w:rPr>
      <w:b w:val="1"/>
      <w:color w:val="000000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0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7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iEIiRSIiDSPE4+cf2z0hOSCzvEg==">CgMxLjA4AHIhMVlobHNIN0k2SExJbHlLZHU5SWxiNGdnUFl2cjlTQmg3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2025-08-26T02:36:00Z</dcterms:created>
</cp:coreProperties>
</file>