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16420" w14:textId="16611F7E" w:rsidR="00773F2F" w:rsidRPr="00773F2F" w:rsidRDefault="00773F2F" w:rsidP="001D1EF0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773F2F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PROJETO DE LEI </w:t>
      </w:r>
      <w:r w:rsidR="00812C6D" w:rsidRPr="00773F2F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Nº</w:t>
      </w:r>
      <w:r w:rsidR="00812C6D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0</w:t>
      </w:r>
      <w:r w:rsidR="001D1EF0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4</w:t>
      </w: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773F2F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/2025</w:t>
      </w:r>
    </w:p>
    <w:p w14:paraId="00DAD6DA" w14:textId="77777777" w:rsidR="00773F2F" w:rsidRPr="00773F2F" w:rsidRDefault="00773F2F" w:rsidP="00773F2F">
      <w:pPr>
        <w:spacing w:after="0" w:line="360" w:lineRule="auto"/>
        <w:ind w:firstLine="708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</w:p>
    <w:p w14:paraId="42D548AD" w14:textId="77777777" w:rsidR="00812C6D" w:rsidRDefault="00812C6D" w:rsidP="00812C6D">
      <w:pPr>
        <w:shd w:val="clear" w:color="auto" w:fill="FFFFFF"/>
        <w:ind w:left="3969"/>
        <w:textAlignment w:val="baseline"/>
        <w:rPr>
          <w:rFonts w:ascii="Tahoma" w:eastAsia="Times New Roman" w:hAnsi="Tahoma" w:cs="Tahoma"/>
          <w:b/>
          <w:bCs/>
          <w:color w:val="000000"/>
        </w:rPr>
      </w:pPr>
    </w:p>
    <w:p w14:paraId="275D402F" w14:textId="7098007F" w:rsidR="001D1EF0" w:rsidRPr="001D1EF0" w:rsidRDefault="001D1EF0" w:rsidP="001D1EF0">
      <w:pPr>
        <w:shd w:val="clear" w:color="auto" w:fill="FFFFFF" w:themeFill="background1"/>
        <w:spacing w:after="0" w:line="276" w:lineRule="auto"/>
        <w:ind w:left="5103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D1EF0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Dispõe sobre dar o nome de Arena Ponto Cem Réis à arena esportiva que está sendo construída na Travessa </w:t>
      </w:r>
      <w:r w:rsidRPr="001D1EF0">
        <w:rPr>
          <w:rFonts w:ascii="Arial" w:eastAsia="Times New Roman" w:hAnsi="Arial" w:cs="Arial"/>
          <w:b/>
          <w:bCs/>
          <w:color w:val="000000"/>
          <w:sz w:val="24"/>
          <w:szCs w:val="24"/>
        </w:rPr>
        <w:t>Luís Paulino – São Lourenço, Niterói</w:t>
      </w:r>
      <w:r w:rsidRPr="001D1EF0">
        <w:rPr>
          <w:rFonts w:ascii="Arial" w:eastAsia="Times New Roman" w:hAnsi="Arial" w:cs="Arial"/>
          <w:b/>
          <w:bCs/>
          <w:color w:val="000000"/>
          <w:sz w:val="24"/>
          <w:szCs w:val="24"/>
        </w:rPr>
        <w:t>.</w:t>
      </w:r>
    </w:p>
    <w:p w14:paraId="53E91E83" w14:textId="77777777" w:rsidR="001D1EF0" w:rsidRPr="001D1EF0" w:rsidRDefault="001D1EF0" w:rsidP="001D1EF0">
      <w:pPr>
        <w:shd w:val="clear" w:color="auto" w:fill="FFFFFF" w:themeFill="background1"/>
        <w:spacing w:after="0" w:line="276" w:lineRule="auto"/>
        <w:ind w:left="5103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36AB3065" w14:textId="77777777" w:rsidR="001D1EF0" w:rsidRDefault="001D1EF0" w:rsidP="001D1EF0">
      <w:pPr>
        <w:shd w:val="clear" w:color="auto" w:fill="FFFFFF" w:themeFill="background1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0308A25B" w14:textId="53D53DA8" w:rsidR="001D1EF0" w:rsidRPr="001D1EF0" w:rsidRDefault="001D1EF0" w:rsidP="001D1EF0">
      <w:pPr>
        <w:shd w:val="clear" w:color="auto" w:fill="FFFFFF" w:themeFill="background1"/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1D1EF0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Artigo 1º – </w:t>
      </w:r>
      <w:r w:rsidRPr="001D1EF0">
        <w:rPr>
          <w:rFonts w:ascii="Arial" w:eastAsia="Times New Roman" w:hAnsi="Arial" w:cs="Arial"/>
          <w:color w:val="000000"/>
          <w:sz w:val="24"/>
          <w:szCs w:val="24"/>
        </w:rPr>
        <w:t>Fica o Poder Executivo Municipal incumbido de dar o nome de Arena Ponto Cem Réis à arena esportiva que está sendo construída na Travessa Luís Paulino – São Lourenço</w:t>
      </w:r>
      <w:r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1D1EF0">
        <w:rPr>
          <w:rFonts w:ascii="Arial" w:eastAsia="Times New Roman" w:hAnsi="Arial" w:cs="Arial"/>
          <w:color w:val="000000"/>
          <w:sz w:val="24"/>
          <w:szCs w:val="24"/>
        </w:rPr>
        <w:t xml:space="preserve"> Niterói.</w:t>
      </w:r>
    </w:p>
    <w:p w14:paraId="3F740F69" w14:textId="325BD069" w:rsidR="001D1EF0" w:rsidRPr="001D1EF0" w:rsidRDefault="001D1EF0" w:rsidP="001D1EF0">
      <w:pPr>
        <w:shd w:val="clear" w:color="auto" w:fill="FFFFFF" w:themeFill="background1"/>
        <w:spacing w:after="0" w:line="276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627FFBCB" w14:textId="1996F9FB" w:rsidR="001D1EF0" w:rsidRPr="001D1EF0" w:rsidRDefault="001D1EF0" w:rsidP="001D1EF0">
      <w:pPr>
        <w:shd w:val="clear" w:color="auto" w:fill="FFFFFF" w:themeFill="background1"/>
        <w:spacing w:after="0" w:line="276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1D1EF0">
        <w:rPr>
          <w:rFonts w:ascii="Arial" w:eastAsia="Times New Roman" w:hAnsi="Arial" w:cs="Arial"/>
          <w:b/>
          <w:bCs/>
          <w:color w:val="000000"/>
          <w:sz w:val="24"/>
          <w:szCs w:val="24"/>
        </w:rPr>
        <w:t>Artigo 2º –</w:t>
      </w:r>
      <w:r w:rsidRPr="001D1EF0">
        <w:rPr>
          <w:rFonts w:ascii="Arial" w:eastAsia="Times New Roman" w:hAnsi="Arial" w:cs="Arial"/>
          <w:color w:val="000000"/>
          <w:sz w:val="24"/>
          <w:szCs w:val="24"/>
        </w:rPr>
        <w:t xml:space="preserve"> Esta Lei entra em vigor na data de sua publicação.</w:t>
      </w:r>
    </w:p>
    <w:p w14:paraId="0ACB0B34" w14:textId="0B112D3A" w:rsidR="00812C6D" w:rsidRPr="002C71A0" w:rsidRDefault="00246CDE" w:rsidP="00812C6D">
      <w:pPr>
        <w:shd w:val="clear" w:color="auto" w:fill="FFFFFF" w:themeFill="background1"/>
        <w:spacing w:after="0"/>
        <w:textAlignment w:val="baseline"/>
        <w:rPr>
          <w:rFonts w:ascii="Tahoma" w:eastAsia="Times New Roman" w:hAnsi="Tahoma" w:cs="Tahoma"/>
          <w:color w:val="000000"/>
          <w:sz w:val="24"/>
          <w:szCs w:val="24"/>
        </w:rPr>
      </w:pPr>
      <w:r w:rsidRPr="00773F2F">
        <w:rPr>
          <w:noProof/>
          <w:color w:val="000000"/>
          <w:sz w:val="24"/>
          <w:szCs w:val="24"/>
          <w:bdr w:val="none" w:sz="0" w:space="0" w:color="auto" w:frame="1"/>
        </w:rPr>
        <w:drawing>
          <wp:anchor distT="0" distB="0" distL="114300" distR="114300" simplePos="0" relativeHeight="251659264" behindDoc="0" locked="0" layoutInCell="1" allowOverlap="1" wp14:anchorId="55C2B965" wp14:editId="6954E743">
            <wp:simplePos x="0" y="0"/>
            <wp:positionH relativeFrom="margin">
              <wp:posOffset>619125</wp:posOffset>
            </wp:positionH>
            <wp:positionV relativeFrom="paragraph">
              <wp:posOffset>96520</wp:posOffset>
            </wp:positionV>
            <wp:extent cx="4021452" cy="2258048"/>
            <wp:effectExtent l="0" t="0" r="0" b="0"/>
            <wp:wrapNone/>
            <wp:docPr id="262172323" name="Imagem 1" descr="Forma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172323" name="Imagem 1" descr="Forma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452" cy="2258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79702E" w14:textId="1B52BF91" w:rsidR="00812C6D" w:rsidRPr="002C71A0" w:rsidRDefault="001D1EF0" w:rsidP="00812C6D">
      <w:pPr>
        <w:spacing w:beforeAutospacing="1" w:after="100" w:afterAutospacing="1" w:line="360" w:lineRule="auto"/>
        <w:jc w:val="right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  </w:t>
      </w:r>
      <w:r w:rsidR="00812C6D">
        <w:rPr>
          <w:rFonts w:ascii="Tahoma" w:eastAsia="Times New Roman" w:hAnsi="Tahoma" w:cs="Tahoma"/>
          <w:sz w:val="24"/>
          <w:szCs w:val="24"/>
        </w:rPr>
        <w:t>Niterói</w:t>
      </w:r>
      <w:r w:rsidR="00812C6D" w:rsidRPr="002C71A0">
        <w:rPr>
          <w:rFonts w:ascii="Tahoma" w:eastAsia="Times New Roman" w:hAnsi="Tahoma" w:cs="Tahoma"/>
          <w:sz w:val="24"/>
          <w:szCs w:val="24"/>
        </w:rPr>
        <w:t xml:space="preserve">, </w:t>
      </w:r>
      <w:r w:rsidR="00812C6D">
        <w:rPr>
          <w:rFonts w:ascii="Tahoma" w:eastAsia="Times New Roman" w:hAnsi="Tahoma" w:cs="Tahoma"/>
          <w:sz w:val="24"/>
          <w:szCs w:val="24"/>
        </w:rPr>
        <w:t>1</w:t>
      </w:r>
      <w:r>
        <w:rPr>
          <w:rFonts w:ascii="Tahoma" w:eastAsia="Times New Roman" w:hAnsi="Tahoma" w:cs="Tahoma"/>
          <w:sz w:val="24"/>
          <w:szCs w:val="24"/>
        </w:rPr>
        <w:t>6</w:t>
      </w:r>
      <w:r w:rsidR="00812C6D" w:rsidRPr="002C71A0">
        <w:rPr>
          <w:rFonts w:ascii="Tahoma" w:eastAsia="Times New Roman" w:hAnsi="Tahoma" w:cs="Tahoma"/>
          <w:sz w:val="24"/>
          <w:szCs w:val="24"/>
        </w:rPr>
        <w:t xml:space="preserve"> de </w:t>
      </w:r>
      <w:r w:rsidR="00812C6D">
        <w:rPr>
          <w:rFonts w:ascii="Tahoma" w:eastAsia="Times New Roman" w:hAnsi="Tahoma" w:cs="Tahoma"/>
          <w:sz w:val="24"/>
          <w:szCs w:val="24"/>
        </w:rPr>
        <w:t>ju</w:t>
      </w:r>
      <w:r>
        <w:rPr>
          <w:rFonts w:ascii="Tahoma" w:eastAsia="Times New Roman" w:hAnsi="Tahoma" w:cs="Tahoma"/>
          <w:sz w:val="24"/>
          <w:szCs w:val="24"/>
        </w:rPr>
        <w:t>lh</w:t>
      </w:r>
      <w:r w:rsidR="00812C6D" w:rsidRPr="002C71A0">
        <w:rPr>
          <w:rFonts w:ascii="Tahoma" w:eastAsia="Times New Roman" w:hAnsi="Tahoma" w:cs="Tahoma"/>
          <w:sz w:val="24"/>
          <w:szCs w:val="24"/>
        </w:rPr>
        <w:t>o de 202</w:t>
      </w:r>
      <w:r w:rsidR="00812C6D">
        <w:rPr>
          <w:rFonts w:ascii="Tahoma" w:eastAsia="Times New Roman" w:hAnsi="Tahoma" w:cs="Tahoma"/>
          <w:sz w:val="24"/>
          <w:szCs w:val="24"/>
        </w:rPr>
        <w:t>5</w:t>
      </w:r>
      <w:r w:rsidR="00812C6D" w:rsidRPr="002C71A0">
        <w:rPr>
          <w:rFonts w:ascii="Tahoma" w:eastAsia="Times New Roman" w:hAnsi="Tahoma" w:cs="Tahoma"/>
          <w:sz w:val="24"/>
          <w:szCs w:val="24"/>
        </w:rPr>
        <w:t>.</w:t>
      </w:r>
    </w:p>
    <w:p w14:paraId="0FD16796" w14:textId="19A5DCB8" w:rsidR="00812C6D" w:rsidRDefault="00812C6D" w:rsidP="00812C6D">
      <w:pPr>
        <w:spacing w:after="0" w:line="36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0A1D39FB" w14:textId="5F75FCBD" w:rsidR="00812C6D" w:rsidRDefault="00812C6D" w:rsidP="00812C6D">
      <w:pPr>
        <w:spacing w:after="0" w:line="36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6F7F94EB" w14:textId="2A575AD0" w:rsidR="00812C6D" w:rsidRPr="002C71A0" w:rsidRDefault="00812C6D" w:rsidP="00812C6D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</w:rPr>
        <w:t>ROBERTO FERNANDES JALES – BETO DA PIPA</w:t>
      </w:r>
    </w:p>
    <w:p w14:paraId="0C80FAC1" w14:textId="77777777" w:rsidR="00812C6D" w:rsidRPr="002C71A0" w:rsidRDefault="00812C6D" w:rsidP="00812C6D">
      <w:pPr>
        <w:spacing w:after="0" w:line="276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2C71A0">
        <w:rPr>
          <w:rFonts w:ascii="Tahoma" w:eastAsia="Times New Roman" w:hAnsi="Tahoma" w:cs="Tahoma"/>
          <w:sz w:val="24"/>
          <w:szCs w:val="24"/>
        </w:rPr>
        <w:t>VEREADOR</w:t>
      </w:r>
    </w:p>
    <w:p w14:paraId="4B20697F" w14:textId="77777777" w:rsidR="00812C6D" w:rsidRPr="004767C9" w:rsidRDefault="00812C6D" w:rsidP="00812C6D">
      <w:pPr>
        <w:shd w:val="clear" w:color="auto" w:fill="FFFFFF"/>
        <w:spacing w:after="0"/>
        <w:textAlignment w:val="baseline"/>
        <w:rPr>
          <w:rFonts w:ascii="Tahoma" w:eastAsia="Times New Roman" w:hAnsi="Tahoma" w:cs="Tahoma"/>
          <w:color w:val="000000"/>
          <w:sz w:val="24"/>
          <w:szCs w:val="24"/>
        </w:rPr>
      </w:pPr>
    </w:p>
    <w:p w14:paraId="357C0D7F" w14:textId="77777777" w:rsidR="00812C6D" w:rsidRDefault="00812C6D" w:rsidP="00812C6D">
      <w:pPr>
        <w:pStyle w:val="NormalWeb"/>
        <w:spacing w:line="360" w:lineRule="auto"/>
        <w:jc w:val="both"/>
        <w:rPr>
          <w:rFonts w:ascii="Tahoma" w:hAnsi="Tahoma" w:cs="Tahoma"/>
          <w:b/>
          <w:bCs/>
        </w:rPr>
      </w:pPr>
      <w:r w:rsidRPr="008829AE">
        <w:rPr>
          <w:rFonts w:ascii="Tahoma" w:hAnsi="Tahoma" w:cs="Tahoma"/>
          <w:b/>
          <w:bCs/>
        </w:rPr>
        <w:t>JUSTIFICATIVA</w:t>
      </w:r>
    </w:p>
    <w:p w14:paraId="2B2064B7" w14:textId="0A9CFA79" w:rsidR="001D1EF0" w:rsidRPr="001D1EF0" w:rsidRDefault="001D1EF0" w:rsidP="001D1EF0">
      <w:pPr>
        <w:shd w:val="clear" w:color="auto" w:fill="FFFFFF" w:themeFill="background1"/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1D1EF0">
        <w:rPr>
          <w:rFonts w:ascii="Arial" w:eastAsia="Times New Roman" w:hAnsi="Arial" w:cs="Arial"/>
          <w:sz w:val="24"/>
          <w:szCs w:val="24"/>
        </w:rPr>
        <w:t xml:space="preserve">Apresento à apreciação desta Casa Legislativa o Projeto de Lei que propõe nomear a arena esportiva que está sendo construída na </w:t>
      </w:r>
      <w:r w:rsidRPr="001D1EF0">
        <w:rPr>
          <w:rFonts w:ascii="Arial" w:eastAsia="Times New Roman" w:hAnsi="Arial" w:cs="Arial"/>
          <w:color w:val="000000"/>
          <w:sz w:val="24"/>
          <w:szCs w:val="24"/>
        </w:rPr>
        <w:t>Travessa Luís Paulino – São Lourenço</w:t>
      </w:r>
      <w:r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1D1EF0">
        <w:rPr>
          <w:rFonts w:ascii="Arial" w:eastAsia="Times New Roman" w:hAnsi="Arial" w:cs="Arial"/>
          <w:color w:val="000000"/>
          <w:sz w:val="24"/>
          <w:szCs w:val="24"/>
        </w:rPr>
        <w:t xml:space="preserve"> Niterói.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1D1EF0">
        <w:rPr>
          <w:rFonts w:ascii="Arial" w:eastAsia="Times New Roman" w:hAnsi="Arial" w:cs="Arial"/>
          <w:sz w:val="24"/>
          <w:szCs w:val="24"/>
        </w:rPr>
        <w:t>como Arena Ponto Cem Réis.</w:t>
      </w:r>
    </w:p>
    <w:p w14:paraId="14C48C03" w14:textId="77777777" w:rsidR="001D1EF0" w:rsidRPr="001D1EF0" w:rsidRDefault="001D1EF0" w:rsidP="001D1EF0">
      <w:pPr>
        <w:pStyle w:val="NormalWeb"/>
        <w:spacing w:line="360" w:lineRule="auto"/>
        <w:jc w:val="both"/>
        <w:rPr>
          <w:rFonts w:ascii="Arial" w:hAnsi="Arial" w:cs="Arial"/>
        </w:rPr>
      </w:pPr>
      <w:r w:rsidRPr="001D1EF0">
        <w:rPr>
          <w:rFonts w:ascii="Arial" w:hAnsi="Arial" w:cs="Arial"/>
        </w:rPr>
        <w:t xml:space="preserve">A escolha do nome visa valorizar a identidade local e criar um espaço que represente a força e o espírito esportivo da comunidade. A Arena Ponto Cem </w:t>
      </w:r>
      <w:r w:rsidRPr="001D1EF0">
        <w:rPr>
          <w:rFonts w:ascii="Arial" w:hAnsi="Arial" w:cs="Arial"/>
        </w:rPr>
        <w:lastRenderedPageBreak/>
        <w:t>Réis será um importante equipamento público para promover a prática de atividades físicas, a integração social e o fortalecimento do esporte como ferramenta de transformação e inclusão.</w:t>
      </w:r>
    </w:p>
    <w:p w14:paraId="533C0629" w14:textId="77777777" w:rsidR="001D1EF0" w:rsidRPr="001D1EF0" w:rsidRDefault="001D1EF0" w:rsidP="001D1EF0">
      <w:pPr>
        <w:pStyle w:val="NormalWeb"/>
        <w:spacing w:line="360" w:lineRule="auto"/>
        <w:jc w:val="both"/>
        <w:rPr>
          <w:rFonts w:ascii="Arial" w:hAnsi="Arial" w:cs="Arial"/>
        </w:rPr>
      </w:pPr>
      <w:r w:rsidRPr="001D1EF0">
        <w:rPr>
          <w:rFonts w:ascii="Arial" w:hAnsi="Arial" w:cs="Arial"/>
        </w:rPr>
        <w:t>Trata-se, portanto, de uma homenagem simbólica, que reforça o compromisso com a valorização da cultura e da história da região.</w:t>
      </w:r>
    </w:p>
    <w:p w14:paraId="40C54024" w14:textId="77777777" w:rsidR="001D1EF0" w:rsidRPr="001D1EF0" w:rsidRDefault="001D1EF0" w:rsidP="001D1EF0">
      <w:pPr>
        <w:pStyle w:val="NormalWeb"/>
        <w:spacing w:line="360" w:lineRule="auto"/>
        <w:jc w:val="both"/>
        <w:rPr>
          <w:rFonts w:ascii="Arial" w:hAnsi="Arial" w:cs="Arial"/>
        </w:rPr>
      </w:pPr>
      <w:r w:rsidRPr="001D1EF0">
        <w:rPr>
          <w:rFonts w:ascii="Arial" w:hAnsi="Arial" w:cs="Arial"/>
        </w:rPr>
        <w:t>Conto com o apoio dos nobres colegas para a aprovação deste Projeto de Lei.</w:t>
      </w:r>
    </w:p>
    <w:p w14:paraId="03F966CB" w14:textId="77777777" w:rsidR="001D1EF0" w:rsidRPr="001D1EF0" w:rsidRDefault="001D1EF0" w:rsidP="00812C6D">
      <w:pPr>
        <w:pStyle w:val="NormalWeb"/>
        <w:spacing w:line="360" w:lineRule="auto"/>
        <w:jc w:val="both"/>
        <w:rPr>
          <w:rFonts w:ascii="Arial" w:hAnsi="Arial" w:cs="Arial"/>
        </w:rPr>
      </w:pPr>
    </w:p>
    <w:sectPr w:rsidR="001D1EF0" w:rsidRPr="001D1EF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BA189" w14:textId="77777777" w:rsidR="006921D9" w:rsidRDefault="006921D9" w:rsidP="00087523">
      <w:pPr>
        <w:spacing w:after="0" w:line="240" w:lineRule="auto"/>
      </w:pPr>
      <w:r>
        <w:separator/>
      </w:r>
    </w:p>
  </w:endnote>
  <w:endnote w:type="continuationSeparator" w:id="0">
    <w:p w14:paraId="7A72A25F" w14:textId="77777777" w:rsidR="006921D9" w:rsidRDefault="006921D9" w:rsidP="00087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96947" w14:textId="77777777" w:rsidR="005E1BCA" w:rsidRPr="001D2026" w:rsidRDefault="005E1BCA" w:rsidP="005E1BCA">
    <w:pPr>
      <w:spacing w:after="0" w:line="240" w:lineRule="auto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14:paraId="17589586" w14:textId="77777777" w:rsidR="005E1BCA" w:rsidRPr="001D2026" w:rsidRDefault="005E1BCA" w:rsidP="005E1BCA">
    <w:pPr>
      <w:spacing w:after="0" w:line="240" w:lineRule="auto"/>
      <w:jc w:val="center"/>
      <w:rPr>
        <w:rFonts w:ascii="Times New Roman" w:eastAsia="Times New Roman" w:hAnsi="Times New Roman" w:cs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14:paraId="3C6CE928" w14:textId="77777777" w:rsidR="005E1BCA" w:rsidRDefault="005E1BCA">
    <w:pPr>
      <w:pStyle w:val="Rodap"/>
    </w:pPr>
  </w:p>
  <w:p w14:paraId="39397534" w14:textId="77777777" w:rsidR="005E1BCA" w:rsidRDefault="005E1B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7A8C3" w14:textId="77777777" w:rsidR="006921D9" w:rsidRDefault="006921D9" w:rsidP="00087523">
      <w:pPr>
        <w:spacing w:after="0" w:line="240" w:lineRule="auto"/>
      </w:pPr>
      <w:r>
        <w:separator/>
      </w:r>
    </w:p>
  </w:footnote>
  <w:footnote w:type="continuationSeparator" w:id="0">
    <w:p w14:paraId="4B929F5D" w14:textId="77777777" w:rsidR="006921D9" w:rsidRDefault="006921D9" w:rsidP="00087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5C579" w14:textId="77777777" w:rsid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28"/>
      </w:rPr>
    </w:pPr>
    <w:r>
      <w:object w:dxaOrig="870" w:dyaOrig="1155" w14:anchorId="400DC05B">
        <v:rect id="rectole0000000000" o:spid="_x0000_i1025" style="width:43.5pt;height:57.75pt" o:preferrelative="t" stroked="f">
          <v:imagedata r:id="rId1" o:title=""/>
        </v:rect>
        <o:OLEObject Type="Embed" ProgID="StaticMetafile" ShapeID="rectole0000000000" DrawAspect="Content" ObjectID="_1814186801" r:id="rId2"/>
      </w:object>
    </w:r>
  </w:p>
  <w:p w14:paraId="65C57DCF" w14:textId="77777777" w:rsid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32"/>
      </w:rPr>
    </w:pPr>
  </w:p>
  <w:p w14:paraId="647859A5" w14:textId="77777777" w:rsidR="005E1BCA" w:rsidRP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24"/>
        <w:szCs w:val="24"/>
        <w:u w:val="single"/>
      </w:rPr>
    </w:pPr>
    <w:r w:rsidRPr="005E1BCA">
      <w:rPr>
        <w:rFonts w:ascii="Arial" w:eastAsia="Arial" w:hAnsi="Arial" w:cs="Arial"/>
        <w:b/>
        <w:color w:val="000000"/>
        <w:sz w:val="24"/>
        <w:szCs w:val="24"/>
        <w:u w:val="single"/>
      </w:rPr>
      <w:t>Câmara Municipal de Niterói</w:t>
    </w:r>
  </w:p>
  <w:p w14:paraId="7813FAE9" w14:textId="77777777" w:rsidR="005E1BCA" w:rsidRP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i/>
        <w:color w:val="000000"/>
        <w:sz w:val="24"/>
        <w:szCs w:val="24"/>
        <w:u w:val="single"/>
      </w:rPr>
    </w:pPr>
    <w:r w:rsidRPr="005E1BCA">
      <w:rPr>
        <w:rFonts w:ascii="Arial" w:eastAsia="Arial" w:hAnsi="Arial" w:cs="Arial"/>
        <w:b/>
        <w:color w:val="000000"/>
        <w:sz w:val="24"/>
        <w:szCs w:val="24"/>
        <w:u w:val="single"/>
      </w:rPr>
      <w:t>Gabinete Vereador Roberto Fernandes Jales – Beto da Pipa</w:t>
    </w:r>
  </w:p>
  <w:p w14:paraId="318DB308" w14:textId="77777777" w:rsidR="005E1BCA" w:rsidRDefault="005E1BCA">
    <w:pPr>
      <w:pStyle w:val="Cabealho"/>
    </w:pPr>
  </w:p>
  <w:p w14:paraId="241A1373" w14:textId="77777777" w:rsidR="005E1BCA" w:rsidRDefault="005E1B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92764"/>
    <w:multiLevelType w:val="hybridMultilevel"/>
    <w:tmpl w:val="A8BCC380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311A6D3E"/>
    <w:multiLevelType w:val="hybridMultilevel"/>
    <w:tmpl w:val="72721A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7DB"/>
    <w:multiLevelType w:val="hybridMultilevel"/>
    <w:tmpl w:val="55A63A7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615407865">
    <w:abstractNumId w:val="1"/>
  </w:num>
  <w:num w:numId="2" w16cid:durableId="2125153530">
    <w:abstractNumId w:val="2"/>
  </w:num>
  <w:num w:numId="3" w16cid:durableId="1491865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F23"/>
    <w:rsid w:val="00087523"/>
    <w:rsid w:val="000B277B"/>
    <w:rsid w:val="000B5F38"/>
    <w:rsid w:val="000D1867"/>
    <w:rsid w:val="000E05E4"/>
    <w:rsid w:val="0013551E"/>
    <w:rsid w:val="001364E5"/>
    <w:rsid w:val="00140086"/>
    <w:rsid w:val="001D1EF0"/>
    <w:rsid w:val="001D2026"/>
    <w:rsid w:val="001E2081"/>
    <w:rsid w:val="001F1F23"/>
    <w:rsid w:val="001F6205"/>
    <w:rsid w:val="00215B44"/>
    <w:rsid w:val="00246CDE"/>
    <w:rsid w:val="002867A3"/>
    <w:rsid w:val="002C23FC"/>
    <w:rsid w:val="003B1951"/>
    <w:rsid w:val="003F085C"/>
    <w:rsid w:val="00423BDA"/>
    <w:rsid w:val="004706CE"/>
    <w:rsid w:val="00543291"/>
    <w:rsid w:val="00584ABF"/>
    <w:rsid w:val="005E1BCA"/>
    <w:rsid w:val="005F3338"/>
    <w:rsid w:val="00601598"/>
    <w:rsid w:val="00660EA4"/>
    <w:rsid w:val="006921D9"/>
    <w:rsid w:val="006A4F50"/>
    <w:rsid w:val="006B355F"/>
    <w:rsid w:val="006D4DAF"/>
    <w:rsid w:val="007606BC"/>
    <w:rsid w:val="00773F2F"/>
    <w:rsid w:val="007E7E98"/>
    <w:rsid w:val="00812C6D"/>
    <w:rsid w:val="008835CF"/>
    <w:rsid w:val="008B37CD"/>
    <w:rsid w:val="008F6CFE"/>
    <w:rsid w:val="009A36A0"/>
    <w:rsid w:val="009C6D00"/>
    <w:rsid w:val="00A72BDE"/>
    <w:rsid w:val="00A84812"/>
    <w:rsid w:val="00AA7463"/>
    <w:rsid w:val="00B75BC7"/>
    <w:rsid w:val="00B93C41"/>
    <w:rsid w:val="00BE37A5"/>
    <w:rsid w:val="00C25B43"/>
    <w:rsid w:val="00C42CA1"/>
    <w:rsid w:val="00C61E97"/>
    <w:rsid w:val="00CB29C6"/>
    <w:rsid w:val="00CC1B69"/>
    <w:rsid w:val="00CC63FB"/>
    <w:rsid w:val="00CD767C"/>
    <w:rsid w:val="00CE382F"/>
    <w:rsid w:val="00CF1DF5"/>
    <w:rsid w:val="00D758D4"/>
    <w:rsid w:val="00DA765C"/>
    <w:rsid w:val="00DD4322"/>
    <w:rsid w:val="00E55AB7"/>
    <w:rsid w:val="00EC7656"/>
    <w:rsid w:val="00EE0A02"/>
    <w:rsid w:val="00EE2E2D"/>
    <w:rsid w:val="00F538B6"/>
    <w:rsid w:val="00F60AA0"/>
    <w:rsid w:val="00FD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AE4D28"/>
  <w15:docId w15:val="{0A83C911-3960-4044-85CE-6EEC2C76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6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CFE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E55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E1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1BCA"/>
  </w:style>
  <w:style w:type="paragraph" w:styleId="Rodap">
    <w:name w:val="footer"/>
    <w:basedOn w:val="Normal"/>
    <w:link w:val="RodapChar"/>
    <w:uiPriority w:val="99"/>
    <w:unhideWhenUsed/>
    <w:rsid w:val="005E1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1BCA"/>
  </w:style>
  <w:style w:type="paragraph" w:styleId="Corpodetexto">
    <w:name w:val="Body Text"/>
    <w:basedOn w:val="Normal"/>
    <w:link w:val="CorpodetextoChar"/>
    <w:semiHidden/>
    <w:rsid w:val="00CC63FB"/>
    <w:pPr>
      <w:spacing w:after="0" w:line="240" w:lineRule="auto"/>
      <w:jc w:val="both"/>
    </w:pPr>
    <w:rPr>
      <w:rFonts w:ascii="Times New Roman" w:eastAsia="Times New Roman" w:hAnsi="Times New Roman" w:cs="Times New Roman"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CC63FB"/>
    <w:rPr>
      <w:rFonts w:ascii="Times New Roman" w:eastAsia="Times New Roman" w:hAnsi="Times New Roman" w:cs="Times New Roman"/>
      <w:iCs/>
      <w:sz w:val="28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A8481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8481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8481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8481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84812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EE2E2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2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Atratino</dc:creator>
  <cp:lastModifiedBy>Vereador Beto da Pipa</cp:lastModifiedBy>
  <cp:revision>3</cp:revision>
  <cp:lastPrinted>2025-06-17T18:54:00Z</cp:lastPrinted>
  <dcterms:created xsi:type="dcterms:W3CDTF">2025-07-16T18:50:00Z</dcterms:created>
  <dcterms:modified xsi:type="dcterms:W3CDTF">2025-07-16T19:00:00Z</dcterms:modified>
</cp:coreProperties>
</file>