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="240" w:lineRule="auto"/>
        <w:jc w:val="both"/>
        <w:rPr>
          <w:rFonts w:ascii="Times New Roman" w:cs="Times New Roman" w:eastAsia="Times New Roman" w:hAnsi="Times New Roman"/>
          <w:b w:val="1"/>
          <w:color w:val="00000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rtl w:val="0"/>
        </w:rPr>
        <w:t xml:space="preserve">INDICAÇÃO Nº           /202</w:t>
      </w: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0" w:line="3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="360" w:lineRule="auto"/>
        <w:ind w:left="3969" w:hanging="3.0000000000001137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EMENTA: </w:t>
      </w:r>
    </w:p>
    <w:p w:rsidR="00000000" w:rsidDel="00000000" w:rsidP="00000000" w:rsidRDefault="00000000" w:rsidRPr="00000000" w14:paraId="00000005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SUGERE AO EXECUTIVO, ATRAVÉS DE ÓRGÃO COMPETENTE, QUE SEJA FEITA A ADEQUAÇÃO DA CALÇADA À NORMA ABNT 9050 DE ACESSIBILIDADE, NA RUA TIMBIRAS, N° 181, SÃO FRANCISCO, NITERÓI - RJ </w:t>
      </w:r>
    </w:p>
    <w:p w:rsidR="00000000" w:rsidDel="00000000" w:rsidP="00000000" w:rsidRDefault="00000000" w:rsidRPr="00000000" w14:paraId="00000006">
      <w:pPr>
        <w:ind w:left="3969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Indico 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à Mesa, na forma regimental, ouvid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o Douto Plenário, que seja enviado ofício ao Exmo. Prefeito, através de órgão competente,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adequação da calçada à norma ABNT 9050 de acessibilidade, na rua Timbiras n°181, São Francisco, Niterói - RJ 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0" w:line="360" w:lineRule="auto"/>
        <w:jc w:val="right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Sala das Sessões, 23 de Junho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tx14ms9scds" w:id="0"/>
      <w:bookmarkEnd w:id="0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ALLAN PINHO LYRA</w:t>
      </w:r>
    </w:p>
    <w:p w:rsidR="00000000" w:rsidDel="00000000" w:rsidP="00000000" w:rsidRDefault="00000000" w:rsidRPr="00000000" w14:paraId="0000000D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gjdgxs" w:id="1"/>
      <w:bookmarkEnd w:id="1"/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Vereador PL</w:t>
      </w:r>
    </w:p>
    <w:p w:rsidR="00000000" w:rsidDel="00000000" w:rsidP="00000000" w:rsidRDefault="00000000" w:rsidRPr="00000000" w14:paraId="0000000E">
      <w:pPr>
        <w:spacing w:after="0" w:line="360" w:lineRule="auto"/>
        <w:jc w:val="center"/>
        <w:rPr>
          <w:rFonts w:ascii="Times New Roman" w:cs="Times New Roman" w:eastAsia="Times New Roman" w:hAnsi="Times New Roman"/>
        </w:rPr>
      </w:pPr>
      <w:bookmarkStart w:colFirst="0" w:colLast="0" w:name="_heading=h.yezpbtsgn5z0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rFonts w:ascii="Times New Roman" w:cs="Times New Roman" w:eastAsia="Times New Roman" w:hAnsi="Times New Roman"/>
          <w:color w:val="000000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ind w:firstLine="1701"/>
        <w:jc w:val="both"/>
        <w:rPr>
          <w:rFonts w:ascii="Times New Roman" w:cs="Times New Roman" w:eastAsia="Times New Roman" w:hAnsi="Times New Roman"/>
          <w:color w:val="202124"/>
          <w:sz w:val="24"/>
          <w:szCs w:val="24"/>
          <w:highlight w:val="white"/>
        </w:rPr>
      </w:pPr>
      <w:bookmarkStart w:colFirst="0" w:colLast="0" w:name="_heading=h.er3l69aos8oq" w:id="3"/>
      <w:bookmarkEnd w:id="3"/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A presente indicação tem como objetivo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favorecer o tráfego de pedestres cadeirantes e carrinhos de bebê na calçada em questão.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after="0" w:line="36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                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34147" cy="1910109"/>
            <wp:effectExtent b="0" l="0" r="0" t="0"/>
            <wp:docPr id="1912441330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4147" cy="191010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33185" cy="1910913"/>
            <wp:effectExtent b="0" l="0" r="0" t="0"/>
            <wp:docPr id="1912441327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3185" cy="19109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</w:rPr>
        <w:drawing>
          <wp:inline distB="114300" distT="114300" distL="114300" distR="114300">
            <wp:extent cx="1432878" cy="1916830"/>
            <wp:effectExtent b="0" l="0" r="0" t="0"/>
            <wp:docPr id="1912441328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432878" cy="191683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sectPr>
      <w:headerReference r:id="rId10" w:type="default"/>
      <w:headerReference r:id="rId11" w:type="first"/>
      <w:footerReference r:id="rId12" w:type="default"/>
      <w:footerReference r:id="rId13" w:type="first"/>
      <w:pgSz w:h="16838" w:w="11906" w:orient="portrait"/>
      <w:pgMar w:bottom="1134" w:top="415" w:left="1276" w:right="1133" w:header="284" w:footer="105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Georgia"/>
  <w:font w:name="Times New Roman"/>
  <w:font w:name="Verdana"/>
  <w:font w:name="Tahoma">
    <w:embedRegular w:fontKey="{00000000-0000-0000-0000-000000000000}" r:id="rId1" w:subsetted="0"/>
    <w:embedBold w:fontKey="{00000000-0000-0000-0000-000000000000}" r:id="rId2" w:subsetted="0"/>
  </w:font>
  <w:font w:name="Quattrocento Sans">
    <w:embedRegular w:fontKey="{00000000-0000-0000-0000-000000000000}" r:id="rId3" w:subsetted="0"/>
    <w:embedBold w:fontKey="{00000000-0000-0000-0000-000000000000}" r:id="rId4" w:subsetted="0"/>
    <w:embedItalic w:fontKey="{00000000-0000-0000-0000-000000000000}" r:id="rId5" w:subsetted="0"/>
    <w:embedBoldItalic w:fontKey="{00000000-0000-0000-0000-000000000000}" r:id="rId6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B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C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Av. Ernani do Amaral Peixoto, n. 625, Gab. Nº 68,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D">
    <w:pPr>
      <w:shd w:fill="ffffff" w:val="clear"/>
      <w:spacing w:after="0" w:line="240" w:lineRule="auto"/>
      <w:jc w:val="center"/>
      <w:rPr>
        <w:rFonts w:ascii="Times New Roman" w:cs="Times New Roman" w:eastAsia="Times New Roman" w:hAnsi="Times New Roman"/>
        <w:color w:val="262626"/>
        <w:sz w:val="24"/>
        <w:szCs w:val="24"/>
      </w:rPr>
    </w:pPr>
    <w:r w:rsidDel="00000000" w:rsidR="00000000" w:rsidRPr="00000000">
      <w:rPr>
        <w:rFonts w:ascii="Times New Roman" w:cs="Times New Roman" w:eastAsia="Times New Roman" w:hAnsi="Times New Roman"/>
        <w:color w:val="262626"/>
        <w:sz w:val="24"/>
        <w:szCs w:val="24"/>
        <w:rtl w:val="0"/>
      </w:rPr>
      <w:t xml:space="preserve">Telefones: 2620-4729</w:t>
    </w:r>
  </w:p>
  <w:p w:rsidR="00000000" w:rsidDel="00000000" w:rsidP="00000000" w:rsidRDefault="00000000" w:rsidRPr="00000000" w14:paraId="0000001E">
    <w:pPr>
      <w:shd w:fill="ffffff" w:val="clear"/>
      <w:spacing w:after="0" w:line="240" w:lineRule="auto"/>
      <w:jc w:val="center"/>
      <w:rPr>
        <w:rFonts w:ascii="Verdana" w:cs="Verdana" w:eastAsia="Verdana" w:hAnsi="Verdana"/>
        <w:color w:val="262626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F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20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Av. Ernani do Amaral Peixoto, n. 625, Gab. Nº 89, Centro Niterói, CEP 24.020.073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1">
    <w:pPr>
      <w:shd w:fill="ffffff" w:val="clear"/>
      <w:spacing w:after="0" w:line="240" w:lineRule="auto"/>
      <w:jc w:val="center"/>
      <w:rPr>
        <w:rFonts w:ascii="Quattrocento Sans" w:cs="Quattrocento Sans" w:eastAsia="Quattrocento Sans" w:hAnsi="Quattrocento Sans"/>
        <w:color w:val="000000"/>
        <w:sz w:val="20"/>
        <w:szCs w:val="20"/>
      </w:rPr>
    </w:pPr>
    <w:r w:rsidDel="00000000" w:rsidR="00000000" w:rsidRPr="00000000">
      <w:rPr>
        <w:rFonts w:ascii="Verdana" w:cs="Verdana" w:eastAsia="Verdana" w:hAnsi="Verdana"/>
        <w:color w:val="262626"/>
        <w:sz w:val="20"/>
        <w:szCs w:val="20"/>
        <w:rtl w:val="0"/>
      </w:rPr>
      <w:t xml:space="preserve">Telefones: 3716-8600 - 2621-3113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2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497737" cy="617195"/>
          <wp:effectExtent b="0" l="0" r="0" t="0"/>
          <wp:docPr id="191244133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3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  <w:sz w:val="28"/>
        <w:szCs w:val="28"/>
      </w:rPr>
    </w:pPr>
    <w:r w:rsidDel="00000000" w:rsidR="00000000" w:rsidRPr="00000000">
      <w:rPr>
        <w:rFonts w:ascii="Tahoma" w:cs="Tahoma" w:eastAsia="Tahoma" w:hAnsi="Tahoma"/>
        <w:b w:val="1"/>
        <w:sz w:val="28"/>
        <w:szCs w:val="28"/>
        <w:rtl w:val="0"/>
      </w:rPr>
      <w:t xml:space="preserve">Câmara Municipal de Niterói</w:t>
    </w:r>
  </w:p>
  <w:p w:rsidR="00000000" w:rsidDel="00000000" w:rsidP="00000000" w:rsidRDefault="00000000" w:rsidRPr="00000000" w14:paraId="00000014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sz w:val="2"/>
        <w:szCs w:val="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5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ahoma" w:cs="Tahoma" w:eastAsia="Tahoma" w:hAnsi="Tahoma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sz w:val="28"/>
        <w:szCs w:val="28"/>
        <w:rtl w:val="0"/>
      </w:rPr>
      <w:t xml:space="preserve">Gabinete Vereador Allan Lyra</w:t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6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17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/>
      <w:drawing>
        <wp:inline distB="0" distT="0" distL="0" distR="0">
          <wp:extent cx="624147" cy="773943"/>
          <wp:effectExtent b="0" l="0" r="0" t="0"/>
          <wp:docPr id="1912441329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18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Câmara Municipal de Niterói</w:t>
    </w:r>
  </w:p>
  <w:p w:rsidR="00000000" w:rsidDel="00000000" w:rsidP="00000000" w:rsidRDefault="00000000" w:rsidRPr="00000000" w14:paraId="00000019">
    <w:pPr>
      <w:pBdr>
        <w:bottom w:color="000000" w:space="1" w:sz="4" w:val="single"/>
      </w:pBdr>
      <w:spacing w:after="0" w:line="240" w:lineRule="auto"/>
      <w:jc w:val="center"/>
      <w:rPr/>
    </w:pPr>
    <w:r w:rsidDel="00000000" w:rsidR="00000000" w:rsidRPr="00000000">
      <w:rPr>
        <w:rtl w:val="0"/>
      </w:rPr>
      <w:t xml:space="preserve">Gabinete do Vereador – Daniel Marques – PV </w:t>
    </w:r>
  </w:p>
  <w:p w:rsidR="00000000" w:rsidDel="00000000" w:rsidP="00000000" w:rsidRDefault="00000000" w:rsidRPr="00000000" w14:paraId="0000001A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tabs>
        <w:tab w:val="center" w:leader="none" w:pos="4252"/>
        <w:tab w:val="right" w:leader="none" w:pos="8504"/>
      </w:tabs>
      <w:spacing w:after="0" w:line="240" w:lineRule="auto"/>
      <w:rPr>
        <w:color w:val="000000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1" w:customStyle="1">
    <w:name w:val="Table Normal1"/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Normal2" w:customStyle="1">
    <w:name w:val="Table Normal2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debalo">
    <w:name w:val="Balloon Text"/>
    <w:basedOn w:val="Normal"/>
    <w:link w:val="TextodebaloChar"/>
    <w:uiPriority w:val="99"/>
    <w:semiHidden w:val="1"/>
    <w:unhideWhenUsed w:val="1"/>
    <w:rsid w:val="001523D5"/>
    <w:pPr>
      <w:spacing w:after="0" w:line="240" w:lineRule="auto"/>
    </w:pPr>
    <w:rPr>
      <w:rFonts w:ascii="Tahoma" w:cs="Tahoma" w:hAnsi="Tahoma"/>
      <w:sz w:val="16"/>
      <w:szCs w:val="16"/>
    </w:rPr>
  </w:style>
  <w:style w:type="character" w:styleId="TextodebaloChar" w:customStyle="1">
    <w:name w:val="Texto de balão Char"/>
    <w:basedOn w:val="Fontepargpadro"/>
    <w:link w:val="Textodebalo"/>
    <w:uiPriority w:val="99"/>
    <w:semiHidden w:val="1"/>
    <w:rsid w:val="001523D5"/>
    <w:rPr>
      <w:rFonts w:ascii="Tahoma" w:cs="Tahoma" w:hAnsi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CabealhoChar" w:customStyle="1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 w:val="1"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styleId="RodapChar" w:customStyle="1">
    <w:name w:val="Rodapé Char"/>
    <w:basedOn w:val="Fontepargpadro"/>
    <w:link w:val="Rodap"/>
    <w:uiPriority w:val="99"/>
    <w:rsid w:val="00B77A0F"/>
  </w:style>
  <w:style w:type="character" w:styleId="Forte">
    <w:name w:val="Strong"/>
    <w:qFormat w:val="1"/>
    <w:rsid w:val="00D41C04"/>
    <w:rPr>
      <w:b w:val="1"/>
      <w:bCs w:val="1"/>
    </w:rPr>
  </w:style>
  <w:style w:type="paragraph" w:styleId="Recuodecorpodetexto">
    <w:name w:val="Body Text Indent"/>
    <w:basedOn w:val="Normal"/>
    <w:link w:val="RecuodecorpodetextoChar"/>
    <w:semiHidden w:val="1"/>
    <w:rsid w:val="00291E17"/>
    <w:pPr>
      <w:spacing w:after="0" w:line="360" w:lineRule="auto"/>
      <w:ind w:firstLine="708"/>
      <w:jc w:val="both"/>
    </w:pPr>
    <w:rPr>
      <w:rFonts w:ascii="Times New Roman" w:cs="Times New Roman" w:eastAsia="Times New Roman" w:hAnsi="Times New Roman"/>
      <w:sz w:val="28"/>
      <w:szCs w:val="24"/>
    </w:rPr>
  </w:style>
  <w:style w:type="character" w:styleId="RecuodecorpodetextoChar" w:customStyle="1">
    <w:name w:val="Recuo de corpo de texto Char"/>
    <w:basedOn w:val="Fontepargpadro"/>
    <w:link w:val="Recuodecorpodetexto"/>
    <w:semiHidden w:val="1"/>
    <w:rsid w:val="00291E17"/>
    <w:rPr>
      <w:rFonts w:ascii="Times New Roman" w:cs="Times New Roman" w:eastAsia="Times New Roman" w:hAnsi="Times New Roman"/>
      <w:sz w:val="28"/>
      <w:szCs w:val="24"/>
      <w:lang w:eastAsia="pt-BR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header" Target="header2.xml"/><Relationship Id="rId10" Type="http://schemas.openxmlformats.org/officeDocument/2006/relationships/header" Target="header1.xml"/><Relationship Id="rId13" Type="http://schemas.openxmlformats.org/officeDocument/2006/relationships/footer" Target="footer2.xml"/><Relationship Id="rId12" Type="http://schemas.openxmlformats.org/officeDocument/2006/relationships/footer" Target="footer1.xml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4.png"/><Relationship Id="rId8" Type="http://schemas.openxmlformats.org/officeDocument/2006/relationships/image" Target="media/image3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Relationship Id="rId3" Type="http://schemas.openxmlformats.org/officeDocument/2006/relationships/font" Target="fonts/QuattrocentoSans-regular.ttf"/><Relationship Id="rId4" Type="http://schemas.openxmlformats.org/officeDocument/2006/relationships/font" Target="fonts/QuattrocentoSans-bold.ttf"/><Relationship Id="rId5" Type="http://schemas.openxmlformats.org/officeDocument/2006/relationships/font" Target="fonts/QuattrocentoSans-italic.ttf"/><Relationship Id="rId6" Type="http://schemas.openxmlformats.org/officeDocument/2006/relationships/font" Target="fonts/QuattrocentoSans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rK/I5RuEYbLXsW8nlcTs8M+QMQ==">CgMxLjAyDmgueXR4MTRtczlzY2RzMghoLmdqZGd4czIOaC55ZXpwYnRzZ241ejAyDmguZXIzbDY5YW9zOG9xOAByITFHSlZZc0h6OTZZVzNPeEFPUkw3WGMwbXNOWjd1WUotSg==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2025-05-19T17:50:00Z</dcterms:created>
  <dc:creator>André Hacl Castro</dc:creator>
</cp:coreProperties>
</file>