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smallCaps w:val="0"/>
          <w:strike w:val="0"/>
          <w:sz w:val="24"/>
          <w:szCs w:val="24"/>
          <w:u w:val="none"/>
          <w:vertAlign w:val="baseline"/>
        </w:rPr>
      </w:pPr>
      <w:r w:rsidDel="00000000" w:rsidR="00000000" w:rsidRPr="00000000">
        <w:rPr>
          <w:i w:val="0"/>
          <w:sz w:val="24"/>
          <w:szCs w:val="24"/>
          <w:rtl w:val="0"/>
        </w:rPr>
        <w:t xml:space="preserve">INDICAÇÃO </w:t>
      </w:r>
      <w:r w:rsidDel="00000000" w:rsidR="00000000" w:rsidRPr="00000000">
        <w:rPr>
          <w:i w:val="0"/>
          <w:smallCaps w:val="0"/>
          <w:strike w:val="0"/>
          <w:sz w:val="24"/>
          <w:szCs w:val="24"/>
          <w:u w:val="none"/>
          <w:vertAlign w:val="baseline"/>
          <w:rtl w:val="0"/>
        </w:rPr>
        <w:t xml:space="preserve"> Nº ________/20</w:t>
      </w:r>
      <w:r w:rsidDel="00000000" w:rsidR="00000000" w:rsidRPr="00000000">
        <w:rPr>
          <w:i w:val="0"/>
          <w:sz w:val="24"/>
          <w:szCs w:val="24"/>
          <w:rtl w:val="0"/>
        </w:rPr>
        <w:t xml:space="preserve">25</w:t>
      </w: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jc w:val="both"/>
        <w:rPr>
          <w:b w:val="0"/>
          <w:i w:val="0"/>
          <w:sz w:val="24"/>
          <w:szCs w:val="24"/>
        </w:rPr>
      </w:pPr>
      <w:bookmarkStart w:colFirst="0" w:colLast="0" w:name="_heading=h.yoqsr5bpxaab" w:id="0"/>
      <w:bookmarkEnd w:id="0"/>
      <w:r w:rsidDel="00000000" w:rsidR="00000000" w:rsidRPr="00000000">
        <w:rPr>
          <w:rtl w:val="0"/>
        </w:rPr>
      </w:r>
    </w:p>
    <w:p w:rsidR="00000000" w:rsidDel="00000000" w:rsidP="00000000" w:rsidRDefault="00000000" w:rsidRPr="00000000" w14:paraId="00000005">
      <w:pPr>
        <w:jc w:val="both"/>
        <w:rPr>
          <w:b w:val="0"/>
          <w:i w:val="0"/>
          <w:sz w:val="24"/>
          <w:szCs w:val="24"/>
        </w:rPr>
      </w:pPr>
      <w:bookmarkStart w:colFirst="0" w:colLast="0" w:name="_heading=h.ke29la501z7n" w:id="1"/>
      <w:bookmarkEnd w:id="1"/>
      <w:r w:rsidDel="00000000" w:rsidR="00000000" w:rsidRPr="00000000">
        <w:rPr>
          <w:rtl w:val="0"/>
        </w:rPr>
      </w:r>
    </w:p>
    <w:p w:rsidR="00000000" w:rsidDel="00000000" w:rsidP="00000000" w:rsidRDefault="00000000" w:rsidRPr="00000000" w14:paraId="00000006">
      <w:pPr>
        <w:ind w:left="3401.5748031496064" w:firstLine="0"/>
        <w:jc w:val="both"/>
        <w:rPr>
          <w:b w:val="0"/>
          <w:i w:val="0"/>
          <w:sz w:val="24"/>
          <w:szCs w:val="24"/>
        </w:rPr>
      </w:pPr>
      <w:bookmarkStart w:colFirst="0" w:colLast="0" w:name="_heading=h.r6d8haxpde3a" w:id="2"/>
      <w:bookmarkEnd w:id="2"/>
      <w:r w:rsidDel="00000000" w:rsidR="00000000" w:rsidRPr="00000000">
        <w:rPr>
          <w:b w:val="0"/>
          <w:i w:val="0"/>
          <w:sz w:val="24"/>
          <w:szCs w:val="24"/>
          <w:rtl w:val="0"/>
        </w:rPr>
        <w:t xml:space="preserve">SUGERE AO PODER EXECUTIVO MUNICIPAL, POR MEIO DE SEU ÓRGÃO COMPETENTE, A NOMEAÇÃO DO O ATUAL MIRANTE DA PRAIA DO SOSSEGO COMO MIRANTE JULIANA MARINS, COM INSTALAÇÃO DE PLACA SIMBÓLICA NO LOCAL.</w:t>
      </w:r>
    </w:p>
    <w:p w:rsidR="00000000" w:rsidDel="00000000" w:rsidP="00000000" w:rsidRDefault="00000000" w:rsidRPr="00000000" w14:paraId="00000007">
      <w:pPr>
        <w:ind w:left="3401.5748031496064" w:firstLine="0"/>
        <w:jc w:val="both"/>
        <w:rPr>
          <w:b w:val="0"/>
          <w:i w:val="0"/>
          <w:sz w:val="24"/>
          <w:szCs w:val="24"/>
        </w:rPr>
      </w:pPr>
      <w:bookmarkStart w:colFirst="0" w:colLast="0" w:name="_heading=h.jkf0x5kl0l25" w:id="3"/>
      <w:bookmarkEnd w:id="3"/>
      <w:r w:rsidDel="00000000" w:rsidR="00000000" w:rsidRPr="00000000">
        <w:rPr>
          <w:rtl w:val="0"/>
        </w:rPr>
      </w:r>
    </w:p>
    <w:p w:rsidR="00000000" w:rsidDel="00000000" w:rsidP="00000000" w:rsidRDefault="00000000" w:rsidRPr="00000000" w14:paraId="00000008">
      <w:pPr>
        <w:spacing w:line="360" w:lineRule="auto"/>
        <w:jc w:val="both"/>
        <w:rPr>
          <w:b w:val="0"/>
          <w:i w:val="0"/>
          <w:sz w:val="24"/>
          <w:szCs w:val="24"/>
        </w:rPr>
      </w:pPr>
      <w:r w:rsidDel="00000000" w:rsidR="00000000" w:rsidRPr="00000000">
        <w:rPr>
          <w:rtl w:val="0"/>
        </w:rPr>
      </w:r>
    </w:p>
    <w:p w:rsidR="00000000" w:rsidDel="00000000" w:rsidP="00000000" w:rsidRDefault="00000000" w:rsidRPr="00000000" w14:paraId="00000009">
      <w:pPr>
        <w:spacing w:line="360" w:lineRule="auto"/>
        <w:jc w:val="both"/>
        <w:rPr>
          <w:b w:val="0"/>
          <w:i w:val="0"/>
          <w:sz w:val="24"/>
          <w:szCs w:val="24"/>
        </w:rPr>
      </w:pPr>
      <w:r w:rsidDel="00000000" w:rsidR="00000000" w:rsidRPr="00000000">
        <w:rPr>
          <w:b w:val="0"/>
          <w:i w:val="0"/>
          <w:sz w:val="24"/>
          <w:szCs w:val="24"/>
          <w:rtl w:val="0"/>
        </w:rPr>
        <w:t xml:space="preserve">AUTOR: VEREADOR SYLVIO MAURÍCIO DE FREITAS</w:t>
      </w:r>
    </w:p>
    <w:p w:rsidR="00000000" w:rsidDel="00000000" w:rsidP="00000000" w:rsidRDefault="00000000" w:rsidRPr="00000000" w14:paraId="0000000A">
      <w:pPr>
        <w:spacing w:line="360" w:lineRule="auto"/>
        <w:jc w:val="both"/>
        <w:rPr>
          <w:b w:val="0"/>
          <w:i w:val="0"/>
          <w:sz w:val="24"/>
          <w:szCs w:val="24"/>
        </w:rPr>
      </w:pPr>
      <w:r w:rsidDel="00000000" w:rsidR="00000000" w:rsidRPr="00000000">
        <w:rPr>
          <w:rtl w:val="0"/>
        </w:rPr>
      </w:r>
    </w:p>
    <w:p w:rsidR="00000000" w:rsidDel="00000000" w:rsidP="00000000" w:rsidRDefault="00000000" w:rsidRPr="00000000" w14:paraId="0000000B">
      <w:pPr>
        <w:spacing w:line="360" w:lineRule="auto"/>
        <w:jc w:val="both"/>
        <w:rPr>
          <w:i w:val="0"/>
          <w:sz w:val="24"/>
          <w:szCs w:val="24"/>
        </w:rPr>
      </w:pPr>
      <w:r w:rsidDel="00000000" w:rsidR="00000000" w:rsidRPr="00000000">
        <w:rPr>
          <w:b w:val="0"/>
          <w:i w:val="0"/>
          <w:sz w:val="24"/>
          <w:szCs w:val="24"/>
          <w:rtl w:val="0"/>
        </w:rPr>
        <w:t xml:space="preserve">Indico à Mesa, na forma regimental, ouvido o Douto Plenário, que seja enviado ofício ao Poder Executivo Municipal, </w:t>
      </w:r>
      <w:r w:rsidDel="00000000" w:rsidR="00000000" w:rsidRPr="00000000">
        <w:rPr>
          <w:i w:val="0"/>
          <w:sz w:val="24"/>
          <w:szCs w:val="24"/>
          <w:rtl w:val="0"/>
        </w:rPr>
        <w:t xml:space="preserve">para nomear o atual Mirante da Praia do Sossego como Mirante Juliana Marins, com instalação de placa simbólica no local.</w:t>
      </w:r>
    </w:p>
    <w:p w:rsidR="00000000" w:rsidDel="00000000" w:rsidP="00000000" w:rsidRDefault="00000000" w:rsidRPr="00000000" w14:paraId="0000000C">
      <w:pPr>
        <w:spacing w:line="360" w:lineRule="auto"/>
        <w:jc w:val="both"/>
        <w:rPr>
          <w:b w:val="0"/>
          <w:i w:val="0"/>
          <w:sz w:val="24"/>
          <w:szCs w:val="24"/>
        </w:rPr>
      </w:pPr>
      <w:r w:rsidDel="00000000" w:rsidR="00000000" w:rsidRPr="00000000">
        <w:rPr>
          <w:rtl w:val="0"/>
        </w:rPr>
      </w:r>
    </w:p>
    <w:p w:rsidR="00000000" w:rsidDel="00000000" w:rsidP="00000000" w:rsidRDefault="00000000" w:rsidRPr="00000000" w14:paraId="0000000D">
      <w:pPr>
        <w:spacing w:line="360" w:lineRule="auto"/>
        <w:jc w:val="both"/>
        <w:rPr>
          <w:b w:val="0"/>
          <w:i w:val="0"/>
          <w:sz w:val="24"/>
          <w:szCs w:val="24"/>
        </w:rPr>
      </w:pPr>
      <w:r w:rsidDel="00000000" w:rsidR="00000000" w:rsidRPr="00000000">
        <w:rPr>
          <w:rtl w:val="0"/>
        </w:rPr>
      </w:r>
    </w:p>
    <w:p w:rsidR="00000000" w:rsidDel="00000000" w:rsidP="00000000" w:rsidRDefault="00000000" w:rsidRPr="00000000" w14:paraId="0000000E">
      <w:pPr>
        <w:spacing w:line="360" w:lineRule="auto"/>
        <w:jc w:val="center"/>
        <w:rPr>
          <w:i w:val="0"/>
          <w:sz w:val="24"/>
          <w:szCs w:val="24"/>
        </w:rPr>
      </w:pPr>
      <w:r w:rsidDel="00000000" w:rsidR="00000000" w:rsidRPr="00000000">
        <w:rPr>
          <w:i w:val="0"/>
          <w:sz w:val="24"/>
          <w:szCs w:val="24"/>
          <w:rtl w:val="0"/>
        </w:rPr>
        <w:t xml:space="preserve">JUSTIFICATIVA</w:t>
      </w:r>
    </w:p>
    <w:p w:rsidR="00000000" w:rsidDel="00000000" w:rsidP="00000000" w:rsidRDefault="00000000" w:rsidRPr="00000000" w14:paraId="0000000F">
      <w:pPr>
        <w:spacing w:line="360" w:lineRule="auto"/>
        <w:jc w:val="center"/>
        <w:rPr>
          <w:i w:val="0"/>
          <w:sz w:val="24"/>
          <w:szCs w:val="24"/>
        </w:rPr>
      </w:pPr>
      <w:r w:rsidDel="00000000" w:rsidR="00000000" w:rsidRPr="00000000">
        <w:rPr>
          <w:rtl w:val="0"/>
        </w:rPr>
      </w:r>
    </w:p>
    <w:p w:rsidR="00000000" w:rsidDel="00000000" w:rsidP="00000000" w:rsidRDefault="00000000" w:rsidRPr="00000000" w14:paraId="00000010">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b w:val="0"/>
          <w:i w:val="0"/>
          <w:sz w:val="24"/>
          <w:szCs w:val="24"/>
          <w:rtl w:val="0"/>
        </w:rPr>
        <w:t xml:space="preserve">Esta indicação propõe uma simbólica homenagem à memória de Juliana Marins, jovem niteroiense cuja vida foi marcada pela coragem, pela determinação e pela luta por seus sonhos. Viajante e sonhadora, Juliana enfrentou com bravura os obstáculos impostos a tantas mulheres negras no Brasil — desigualdades, preconceitos e exclusões — mas jamais abriu mão de viver com intensidade, dignidade e liberdade.</w:t>
      </w:r>
    </w:p>
    <w:p w:rsidR="00000000" w:rsidDel="00000000" w:rsidP="00000000" w:rsidRDefault="00000000" w:rsidRPr="00000000" w14:paraId="00000011">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rtl w:val="0"/>
        </w:rPr>
      </w:r>
    </w:p>
    <w:p w:rsidR="00000000" w:rsidDel="00000000" w:rsidP="00000000" w:rsidRDefault="00000000" w:rsidRPr="00000000" w14:paraId="00000012">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b w:val="0"/>
          <w:i w:val="0"/>
          <w:sz w:val="24"/>
          <w:szCs w:val="24"/>
          <w:rtl w:val="0"/>
        </w:rPr>
        <w:t xml:space="preserve">Juliana tinha 26 anos, era uma publicitária e mochileira conhecida por documentar suas viagens pelo sudeste asiático. Natural de Niterói, ela realizava um mochilão pela Ásia quando desapareceu durante uma trilha no Monte Rinjani, na Ilha de Lomboque, Indonésia. Sua morte, confirmada quatro dias após o desaparecimento, teve grande repercussão na mídia brasileira.</w:t>
      </w:r>
    </w:p>
    <w:p w:rsidR="00000000" w:rsidDel="00000000" w:rsidP="00000000" w:rsidRDefault="00000000" w:rsidRPr="00000000" w14:paraId="00000013">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rtl w:val="0"/>
        </w:rPr>
      </w:r>
    </w:p>
    <w:p w:rsidR="00000000" w:rsidDel="00000000" w:rsidP="00000000" w:rsidRDefault="00000000" w:rsidRPr="00000000" w14:paraId="00000014">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b w:val="0"/>
          <w:i w:val="0"/>
          <w:sz w:val="24"/>
          <w:szCs w:val="24"/>
          <w:rtl w:val="0"/>
        </w:rPr>
        <w:t xml:space="preserve">O Monte Rinjani é um vulcão ativo de 3,726 metros de altitude. Segundo sua família, Juliana teria sofrido por fadiga e pedido para descansar, quando então teria sido deixada sozinha por mais de uma hora, tendo então escorregado em uma trilha resvaladiça durante a noite, caindo cerca de 300 m abaixo do caminho principal. No sábado pela manhã, 21 de junho, ela foi avistada por um drone operado por turistas e por equipes oficiais, a aproximadamente 500 metros abaixo da trilha, em zona de difícil acesso. Equipes de resgate enfrentaram clima adverso, neblina e terreno íngreme, o que dificultou o acesso imediato ao local. Infelizmente, a niteroiense foi encontrada na terça-feira, 24, pelas equipes de resgate locais. A morte foi anunciada pela família da publicitária. </w:t>
      </w:r>
    </w:p>
    <w:p w:rsidR="00000000" w:rsidDel="00000000" w:rsidP="00000000" w:rsidRDefault="00000000" w:rsidRPr="00000000" w14:paraId="00000015">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rtl w:val="0"/>
        </w:rPr>
      </w:r>
    </w:p>
    <w:p w:rsidR="00000000" w:rsidDel="00000000" w:rsidP="00000000" w:rsidRDefault="00000000" w:rsidRPr="00000000" w14:paraId="00000016">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b w:val="0"/>
          <w:i w:val="0"/>
          <w:sz w:val="24"/>
          <w:szCs w:val="24"/>
          <w:rtl w:val="0"/>
        </w:rPr>
        <w:t xml:space="preserve">A esperança de que Juliana fosse resgatada comoveu o Brasil inteiro, e especialmente, os moradores e moradoras da cidade de Niterói, sobretudo da Região Oceânica, onde morava e tinha relação com os espaços de contemplação e natureza, como a Praia do Sossego, no bairro de Camboinhas. Esses espaços funcionam como forma de afirmação de vida, de conexão com a beleza e de busca por paz e autonomia. Nomear o mirante com seu nome é, portanto, reconhecer não apenas sua trajetória individual, mas também a resistência simbólica que ela representa para tantas outras jovens  do nosso país.</w:t>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rtl w:val="0"/>
        </w:rPr>
      </w:r>
    </w:p>
    <w:p w:rsidR="00000000" w:rsidDel="00000000" w:rsidP="00000000" w:rsidRDefault="00000000" w:rsidRPr="00000000" w14:paraId="00000018">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b w:val="0"/>
          <w:i w:val="0"/>
          <w:sz w:val="24"/>
          <w:szCs w:val="24"/>
          <w:rtl w:val="0"/>
        </w:rPr>
        <w:t xml:space="preserve">A proposta da colocação de uma placa simbólica no local, além de oficializar a nova denominação, visa transformar o mirante em um espaço de memória, inspiração e reflexão — um ponto de encontro entre a natureza exuberante de Niterói e a força de uma história real de uma mulher negra corajosa, alegre e obstinada, que merece ser lembrada e celebrada.</w:t>
      </w:r>
    </w:p>
    <w:p w:rsidR="00000000" w:rsidDel="00000000" w:rsidP="00000000" w:rsidRDefault="00000000" w:rsidRPr="00000000" w14:paraId="00000019">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rtl w:val="0"/>
        </w:rPr>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360" w:lineRule="auto"/>
        <w:jc w:val="both"/>
        <w:rPr>
          <w:b w:val="0"/>
          <w:i w:val="0"/>
          <w:sz w:val="24"/>
          <w:szCs w:val="24"/>
        </w:rPr>
      </w:pPr>
      <w:r w:rsidDel="00000000" w:rsidR="00000000" w:rsidRPr="00000000">
        <w:rPr>
          <w:b w:val="0"/>
          <w:i w:val="0"/>
          <w:sz w:val="24"/>
          <w:szCs w:val="24"/>
          <w:rtl w:val="0"/>
        </w:rPr>
        <w:t xml:space="preserve">Em tempos nos quais a valorização da vida, da diversidade e da dignidade humana deve ser central às ações do poder público, essa homenagem cumpre um papel simbólico e pedagógico, contribuindo para a construção de uma cidade mais justa, plural e atenta às trajetórias que, embora muitas vezes invisibilizadas, iluminam caminhos.</w:t>
      </w:r>
    </w:p>
    <w:p w:rsidR="00000000" w:rsidDel="00000000" w:rsidP="00000000" w:rsidRDefault="00000000" w:rsidRPr="00000000" w14:paraId="0000001B">
      <w:pPr>
        <w:spacing w:after="0" w:before="0" w:line="360" w:lineRule="auto"/>
        <w:jc w:val="center"/>
        <w:rPr>
          <w:i w:val="0"/>
          <w:sz w:val="24"/>
          <w:szCs w:val="24"/>
        </w:rPr>
      </w:pPr>
      <w:r w:rsidDel="00000000" w:rsidR="00000000" w:rsidRPr="00000000">
        <w:rPr>
          <w:rtl w:val="0"/>
        </w:rPr>
      </w:r>
    </w:p>
    <w:p w:rsidR="00000000" w:rsidDel="00000000" w:rsidP="00000000" w:rsidRDefault="00000000" w:rsidRPr="00000000" w14:paraId="0000001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360" w:lineRule="auto"/>
        <w:jc w:val="both"/>
        <w:rPr>
          <w:b w:val="0"/>
          <w:i w:val="0"/>
          <w:sz w:val="24"/>
          <w:szCs w:val="24"/>
        </w:rPr>
      </w:pPr>
      <w:r w:rsidDel="00000000" w:rsidR="00000000" w:rsidRPr="00000000">
        <w:rPr>
          <w:rtl w:val="0"/>
        </w:rPr>
      </w:r>
    </w:p>
    <w:p w:rsidR="00000000" w:rsidDel="00000000" w:rsidP="00000000" w:rsidRDefault="00000000" w:rsidRPr="00000000" w14:paraId="0000001D">
      <w:pPr>
        <w:spacing w:line="360" w:lineRule="auto"/>
        <w:jc w:val="center"/>
        <w:rPr>
          <w:b w:val="0"/>
          <w:i w:val="0"/>
          <w:sz w:val="24"/>
          <w:szCs w:val="24"/>
        </w:rPr>
      </w:pPr>
      <w:bookmarkStart w:colFirst="0" w:colLast="0" w:name="_heading=h.eczh4jv5fi3k" w:id="4"/>
      <w:bookmarkEnd w:id="4"/>
      <w:r w:rsidDel="00000000" w:rsidR="00000000" w:rsidRPr="00000000">
        <w:rPr>
          <w:b w:val="0"/>
          <w:i w:val="0"/>
          <w:sz w:val="24"/>
          <w:szCs w:val="24"/>
          <w:rtl w:val="0"/>
        </w:rPr>
        <w:t xml:space="preserve">Niterói, 25 de junho de 2025.</w:t>
      </w:r>
    </w:p>
    <w:p w:rsidR="00000000" w:rsidDel="00000000" w:rsidP="00000000" w:rsidRDefault="00000000" w:rsidRPr="00000000" w14:paraId="0000001E">
      <w:pPr>
        <w:spacing w:line="360" w:lineRule="auto"/>
        <w:jc w:val="center"/>
        <w:rPr>
          <w:sz w:val="24"/>
          <w:szCs w:val="24"/>
        </w:rPr>
      </w:pPr>
      <w:r w:rsidDel="00000000" w:rsidR="00000000" w:rsidRPr="00000000">
        <w:rPr>
          <w:rtl w:val="0"/>
        </w:rPr>
      </w:r>
    </w:p>
    <w:p w:rsidR="00000000" w:rsidDel="00000000" w:rsidP="00000000" w:rsidRDefault="00000000" w:rsidRPr="00000000" w14:paraId="0000001F">
      <w:pPr>
        <w:spacing w:line="360" w:lineRule="auto"/>
        <w:jc w:val="center"/>
        <w:rPr>
          <w:sz w:val="24"/>
          <w:szCs w:val="24"/>
        </w:rPr>
      </w:pPr>
      <w:r w:rsidDel="00000000" w:rsidR="00000000" w:rsidRPr="00000000">
        <w:rPr>
          <w:rtl w:val="0"/>
        </w:rPr>
      </w:r>
    </w:p>
    <w:p w:rsidR="00000000" w:rsidDel="00000000" w:rsidP="00000000" w:rsidRDefault="00000000" w:rsidRPr="00000000" w14:paraId="00000020">
      <w:pPr>
        <w:spacing w:line="360" w:lineRule="auto"/>
        <w:jc w:val="center"/>
        <w:rPr>
          <w:sz w:val="24"/>
          <w:szCs w:val="24"/>
        </w:rPr>
      </w:pPr>
      <w:r w:rsidDel="00000000" w:rsidR="00000000" w:rsidRPr="00000000">
        <w:rPr>
          <w:rtl w:val="0"/>
        </w:rPr>
      </w:r>
    </w:p>
    <w:p w:rsidR="00000000" w:rsidDel="00000000" w:rsidP="00000000" w:rsidRDefault="00000000" w:rsidRPr="00000000" w14:paraId="00000021">
      <w:pPr>
        <w:keepNext w:val="1"/>
        <w:spacing w:line="360" w:lineRule="auto"/>
        <w:jc w:val="center"/>
        <w:rPr>
          <w:i w:val="0"/>
          <w:sz w:val="24"/>
          <w:szCs w:val="24"/>
        </w:rPr>
      </w:pPr>
      <w:r w:rsidDel="00000000" w:rsidR="00000000" w:rsidRPr="00000000">
        <w:rPr>
          <w:i w:val="0"/>
          <w:sz w:val="24"/>
          <w:szCs w:val="24"/>
          <w:rtl w:val="0"/>
        </w:rPr>
        <w:t xml:space="preserve">SYLVIO MAURICIO DE FREITAS</w:t>
      </w:r>
    </w:p>
    <w:p w:rsidR="00000000" w:rsidDel="00000000" w:rsidP="00000000" w:rsidRDefault="00000000" w:rsidRPr="00000000" w14:paraId="00000022">
      <w:pPr>
        <w:spacing w:line="360" w:lineRule="auto"/>
        <w:jc w:val="center"/>
        <w:rPr>
          <w:b w:val="0"/>
          <w:i w:val="0"/>
          <w:sz w:val="24"/>
          <w:szCs w:val="24"/>
        </w:rPr>
      </w:pPr>
      <w:r w:rsidDel="00000000" w:rsidR="00000000" w:rsidRPr="00000000">
        <w:rPr>
          <w:b w:val="0"/>
          <w:i w:val="0"/>
          <w:smallCaps w:val="1"/>
          <w:sz w:val="24"/>
          <w:szCs w:val="24"/>
          <w:rtl w:val="0"/>
        </w:rPr>
        <w:t xml:space="preserve">VEREADOR</w:t>
      </w:r>
      <w:r w:rsidDel="00000000" w:rsidR="00000000" w:rsidRPr="00000000">
        <w:rPr>
          <w:rtl w:val="0"/>
        </w:rPr>
      </w:r>
    </w:p>
    <w:p w:rsidR="00000000" w:rsidDel="00000000" w:rsidP="00000000" w:rsidRDefault="00000000" w:rsidRPr="00000000" w14:paraId="00000023">
      <w:pPr>
        <w:spacing w:line="360" w:lineRule="auto"/>
        <w:jc w:val="both"/>
        <w:rPr>
          <w:i w:val="0"/>
          <w:sz w:val="24"/>
          <w:szCs w:val="24"/>
        </w:rPr>
      </w:pPr>
      <w:r w:rsidDel="00000000" w:rsidR="00000000" w:rsidRPr="00000000">
        <w:rPr>
          <w:rtl w:val="0"/>
        </w:rPr>
      </w:r>
    </w:p>
    <w:p w:rsidR="00000000" w:rsidDel="00000000" w:rsidP="00000000" w:rsidRDefault="00000000" w:rsidRPr="00000000" w14:paraId="00000024">
      <w:pPr>
        <w:rPr>
          <w:b w:val="0"/>
          <w:i w:val="0"/>
          <w:sz w:val="24"/>
          <w:szCs w:val="24"/>
        </w:rPr>
      </w:pPr>
      <w:r w:rsidDel="00000000" w:rsidR="00000000" w:rsidRPr="00000000">
        <w:rPr>
          <w:rtl w:val="0"/>
        </w:rPr>
      </w:r>
    </w:p>
    <w:sectPr>
      <w:headerReference r:id="rId9" w:type="default"/>
      <w:footerReference r:id="rId10" w:type="default"/>
      <w:pgSz w:h="16840" w:w="11907" w:orient="portrait"/>
      <w:pgMar w:bottom="1133.8582677165355" w:top="1133.8582677165355" w:left="1700.7874015748032"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tabs>
        <w:tab w:val="center" w:leader="none" w:pos="4419"/>
        <w:tab w:val="right" w:leader="none" w:pos="8838"/>
      </w:tabs>
      <w:spacing w:after="0" w:before="0" w:lineRule="auto"/>
      <w:jc w:val="left"/>
      <w:rPr>
        <w:rFonts w:ascii="Arial" w:cs="Arial" w:eastAsia="Arial" w:hAnsi="Arial"/>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tabs>
        <w:tab w:val="center" w:leader="none" w:pos="4419"/>
        <w:tab w:val="right" w:leader="none" w:pos="8838"/>
      </w:tabs>
      <w:spacing w:after="0" w:before="0" w:lineRule="auto"/>
      <w:jc w:val="center"/>
      <w:rPr>
        <w:rFonts w:ascii="Calibri" w:cs="Calibri" w:eastAsia="Calibri" w:hAnsi="Calibri"/>
        <w:b w:val="0"/>
        <w:i w:val="0"/>
        <w:sz w:val="20"/>
        <w:szCs w:val="20"/>
      </w:rPr>
    </w:pPr>
    <w:r w:rsidDel="00000000" w:rsidR="00000000" w:rsidRPr="00000000">
      <w:rPr>
        <w:rFonts w:ascii="Arial" w:cs="Arial" w:eastAsia="Arial" w:hAnsi="Arial"/>
        <w:sz w:val="16"/>
        <w:szCs w:val="16"/>
        <w:rtl w:val="0"/>
      </w:rPr>
      <w:t xml:space="preserve">Av. Amaral Peixoto, 625 / Gabinete: 82 – Centro – Niterói – RJ – CEP.: 24.023-900</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rPr>
    </w:pPr>
    <w:r w:rsidDel="00000000" w:rsidR="00000000" w:rsidRPr="00000000">
      <w:rPr>
        <w:color w:val="000000"/>
      </w:rPr>
      <w:pict>
        <v:shape id="_x0000_i1025" style="width:42.75pt;height:63.75pt" fillcolor="window" o:ole="" type="#_x0000_t75">
          <v:imagedata r:id="rId1" o:title=""/>
        </v:shape>
        <o:OLEObject DrawAspect="Content" r:id="rId2" ObjectID="_1797339961" ProgID="Word.Picture.8" ShapeID="_x0000_i1025" Type="Embed"/>
      </w:pic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sz w:val="16"/>
        <w:szCs w:val="16"/>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0"/>
        <w:color w:val="999999"/>
        <w:sz w:val="28"/>
        <w:szCs w:val="28"/>
      </w:rPr>
    </w:pPr>
    <w:r w:rsidDel="00000000" w:rsidR="00000000" w:rsidRPr="00000000">
      <w:rPr>
        <w:rFonts w:ascii="Calibri" w:cs="Calibri" w:eastAsia="Calibri" w:hAnsi="Calibri"/>
        <w:i w:val="0"/>
        <w:color w:val="999999"/>
        <w:sz w:val="28"/>
        <w:szCs w:val="28"/>
        <w:rtl w:val="0"/>
      </w:rPr>
      <w:t xml:space="preserve">CÂMARA MUNICIPAL DE NITERÓI</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1"/>
        <w:strike w:val="0"/>
        <w:color w:val="999999"/>
        <w:sz w:val="28"/>
        <w:szCs w:val="28"/>
        <w:u w:val="none"/>
        <w:shd w:fill="auto" w:val="clear"/>
        <w:vertAlign w:val="baseline"/>
      </w:rPr>
    </w:pPr>
    <w:r w:rsidDel="00000000" w:rsidR="00000000" w:rsidRPr="00000000">
      <w:rPr>
        <w:rFonts w:ascii="Calibri" w:cs="Calibri" w:eastAsia="Calibri" w:hAnsi="Calibri"/>
        <w:b w:val="1"/>
        <w:i w:val="0"/>
        <w:smallCaps w:val="1"/>
        <w:strike w:val="0"/>
        <w:color w:val="999999"/>
        <w:sz w:val="28"/>
        <w:szCs w:val="28"/>
        <w:u w:val="none"/>
        <w:shd w:fill="auto" w:val="clear"/>
        <w:vertAlign w:val="baseline"/>
        <w:rtl w:val="0"/>
      </w:rPr>
      <w:t xml:space="preserve">GABINETE DO VEREADOR</w:t>
    </w:r>
    <w:r w:rsidDel="00000000" w:rsidR="00000000" w:rsidRPr="00000000">
      <w:rPr>
        <w:rFonts w:ascii="Calibri" w:cs="Calibri" w:eastAsia="Calibri" w:hAnsi="Calibri"/>
        <w:b w:val="1"/>
        <w:i w:val="0"/>
        <w:smallCaps w:val="0"/>
        <w:strike w:val="0"/>
        <w:color w:val="999999"/>
        <w:sz w:val="28"/>
        <w:szCs w:val="28"/>
        <w:u w:val="none"/>
        <w:shd w:fill="auto" w:val="clear"/>
        <w:vertAlign w:val="baseline"/>
        <w:rtl w:val="0"/>
      </w:rPr>
      <w:t xml:space="preserve"> SYLVIO MAURICIO DE FREITAS</w:t>
    </w:r>
    <w:r w:rsidDel="00000000" w:rsidR="00000000" w:rsidRPr="00000000">
      <w:rPr>
        <w:rtl w:val="0"/>
      </w:rPr>
    </w:r>
  </w:p>
  <w:p w:rsidR="00000000" w:rsidDel="00000000" w:rsidP="00000000" w:rsidRDefault="00000000" w:rsidRPr="00000000" w14:paraId="00000029">
    <w:pPr>
      <w:jc w:val="center"/>
      <w:rPr>
        <w:sz w:val="28"/>
        <w:szCs w:val="2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b w:val="1"/>
        <w:i w:val="1"/>
        <w:sz w:val="32"/>
        <w:szCs w:val="32"/>
        <w:lang w:val="pt_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ind w:left="640"/>
    </w:pPr>
    <w:rPr/>
  </w:style>
  <w:style w:type="paragraph" w:styleId="Heading2">
    <w:name w:val="heading 2"/>
    <w:basedOn w:val="Normal"/>
    <w:next w:val="Normal"/>
    <w:pPr>
      <w:keepNext w:val="1"/>
      <w:jc w:val="center"/>
    </w:pPr>
    <w:rPr>
      <w:i w:val="0"/>
      <w:sz w:val="28"/>
      <w:szCs w:val="28"/>
    </w:rPr>
  </w:style>
  <w:style w:type="paragraph" w:styleId="Heading3">
    <w:name w:val="heading 3"/>
    <w:basedOn w:val="Normal"/>
    <w:next w:val="Normal"/>
    <w:pPr>
      <w:keepNext w:val="1"/>
      <w:jc w:val="center"/>
    </w:pPr>
    <w:rPr>
      <w:rFonts w:ascii="Arial" w:cs="Arial" w:eastAsia="Arial" w:hAnsi="Arial"/>
      <w:i w:val="0"/>
      <w:sz w:val="20"/>
      <w:szCs w:val="20"/>
    </w:rPr>
  </w:style>
  <w:style w:type="paragraph" w:styleId="Heading4">
    <w:name w:val="heading 4"/>
    <w:basedOn w:val="Normal"/>
    <w:next w:val="Normal"/>
    <w:pPr>
      <w:keepNext w:val="1"/>
      <w:jc w:val="right"/>
    </w:pPr>
    <w:rPr>
      <w:rFonts w:ascii="Arial" w:cs="Arial" w:eastAsia="Arial" w:hAnsi="Arial"/>
      <w:i w:val="0"/>
      <w:sz w:val="24"/>
      <w:szCs w:val="24"/>
    </w:rPr>
  </w:style>
  <w:style w:type="paragraph" w:styleId="Heading5">
    <w:name w:val="heading 5"/>
    <w:basedOn w:val="Normal"/>
    <w:next w:val="Normal"/>
    <w:pPr>
      <w:keepNext w:val="1"/>
      <w:keepLines w:val="1"/>
      <w:spacing w:after="40" w:before="220" w:lineRule="auto"/>
    </w:pPr>
    <w:rPr>
      <w:sz w:val="22"/>
      <w:szCs w:val="22"/>
    </w:rPr>
  </w:style>
  <w:style w:type="paragraph" w:styleId="Heading6">
    <w:name w:val="heading 6"/>
    <w:basedOn w:val="Normal"/>
    <w:next w:val="Normal"/>
    <w:pPr>
      <w:keepNext w:val="1"/>
    </w:pPr>
    <w:rPr>
      <w:i w:val="0"/>
      <w:sz w:val="30"/>
      <w:szCs w:val="30"/>
    </w:rPr>
  </w:style>
  <w:style w:type="paragraph" w:styleId="Title">
    <w:name w:val="Title"/>
    <w:basedOn w:val="Normal"/>
    <w:next w:val="Normal"/>
    <w:pPr>
      <w:jc w:val="center"/>
    </w:pPr>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Legenda">
    <w:name w:val="caption"/>
    <w:basedOn w:val="Normal"/>
    <w:next w:val="Normal"/>
    <w:qFormat w:val="1"/>
    <w:rsid w:val="00E536C0"/>
    <w:pPr>
      <w:jc w:val="center"/>
    </w:pPr>
    <w:rPr>
      <w:color w:val="000000"/>
      <w:sz w:val="28"/>
    </w:rPr>
  </w:style>
  <w:style w:type="paragraph" w:styleId="Cabealho">
    <w:name w:val="header"/>
    <w:basedOn w:val="Normal"/>
    <w:semiHidden w:val="1"/>
    <w:rsid w:val="00E536C0"/>
    <w:pPr>
      <w:tabs>
        <w:tab w:val="center" w:pos="4419"/>
        <w:tab w:val="right" w:pos="8838"/>
      </w:tabs>
    </w:pPr>
  </w:style>
  <w:style w:type="paragraph" w:styleId="Rodap">
    <w:name w:val="footer"/>
    <w:basedOn w:val="Normal"/>
    <w:semiHidden w:val="1"/>
    <w:rsid w:val="00E536C0"/>
    <w:pPr>
      <w:tabs>
        <w:tab w:val="center" w:pos="4419"/>
        <w:tab w:val="right" w:pos="8838"/>
      </w:tabs>
    </w:pPr>
  </w:style>
  <w:style w:type="paragraph" w:styleId="Corpodetexto">
    <w:name w:val="Body Text"/>
    <w:basedOn w:val="Normal"/>
    <w:link w:val="CorpodetextoChar"/>
    <w:semiHidden w:val="1"/>
    <w:rsid w:val="00E536C0"/>
    <w:pPr>
      <w:jc w:val="both"/>
    </w:pPr>
    <w:rPr>
      <w:rFonts w:ascii="Courier New" w:cs="Courier New" w:hAnsi="Courier New"/>
      <w:b w:val="0"/>
      <w:bCs w:val="1"/>
      <w:i w:val="0"/>
      <w:iCs w:val="1"/>
      <w:sz w:val="28"/>
    </w:rPr>
  </w:style>
  <w:style w:type="paragraph" w:styleId="Recuodecorpodetexto">
    <w:name w:val="Body Text Indent"/>
    <w:basedOn w:val="Normal"/>
    <w:link w:val="RecuodecorpodetextoChar"/>
    <w:semiHidden w:val="1"/>
    <w:rsid w:val="00E536C0"/>
    <w:pPr>
      <w:spacing w:line="360" w:lineRule="auto"/>
      <w:ind w:firstLine="708"/>
      <w:jc w:val="both"/>
    </w:pPr>
    <w:rPr>
      <w:b w:val="0"/>
      <w:i w:val="0"/>
      <w:sz w:val="28"/>
      <w:szCs w:val="24"/>
    </w:rPr>
  </w:style>
  <w:style w:type="character" w:styleId="Ttulo1Char" w:customStyle="1">
    <w:name w:val="Título 1 Char"/>
    <w:basedOn w:val="Fontepargpadro"/>
    <w:link w:val="Ttulo1"/>
    <w:rsid w:val="001267A8"/>
    <w:rPr>
      <w:b w:val="1"/>
      <w:i w:val="1"/>
      <w:sz w:val="32"/>
    </w:rPr>
  </w:style>
  <w:style w:type="character" w:styleId="Ttulo2Char" w:customStyle="1">
    <w:name w:val="Título 2 Char"/>
    <w:basedOn w:val="Fontepargpadro"/>
    <w:link w:val="Ttulo2"/>
    <w:rsid w:val="001267A8"/>
    <w:rPr>
      <w:rFonts w:eastAsia="Arial Unicode MS"/>
      <w:b w:val="1"/>
      <w:bCs w:val="1"/>
      <w:sz w:val="28"/>
      <w:szCs w:val="24"/>
    </w:rPr>
  </w:style>
  <w:style w:type="character" w:styleId="Ttulo3Char" w:customStyle="1">
    <w:name w:val="Título 3 Char"/>
    <w:basedOn w:val="Fontepargpadro"/>
    <w:link w:val="Ttulo3"/>
    <w:rsid w:val="001267A8"/>
    <w:rPr>
      <w:rFonts w:ascii="Arial" w:cs="Arial" w:eastAsia="Arial Unicode MS" w:hAnsi="Arial"/>
      <w:b w:val="1"/>
      <w:bCs w:val="1"/>
      <w:szCs w:val="24"/>
    </w:rPr>
  </w:style>
  <w:style w:type="character" w:styleId="Ttulo4Char" w:customStyle="1">
    <w:name w:val="Título 4 Char"/>
    <w:basedOn w:val="Fontepargpadro"/>
    <w:link w:val="Ttulo4"/>
    <w:rsid w:val="001267A8"/>
    <w:rPr>
      <w:rFonts w:ascii="Arial" w:cs="Arial" w:hAnsi="Arial"/>
      <w:b w:val="1"/>
      <w:iCs w:val="1"/>
      <w:sz w:val="24"/>
    </w:rPr>
  </w:style>
  <w:style w:type="character" w:styleId="Ttulo6Char" w:customStyle="1">
    <w:name w:val="Título 6 Char"/>
    <w:basedOn w:val="Fontepargpadro"/>
    <w:link w:val="Ttulo6"/>
    <w:rsid w:val="001267A8"/>
    <w:rPr>
      <w:rFonts w:eastAsia="Arial Unicode MS"/>
      <w:b w:val="1"/>
      <w:bCs w:val="1"/>
      <w:sz w:val="30"/>
      <w:szCs w:val="24"/>
    </w:rPr>
  </w:style>
  <w:style w:type="character" w:styleId="CorpodetextoChar" w:customStyle="1">
    <w:name w:val="Corpo de texto Char"/>
    <w:basedOn w:val="Fontepargpadro"/>
    <w:link w:val="Corpodetexto"/>
    <w:semiHidden w:val="1"/>
    <w:rsid w:val="001267A8"/>
    <w:rPr>
      <w:rFonts w:ascii="Courier New" w:cs="Courier New" w:hAnsi="Courier New"/>
      <w:bCs w:val="1"/>
      <w:iCs w:val="1"/>
      <w:sz w:val="28"/>
    </w:rPr>
  </w:style>
  <w:style w:type="character" w:styleId="RecuodecorpodetextoChar" w:customStyle="1">
    <w:name w:val="Recuo de corpo de texto Char"/>
    <w:basedOn w:val="Fontepargpadro"/>
    <w:link w:val="Recuodecorpodetexto"/>
    <w:semiHidden w:val="1"/>
    <w:rsid w:val="001267A8"/>
    <w:rPr>
      <w:sz w:val="28"/>
      <w:szCs w:val="24"/>
    </w:rPr>
  </w:style>
  <w:style w:type="paragraph" w:styleId="Textodebalo">
    <w:name w:val="Balloon Text"/>
    <w:basedOn w:val="Normal"/>
    <w:link w:val="TextodebaloChar"/>
    <w:uiPriority w:val="99"/>
    <w:semiHidden w:val="1"/>
    <w:unhideWhenUsed w:val="1"/>
    <w:rsid w:val="003909E9"/>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909E9"/>
    <w:rPr>
      <w:rFonts w:ascii="Segoe UI" w:cs="Segoe UI" w:hAnsi="Segoe UI"/>
      <w:b w:val="1"/>
      <w:i w:val="1"/>
      <w:sz w:val="18"/>
      <w:szCs w:val="18"/>
    </w:rPr>
  </w:style>
  <w:style w:type="character" w:styleId="Hyperlink">
    <w:name w:val="Hyperlink"/>
    <w:basedOn w:val="Fontepargpadro"/>
    <w:uiPriority w:val="99"/>
    <w:semiHidden w:val="1"/>
    <w:unhideWhenUsed w:val="1"/>
    <w:rsid w:val="00DE4EC2"/>
    <w:rPr>
      <w:color w:val="0000ff"/>
      <w:u w:val="single"/>
    </w:rPr>
  </w:style>
  <w:style w:type="table" w:styleId="Tabelacomgrade">
    <w:name w:val="Table Grid"/>
    <w:basedOn w:val="Tabelanormal"/>
    <w:uiPriority w:val="59"/>
    <w:rsid w:val="000E42A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RD40TwAtbawz5DcV/XHVauTp5g==">CgMxLjAyDmgueW9xc3I1YnB4YWFiMg5oLmtlMjlsYTUwMXo3bjIOaC5yNmQ4aGF4cGRlM2EyDmguamtmMHg1a2wwbDI1Mg5oLmVjemg0anY1ZmkzazgAciExVHhWc3lyMWhvcDY1Q09WY1Bjb09tbnJldFFESWJuNmQ=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2025-01-02T19:20:00Z</dcterms:created>
  <dc:creator>usuario</dc:creator>
</cp:coreProperties>
</file>