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header3.xml.rels" ContentType="application/vnd.openxmlformats-package.relationships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media/image1.jpeg" ContentType="image/jpeg"/>
  <Override PartName="/word/media/image2.jpeg" ContentType="image/jpeg"/>
  <Override PartName="/word/media/image3.jpeg" ContentType="image/jpeg"/>
  <Override PartName="/word/settings.xml" ContentType="application/vnd.openxmlformats-officedocument.wordprocessingml.setting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cs="Tahoma" w:ascii="Tahoma" w:hAnsi="Tahoma"/>
          <w:b/>
          <w:sz w:val="22"/>
          <w:szCs w:val="22"/>
        </w:rPr>
      </w:r>
    </w:p>
    <w:p>
      <w:pPr>
        <w:pStyle w:val="Normal"/>
        <w:spacing w:lineRule="auto" w:line="360"/>
        <w:jc w:val="center"/>
        <w:rPr/>
      </w:pPr>
      <w:r>
        <w:rPr>
          <w:rFonts w:cs="Tahoma" w:ascii="Tahoma" w:hAnsi="Tahoma"/>
          <w:b/>
          <w:sz w:val="22"/>
          <w:szCs w:val="22"/>
        </w:rPr>
        <w:t>INDICAÇÃO N°.                 /2025</w:t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ind w:hanging="0" w:left="4678"/>
        <w:jc w:val="both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cs="Tahoma" w:ascii="Tahoma" w:hAnsi="Tahoma"/>
          <w:b/>
          <w:color w:val="000000"/>
          <w:sz w:val="22"/>
          <w:szCs w:val="22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ind w:hanging="0" w:left="4678"/>
        <w:jc w:val="both"/>
        <w:rPr/>
      </w:pPr>
      <w:r>
        <w:rPr>
          <w:rFonts w:cs="Tahoma" w:ascii="Tahoma" w:hAnsi="Tahoma"/>
          <w:bCs/>
          <w:color w:val="000000"/>
          <w:sz w:val="22"/>
          <w:szCs w:val="22"/>
        </w:rPr>
        <w:t>Sugere ao Executivo</w:t>
      </w:r>
      <w:r>
        <w:rPr>
          <w:rFonts w:cs="Tahoma" w:ascii="Tahoma" w:hAnsi="Tahoma"/>
          <w:bCs/>
          <w:iCs/>
          <w:sz w:val="22"/>
          <w:szCs w:val="22"/>
        </w:rPr>
        <w:t>, através dos órgãos competentes,</w:t>
      </w:r>
      <w:r>
        <w:rPr>
          <w:rFonts w:cs="Tahoma" w:ascii="Tahoma" w:hAnsi="Tahoma"/>
          <w:b/>
          <w:iCs/>
          <w:sz w:val="22"/>
          <w:szCs w:val="22"/>
        </w:rPr>
        <w:t xml:space="preserve"> </w:t>
      </w:r>
      <w:r>
        <w:rPr>
          <w:rFonts w:cs="Tahoma" w:ascii="Tahoma" w:hAnsi="Tahoma"/>
          <w:b/>
          <w:iCs/>
          <w:sz w:val="22"/>
          <w:szCs w:val="22"/>
        </w:rPr>
        <w:t>o reparo</w:t>
      </w:r>
      <w:r>
        <w:rPr>
          <w:rFonts w:cs="Tahoma" w:ascii="Tahoma" w:hAnsi="Tahoma"/>
          <w:b/>
          <w:iCs/>
          <w:color w:val="000000"/>
          <w:sz w:val="22"/>
          <w:szCs w:val="22"/>
        </w:rPr>
        <w:t xml:space="preserve"> </w:t>
      </w:r>
      <w:r>
        <w:rPr>
          <w:rFonts w:cs="Tahoma" w:ascii="Tahoma" w:hAnsi="Tahoma"/>
          <w:b/>
          <w:iCs/>
          <w:color w:val="000000"/>
          <w:sz w:val="22"/>
          <w:szCs w:val="22"/>
        </w:rPr>
        <w:t>dos buracos n</w:t>
      </w:r>
      <w:r>
        <w:rPr>
          <w:rFonts w:cs="Tahoma" w:ascii="Tahoma" w:hAnsi="Tahoma"/>
          <w:b/>
          <w:iCs/>
          <w:color w:val="000000"/>
          <w:sz w:val="22"/>
          <w:szCs w:val="22"/>
        </w:rPr>
        <w:t xml:space="preserve">a Rua </w:t>
      </w:r>
      <w:r>
        <w:rPr>
          <w:rFonts w:cs="Tahoma" w:ascii="Tahoma" w:hAnsi="Tahoma"/>
          <w:b/>
          <w:iCs/>
          <w:color w:val="000000"/>
          <w:sz w:val="22"/>
          <w:szCs w:val="22"/>
        </w:rPr>
        <w:t>59</w:t>
      </w:r>
      <w:r>
        <w:rPr>
          <w:rFonts w:cs="Tahoma" w:ascii="Tahoma" w:hAnsi="Tahoma"/>
          <w:b/>
          <w:iCs/>
          <w:color w:val="000000"/>
          <w:sz w:val="22"/>
          <w:szCs w:val="22"/>
        </w:rPr>
        <w:t xml:space="preserve">, </w:t>
      </w:r>
      <w:r>
        <w:rPr>
          <w:rFonts w:cs="Tahoma" w:ascii="Tahoma" w:hAnsi="Tahoma"/>
          <w:b/>
          <w:iCs/>
          <w:color w:val="000000"/>
          <w:sz w:val="22"/>
          <w:szCs w:val="22"/>
        </w:rPr>
        <w:t>no bairro do Engenho do Mato</w:t>
      </w:r>
      <w:r>
        <w:rPr>
          <w:rFonts w:cs="Tahoma" w:ascii="Tahoma" w:hAnsi="Tahoma"/>
          <w:b/>
          <w:iCs/>
          <w:color w:val="000000"/>
          <w:sz w:val="22"/>
          <w:szCs w:val="22"/>
        </w:rPr>
        <w:t>.</w:t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ind w:hanging="0" w:left="4678"/>
        <w:jc w:val="both"/>
        <w:rPr/>
      </w:pPr>
      <w:r>
        <w:rPr/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jc w:val="both"/>
        <w:rPr>
          <w:rFonts w:ascii="Tahoma" w:hAnsi="Tahoma" w:cs="Tahoma"/>
          <w:b/>
          <w:iCs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  <w:tab/>
        <w:t xml:space="preserve">Indico à Mesa, na forma regimental, ouvido o Douto do Plenário, que seja enviado ofício ao Exmo. Prefeito, Sr. Rodrigo Neves, </w:t>
      </w:r>
      <w:r>
        <w:rPr>
          <w:rFonts w:cs="Tahoma" w:ascii="Tahoma" w:hAnsi="Tahoma"/>
          <w:sz w:val="22"/>
          <w:szCs w:val="22"/>
        </w:rPr>
        <w:t>com cópia para os órgãos competentes</w:t>
      </w:r>
      <w:r>
        <w:rPr>
          <w:rFonts w:cs="Tahoma" w:ascii="Tahoma" w:hAnsi="Tahoma"/>
          <w:b/>
          <w:iCs/>
          <w:sz w:val="22"/>
          <w:szCs w:val="22"/>
        </w:rPr>
        <w:t xml:space="preserve">, para que realize </w:t>
      </w:r>
      <w:r>
        <w:rPr>
          <w:rFonts w:cs="Tahoma" w:ascii="Tahoma" w:hAnsi="Tahoma"/>
          <w:b/>
          <w:iCs/>
          <w:sz w:val="22"/>
          <w:szCs w:val="22"/>
        </w:rPr>
        <w:t>o reparo dos buracos na Rua 59, no bairro do Engenho do Mato.</w:t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jc w:val="both"/>
        <w:rPr>
          <w:rFonts w:ascii="Tahoma" w:hAnsi="Tahoma" w:cs="Tahoma"/>
          <w:iCs/>
          <w:sz w:val="22"/>
          <w:szCs w:val="22"/>
        </w:rPr>
      </w:pPr>
      <w:r>
        <w:rPr>
          <w:rFonts w:cs="Tahoma" w:ascii="Tahoma" w:hAnsi="Tahoma"/>
          <w:iCs/>
          <w:sz w:val="22"/>
          <w:szCs w:val="22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jc w:val="right"/>
        <w:rPr/>
      </w:pPr>
      <w:r>
        <w:rPr>
          <w:rFonts w:cs="Tahoma" w:ascii="Tahoma" w:hAnsi="Tahoma"/>
          <w:color w:val="000000"/>
          <w:sz w:val="22"/>
          <w:szCs w:val="22"/>
        </w:rPr>
        <w:t xml:space="preserve">                                                     </w:t>
      </w:r>
      <w:r>
        <w:rPr>
          <w:rFonts w:cs="Tahoma" w:ascii="Tahoma" w:hAnsi="Tahoma"/>
          <w:color w:val="000000"/>
          <w:sz w:val="22"/>
          <w:szCs w:val="22"/>
        </w:rPr>
        <w:t>Sala das Sessões, 0</w:t>
      </w:r>
      <w:r>
        <w:rPr>
          <w:rFonts w:cs="Tahoma" w:ascii="Tahoma" w:hAnsi="Tahoma"/>
          <w:color w:val="000000"/>
          <w:sz w:val="22"/>
          <w:szCs w:val="22"/>
        </w:rPr>
        <w:t>5</w:t>
      </w:r>
      <w:r>
        <w:rPr>
          <w:rFonts w:cs="Tahoma" w:ascii="Tahoma" w:hAnsi="Tahoma"/>
          <w:color w:val="000000"/>
          <w:sz w:val="22"/>
          <w:szCs w:val="22"/>
        </w:rPr>
        <w:t xml:space="preserve"> de </w:t>
      </w:r>
      <w:r>
        <w:rPr>
          <w:rFonts w:cs="Tahoma" w:ascii="Tahoma" w:hAnsi="Tahoma"/>
          <w:color w:val="000000"/>
          <w:sz w:val="22"/>
          <w:szCs w:val="22"/>
        </w:rPr>
        <w:t>junho</w:t>
      </w:r>
      <w:r>
        <w:rPr>
          <w:rFonts w:cs="Tahoma" w:ascii="Tahoma" w:hAnsi="Tahoma"/>
          <w:color w:val="000000"/>
          <w:sz w:val="22"/>
          <w:szCs w:val="22"/>
        </w:rPr>
        <w:t xml:space="preserve"> de 2025</w:t>
      </w:r>
    </w:p>
    <w:p>
      <w:pPr>
        <w:pStyle w:val="Normal"/>
        <w:spacing w:lineRule="auto" w:line="360"/>
        <w:jc w:val="both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cs="Tahoma" w:ascii="Tahoma" w:hAnsi="Tahoma"/>
          <w:b/>
          <w:color w:val="000000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cs="Tahoma" w:ascii="Tahoma" w:hAnsi="Tahoma"/>
          <w:b/>
          <w:color w:val="000000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cs="Tahoma" w:ascii="Tahoma" w:hAnsi="Tahoma"/>
          <w:b/>
          <w:color w:val="000000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cs="Tahoma" w:ascii="Tahoma" w:hAnsi="Tahoma"/>
          <w:b/>
          <w:color w:val="000000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cs="Tahoma" w:ascii="Tahoma" w:hAnsi="Tahoma"/>
          <w:b/>
          <w:color w:val="000000"/>
          <w:sz w:val="22"/>
          <w:szCs w:val="22"/>
        </w:rPr>
      </w:r>
    </w:p>
    <w:p>
      <w:pPr>
        <w:pStyle w:val="Normal"/>
        <w:jc w:val="center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cs="Tahoma" w:ascii="Tahoma" w:hAnsi="Tahoma"/>
          <w:b/>
          <w:color w:val="000000"/>
          <w:sz w:val="22"/>
          <w:szCs w:val="22"/>
        </w:rPr>
        <w:t>_______________________</w:t>
      </w:r>
    </w:p>
    <w:p>
      <w:pPr>
        <w:pStyle w:val="Normal"/>
        <w:jc w:val="center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cs="Tahoma" w:ascii="Tahoma" w:hAnsi="Tahoma"/>
          <w:b/>
          <w:color w:val="000000"/>
          <w:sz w:val="22"/>
          <w:szCs w:val="22"/>
        </w:rPr>
        <w:t>Daniel Marques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color w:val="000000"/>
          <w:sz w:val="22"/>
          <w:szCs w:val="22"/>
        </w:rPr>
        <w:t>Vereador</w:t>
      </w:r>
      <w:r>
        <w:br w:type="page"/>
      </w:r>
    </w:p>
    <w:p>
      <w:pPr>
        <w:pStyle w:val="Normal"/>
        <w:spacing w:lineRule="auto" w:line="360" w:before="0" w:after="0"/>
        <w:jc w:val="both"/>
        <w:rPr/>
      </w:pPr>
      <w:r>
        <w:rPr>
          <w:rFonts w:cs="Tahoma" w:ascii="Tahoma" w:hAnsi="Tahoma"/>
          <w:b/>
          <w:color w:val="000000"/>
          <w:sz w:val="22"/>
          <w:szCs w:val="22"/>
        </w:rPr>
        <w:t>Justificativa:</w:t>
      </w:r>
    </w:p>
    <w:p>
      <w:pPr>
        <w:pStyle w:val="Normal"/>
        <w:spacing w:lineRule="auto" w:line="360"/>
        <w:ind w:firstLine="708"/>
        <w:jc w:val="both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</w:r>
    </w:p>
    <w:p>
      <w:pPr>
        <w:pStyle w:val="Normal"/>
        <w:spacing w:lineRule="auto" w:line="360"/>
        <w:ind w:firstLine="708"/>
        <w:jc w:val="both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 xml:space="preserve">Conforme relato recebido através dos canais oficiais de </w:t>
      </w:r>
      <w:r>
        <w:rPr>
          <w:rFonts w:cs="Tahoma" w:ascii="Tahoma" w:hAnsi="Tahoma"/>
          <w:sz w:val="22"/>
          <w:szCs w:val="22"/>
        </w:rPr>
        <w:t xml:space="preserve">comunicação de </w:t>
      </w:r>
      <w:r>
        <w:rPr>
          <w:rFonts w:cs="Tahoma" w:ascii="Tahoma" w:hAnsi="Tahoma"/>
          <w:sz w:val="22"/>
          <w:szCs w:val="22"/>
        </w:rPr>
        <w:t xml:space="preserve">nosso mandato, </w:t>
      </w:r>
      <w:r>
        <w:rPr>
          <w:rFonts w:cs="Tahoma" w:ascii="Tahoma" w:hAnsi="Tahoma"/>
          <w:sz w:val="22"/>
          <w:szCs w:val="22"/>
        </w:rPr>
        <w:t>devido à interdição parcial da Avenida Irene Lopes Sodré no Engenho do Mato em razão das obras que estão sendo realizadas na região, os veículos estão sendo desviados pela Rua 59.</w:t>
      </w:r>
    </w:p>
    <w:p>
      <w:pPr>
        <w:pStyle w:val="Normal"/>
        <w:spacing w:lineRule="auto" w:line="360"/>
        <w:ind w:firstLine="708"/>
        <w:jc w:val="both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>Com isso, o estado da Rua 59 está se deteriorando rapidamente e, como pode ser visto pelas fotos abaixo, o trecho está repleto de buracos.</w:t>
      </w:r>
    </w:p>
    <w:p>
      <w:pPr>
        <w:pStyle w:val="Normal"/>
        <w:spacing w:lineRule="auto" w:line="360"/>
        <w:ind w:firstLine="708"/>
        <w:jc w:val="both"/>
        <w:rPr>
          <w:rFonts w:ascii="Tahoma" w:hAnsi="Tahoma" w:cs="Tahoma"/>
          <w:sz w:val="22"/>
          <w:szCs w:val="22"/>
        </w:rPr>
      </w:pPr>
      <w:r>
        <w:rPr/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posOffset>619125</wp:posOffset>
            </wp:positionH>
            <wp:positionV relativeFrom="paragraph">
              <wp:posOffset>635</wp:posOffset>
            </wp:positionV>
            <wp:extent cx="1943735" cy="3456305"/>
            <wp:effectExtent l="0" t="0" r="0" b="0"/>
            <wp:wrapSquare wrapText="largest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735" cy="3456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5">
            <wp:simplePos x="0" y="0"/>
            <wp:positionH relativeFrom="column">
              <wp:posOffset>3013710</wp:posOffset>
            </wp:positionH>
            <wp:positionV relativeFrom="paragraph">
              <wp:posOffset>635</wp:posOffset>
            </wp:positionV>
            <wp:extent cx="2592070" cy="3456305"/>
            <wp:effectExtent l="0" t="0" r="0" b="0"/>
            <wp:wrapSquare wrapText="largest"/>
            <wp:docPr id="2" name="Figura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70" cy="3456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60"/>
        <w:ind w:firstLine="708"/>
        <w:jc w:val="both"/>
        <w:rPr/>
      </w:pPr>
      <w:r>
        <w:rPr>
          <w:rFonts w:cs="Tahoma" w:ascii="Tahoma" w:hAnsi="Tahoma"/>
          <w:color w:val="000000"/>
          <w:sz w:val="22"/>
          <w:szCs w:val="22"/>
          <w:shd w:fill="FFFFFF" w:val="clear"/>
        </w:rPr>
        <w:t>Por este motivo, solicitamos que a Prefeitura de Niterói proceda o reparo desta rua, para garantir que o fluxo de veículos que passa pelo local seja feito com segurança.</w:t>
      </w:r>
    </w:p>
    <w:p>
      <w:pPr>
        <w:pStyle w:val="Normal"/>
        <w:spacing w:lineRule="auto" w:line="360"/>
        <w:ind w:firstLine="708"/>
        <w:jc w:val="both"/>
        <w:rPr/>
      </w:pPr>
      <w:r>
        <w:rPr>
          <w:rFonts w:cs="Tahoma" w:ascii="Tahoma" w:hAnsi="Tahoma"/>
          <w:color w:val="000000"/>
          <w:sz w:val="22"/>
          <w:szCs w:val="22"/>
          <w:shd w:fill="FFFFFF" w:val="clear"/>
        </w:rPr>
        <w:t>Por todo o exposto, justifica-se a presente indicação.</w:t>
      </w:r>
    </w:p>
    <w:p>
      <w:pPr>
        <w:pStyle w:val="Normal"/>
        <w:jc w:val="right"/>
        <w:rPr>
          <w:sz w:val="12"/>
          <w:szCs w:val="12"/>
        </w:rPr>
      </w:pPr>
      <w:r>
        <w:rPr>
          <w:sz w:val="12"/>
          <w:szCs w:val="12"/>
        </w:rPr>
        <w:t>JMO</w:t>
      </w:r>
    </w:p>
    <w:p>
      <w:pPr>
        <w:pStyle w:val="Normal"/>
        <w:jc w:val="right"/>
        <w:rPr>
          <w:rFonts w:ascii="Tahoma" w:hAnsi="Tahoma" w:cs="Tahoma"/>
          <w:sz w:val="10"/>
          <w:szCs w:val="10"/>
        </w:rPr>
      </w:pPr>
      <w:r>
        <w:rPr>
          <w:rFonts w:cs="Tahoma" w:ascii="Tahoma" w:hAnsi="Tahoma"/>
          <w:sz w:val="10"/>
          <w:szCs w:val="10"/>
        </w:rPr>
      </w:r>
    </w:p>
    <w:p>
      <w:pPr>
        <w:pStyle w:val="Normal"/>
        <w:jc w:val="right"/>
        <w:rPr>
          <w:rFonts w:ascii="Tahoma" w:hAnsi="Tahoma" w:cs="Tahoma"/>
          <w:sz w:val="10"/>
          <w:szCs w:val="10"/>
        </w:rPr>
      </w:pPr>
      <w:r>
        <w:rPr>
          <w:rFonts w:cs="Tahoma" w:ascii="Tahoma" w:hAnsi="Tahoma"/>
          <w:sz w:val="10"/>
          <w:szCs w:val="10"/>
        </w:rPr>
      </w:r>
    </w:p>
    <w:p>
      <w:pPr>
        <w:pStyle w:val="Normal"/>
        <w:jc w:val="right"/>
        <w:rPr>
          <w:rFonts w:ascii="Tahoma" w:hAnsi="Tahoma" w:cs="Tahoma"/>
          <w:sz w:val="10"/>
          <w:szCs w:val="10"/>
        </w:rPr>
      </w:pPr>
      <w:r>
        <w:rPr>
          <w:rFonts w:cs="Tahoma" w:ascii="Tahoma" w:hAnsi="Tahoma"/>
          <w:sz w:val="10"/>
          <w:szCs w:val="10"/>
        </w:rPr>
      </w:r>
    </w:p>
    <w:p>
      <w:pPr>
        <w:pStyle w:val="Normal"/>
        <w:jc w:val="right"/>
        <w:rPr>
          <w:sz w:val="12"/>
          <w:szCs w:val="12"/>
        </w:rPr>
      </w:pPr>
      <w:r>
        <w:rPr>
          <w:sz w:val="12"/>
          <w:szCs w:val="12"/>
        </w:rPr>
      </w:r>
    </w:p>
    <w:sectPr>
      <w:headerReference w:type="even" r:id="rId4"/>
      <w:headerReference w:type="default" r:id="rId5"/>
      <w:headerReference w:type="first" r:id="rId6"/>
      <w:footerReference w:type="even" r:id="rId7"/>
      <w:footerReference w:type="default" r:id="rId8"/>
      <w:footerReference w:type="first" r:id="rId9"/>
      <w:type w:val="nextPage"/>
      <w:pgSz w:w="11906" w:h="16838"/>
      <w:pgMar w:left="1134" w:right="1134" w:gutter="0" w:header="709" w:top="1134" w:footer="709" w:bottom="1134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swiss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Calibri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tab/>
    </w:r>
    <w:r>
      <w:rPr>
        <w:rFonts w:cs="Tahoma" w:ascii="Tahoma" w:hAnsi="Tahoma"/>
        <w:b/>
        <w:i/>
        <w:sz w:val="16"/>
        <w:szCs w:val="16"/>
      </w:rPr>
      <w:t>Av. Amaral Peixoto, 625 / Gabinete: 30 – Centro – Niterói – RJ – CEP.: 24.023-900</w:t>
    </w:r>
  </w:p>
  <w:p>
    <w:pPr>
      <w:pStyle w:val="Footer"/>
      <w:jc w:val="center"/>
      <w:rPr>
        <w:rFonts w:ascii="Tahoma" w:hAnsi="Tahoma" w:cs="Tahoma"/>
        <w:b/>
        <w:i/>
        <w:i/>
        <w:sz w:val="16"/>
        <w:szCs w:val="16"/>
      </w:rPr>
    </w:pPr>
    <w:r>
      <w:rPr>
        <w:rFonts w:cs="Tahoma" w:ascii="Tahoma" w:hAnsi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cs="Tahoma" w:ascii="Tahoma" w:hAnsi="Tahoma"/>
        <w:b/>
        <w:i/>
        <w:sz w:val="16"/>
        <w:szCs w:val="16"/>
      </w:rPr>
      <w:t>2620.1321</w:t>
    </w:r>
  </w:p>
  <w:p>
    <w:pPr>
      <w:pStyle w:val="Footer"/>
      <w:jc w:val="center"/>
      <w:rPr>
        <w:rFonts w:ascii="Tahoma" w:hAnsi="Tahoma" w:cs="Tahoma"/>
        <w:b/>
        <w:i/>
        <w:i/>
        <w:sz w:val="16"/>
        <w:szCs w:val="16"/>
      </w:rPr>
    </w:pPr>
    <w:r>
      <w:rPr>
        <w:rFonts w:cs="Tahoma" w:ascii="Tahoma" w:hAnsi="Tahoma"/>
        <w:b/>
        <w:i/>
        <w:sz w:val="16"/>
        <w:szCs w:val="16"/>
      </w:rPr>
      <w:t>E-mail: vereadordanielmarques@gmail.com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tab/>
    </w:r>
    <w:r>
      <w:rPr>
        <w:rFonts w:cs="Tahoma" w:ascii="Tahoma" w:hAnsi="Tahoma"/>
        <w:b/>
        <w:i/>
        <w:sz w:val="16"/>
        <w:szCs w:val="16"/>
      </w:rPr>
      <w:t>Av. Amaral Peixoto, 625 / Gabinete: 30 – Centro – Niterói – RJ – CEP.: 24.023-900</w:t>
    </w:r>
  </w:p>
  <w:p>
    <w:pPr>
      <w:pStyle w:val="Footer"/>
      <w:jc w:val="center"/>
      <w:rPr>
        <w:rFonts w:ascii="Tahoma" w:hAnsi="Tahoma" w:cs="Tahoma"/>
        <w:b/>
        <w:i/>
        <w:i/>
        <w:sz w:val="16"/>
        <w:szCs w:val="16"/>
      </w:rPr>
    </w:pPr>
    <w:r>
      <w:rPr>
        <w:rFonts w:cs="Tahoma" w:ascii="Tahoma" w:hAnsi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cs="Tahoma" w:ascii="Tahoma" w:hAnsi="Tahoma"/>
        <w:b/>
        <w:i/>
        <w:sz w:val="16"/>
        <w:szCs w:val="16"/>
      </w:rPr>
      <w:t>2620.1321</w:t>
    </w:r>
  </w:p>
  <w:p>
    <w:pPr>
      <w:pStyle w:val="Footer"/>
      <w:jc w:val="center"/>
      <w:rPr>
        <w:rFonts w:ascii="Tahoma" w:hAnsi="Tahoma" w:cs="Tahoma"/>
        <w:b/>
        <w:i/>
        <w:i/>
        <w:sz w:val="16"/>
        <w:szCs w:val="16"/>
      </w:rPr>
    </w:pPr>
    <w:r>
      <w:rPr>
        <w:rFonts w:cs="Tahoma" w:ascii="Tahoma" w:hAnsi="Tahoma"/>
        <w:b/>
        <w:i/>
        <w:sz w:val="16"/>
        <w:szCs w:val="16"/>
      </w:rPr>
      <w:t>E-mail: vereadordanielmarques@gmail.com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itle"/>
      <w:tabs>
        <w:tab w:val="clear" w:pos="708"/>
        <w:tab w:val="left" w:pos="2930" w:leader="none"/>
        <w:tab w:val="center" w:pos="4702" w:leader="none"/>
      </w:tabs>
      <w:rPr>
        <w:b w:val="false"/>
        <w:i w:val="false"/>
        <w:i w:val="false"/>
        <w:sz w:val="28"/>
        <w:szCs w:val="28"/>
      </w:rPr>
    </w:pPr>
    <w:r>
      <w:rPr>
        <w:b w:val="false"/>
        <w:i w:val="false"/>
        <w:sz w:val="28"/>
        <w:szCs w:val="28"/>
      </w:rPr>
    </w:r>
  </w:p>
  <w:tbl>
    <w:tblPr>
      <w:tblW w:w="9648" w:type="dxa"/>
      <w:jc w:val="left"/>
      <w:tblInd w:w="109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000" w:noVBand="0" w:noHBand="0" w:lastColumn="0" w:firstColumn="0" w:lastRow="0" w:firstRow="0"/>
    </w:tblPr>
    <w:tblGrid>
      <w:gridCol w:w="1726"/>
      <w:gridCol w:w="7921"/>
    </w:tblGrid>
    <w:tr>
      <w:trPr>
        <w:trHeight w:val="1971" w:hRule="atLeast"/>
      </w:trPr>
      <w:tc>
        <w:tcPr>
          <w:tcW w:w="1726" w:type="dxa"/>
          <w:tcBorders/>
          <w:shd w:color="auto" w:fill="auto" w:val="clear"/>
        </w:tcPr>
        <w:p>
          <w:pPr>
            <w:pStyle w:val="Header"/>
            <w:widowControl w:val="false"/>
            <w:rPr>
              <w:rFonts w:ascii="Arial" w:hAnsi="Arial" w:cs="Arial"/>
            </w:rPr>
          </w:pPr>
          <w:r>
            <w:rPr/>
            <w:drawing>
              <wp:inline distT="0" distB="0" distL="0" distR="0">
                <wp:extent cx="933450" cy="1123950"/>
                <wp:effectExtent l="0" t="0" r="0" b="0"/>
                <wp:docPr id="3" name="Imagem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m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tcBorders/>
          <w:shd w:color="auto" w:fill="auto" w:val="clear"/>
        </w:tcPr>
        <w:p>
          <w:pPr>
            <w:pStyle w:val="Header"/>
            <w:widowControl w:val="false"/>
            <w:rPr>
              <w:rFonts w:ascii="Arial" w:hAnsi="Arial" w:cs="Arial"/>
            </w:rPr>
          </w:pPr>
          <w:r>
            <w:rPr>
              <w:rFonts w:cs="Arial" w:ascii="Arial" w:hAnsi="Arial"/>
            </w:rPr>
          </w:r>
        </w:p>
        <w:p>
          <w:pPr>
            <w:pStyle w:val="Header"/>
            <w:widowControl w:val="false"/>
            <w:rPr>
              <w:rFonts w:ascii="Arial" w:hAnsi="Arial" w:cs="Arial"/>
            </w:rPr>
          </w:pPr>
          <w:r>
            <w:rPr>
              <w:rFonts w:cs="Arial" w:ascii="Arial" w:hAnsi="Arial"/>
            </w:rPr>
          </w:r>
        </w:p>
        <w:p>
          <w:pPr>
            <w:pStyle w:val="Header"/>
            <w:widowControl w:val="false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cs="Tahoma" w:ascii="Tahoma" w:hAnsi="Tahoma"/>
              <w:b/>
              <w:sz w:val="48"/>
              <w:szCs w:val="48"/>
            </w:rPr>
            <w:t>Câmara Municipal de Niterói</w:t>
          </w:r>
        </w:p>
        <w:p>
          <w:pPr>
            <w:pStyle w:val="Header"/>
            <w:widowControl w:val="false"/>
            <w:jc w:val="center"/>
            <w:rPr>
              <w:rFonts w:ascii="Tahoma" w:hAnsi="Tahoma" w:cs="Tahoma"/>
              <w:sz w:val="4"/>
              <w:szCs w:val="4"/>
            </w:rPr>
          </w:pPr>
          <w:r>
            <w:rPr>
              <w:rFonts w:cs="Tahoma" w:ascii="Tahoma" w:hAnsi="Tahoma"/>
              <w:sz w:val="4"/>
              <w:szCs w:val="4"/>
            </w:rPr>
          </w:r>
        </w:p>
        <w:p>
          <w:pPr>
            <w:pStyle w:val="Header"/>
            <w:widowControl w:val="false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cs="Tahoma" w:ascii="Tahoma" w:hAnsi="Tahoma"/>
              <w:b/>
              <w:sz w:val="28"/>
              <w:szCs w:val="28"/>
            </w:rPr>
            <w:t>Gabinete Vereador Daniel Marques</w:t>
          </w:r>
        </w:p>
        <w:p>
          <w:pPr>
            <w:pStyle w:val="Header"/>
            <w:widowControl w:val="false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cs="Tahoma" w:ascii="Tahoma" w:hAnsi="Tahoma"/>
              <w:b/>
              <w:sz w:val="28"/>
              <w:szCs w:val="28"/>
            </w:rPr>
          </w:r>
        </w:p>
      </w:tc>
    </w:tr>
  </w:tbl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itle"/>
      <w:tabs>
        <w:tab w:val="clear" w:pos="708"/>
        <w:tab w:val="left" w:pos="2930" w:leader="none"/>
        <w:tab w:val="center" w:pos="4702" w:leader="none"/>
      </w:tabs>
      <w:rPr>
        <w:b w:val="false"/>
        <w:i w:val="false"/>
        <w:i w:val="false"/>
        <w:sz w:val="28"/>
        <w:szCs w:val="28"/>
      </w:rPr>
    </w:pPr>
    <w:r>
      <w:rPr>
        <w:b w:val="false"/>
        <w:i w:val="false"/>
        <w:sz w:val="28"/>
        <w:szCs w:val="28"/>
      </w:rPr>
    </w:r>
  </w:p>
  <w:tbl>
    <w:tblPr>
      <w:tblW w:w="9648" w:type="dxa"/>
      <w:jc w:val="left"/>
      <w:tblInd w:w="109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000" w:noVBand="0" w:noHBand="0" w:lastColumn="0" w:firstColumn="0" w:lastRow="0" w:firstRow="0"/>
    </w:tblPr>
    <w:tblGrid>
      <w:gridCol w:w="1726"/>
      <w:gridCol w:w="7921"/>
    </w:tblGrid>
    <w:tr>
      <w:trPr>
        <w:trHeight w:val="1971" w:hRule="atLeast"/>
      </w:trPr>
      <w:tc>
        <w:tcPr>
          <w:tcW w:w="1726" w:type="dxa"/>
          <w:tcBorders/>
          <w:shd w:color="auto" w:fill="auto" w:val="clear"/>
        </w:tcPr>
        <w:p>
          <w:pPr>
            <w:pStyle w:val="Header"/>
            <w:widowControl w:val="false"/>
            <w:rPr>
              <w:rFonts w:ascii="Arial" w:hAnsi="Arial" w:cs="Arial"/>
            </w:rPr>
          </w:pPr>
          <w:r>
            <w:rPr/>
            <w:drawing>
              <wp:inline distT="0" distB="0" distL="0" distR="0">
                <wp:extent cx="933450" cy="1123950"/>
                <wp:effectExtent l="0" t="0" r="0" b="0"/>
                <wp:docPr id="4" name="Imagem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m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tcBorders/>
          <w:shd w:color="auto" w:fill="auto" w:val="clear"/>
        </w:tcPr>
        <w:p>
          <w:pPr>
            <w:pStyle w:val="Header"/>
            <w:widowControl w:val="false"/>
            <w:rPr>
              <w:rFonts w:ascii="Arial" w:hAnsi="Arial" w:cs="Arial"/>
            </w:rPr>
          </w:pPr>
          <w:r>
            <w:rPr>
              <w:rFonts w:cs="Arial" w:ascii="Arial" w:hAnsi="Arial"/>
            </w:rPr>
          </w:r>
        </w:p>
        <w:p>
          <w:pPr>
            <w:pStyle w:val="Header"/>
            <w:widowControl w:val="false"/>
            <w:rPr>
              <w:rFonts w:ascii="Arial" w:hAnsi="Arial" w:cs="Arial"/>
            </w:rPr>
          </w:pPr>
          <w:r>
            <w:rPr>
              <w:rFonts w:cs="Arial" w:ascii="Arial" w:hAnsi="Arial"/>
            </w:rPr>
          </w:r>
        </w:p>
        <w:p>
          <w:pPr>
            <w:pStyle w:val="Header"/>
            <w:widowControl w:val="false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cs="Tahoma" w:ascii="Tahoma" w:hAnsi="Tahoma"/>
              <w:b/>
              <w:sz w:val="48"/>
              <w:szCs w:val="48"/>
            </w:rPr>
            <w:t>Câmara Municipal de Niterói</w:t>
          </w:r>
        </w:p>
        <w:p>
          <w:pPr>
            <w:pStyle w:val="Header"/>
            <w:widowControl w:val="false"/>
            <w:jc w:val="center"/>
            <w:rPr>
              <w:rFonts w:ascii="Tahoma" w:hAnsi="Tahoma" w:cs="Tahoma"/>
              <w:sz w:val="4"/>
              <w:szCs w:val="4"/>
            </w:rPr>
          </w:pPr>
          <w:r>
            <w:rPr>
              <w:rFonts w:cs="Tahoma" w:ascii="Tahoma" w:hAnsi="Tahoma"/>
              <w:sz w:val="4"/>
              <w:szCs w:val="4"/>
            </w:rPr>
          </w:r>
        </w:p>
        <w:p>
          <w:pPr>
            <w:pStyle w:val="Header"/>
            <w:widowControl w:val="false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cs="Tahoma" w:ascii="Tahoma" w:hAnsi="Tahoma"/>
              <w:b/>
              <w:sz w:val="28"/>
              <w:szCs w:val="28"/>
            </w:rPr>
            <w:t>Gabinete Vereador Daniel Marques</w:t>
          </w:r>
        </w:p>
        <w:p>
          <w:pPr>
            <w:pStyle w:val="Header"/>
            <w:widowControl w:val="false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cs="Tahoma" w:ascii="Tahoma" w:hAnsi="Tahoma"/>
              <w:b/>
              <w:sz w:val="28"/>
              <w:szCs w:val="28"/>
            </w:rPr>
          </w:r>
        </w:p>
      </w:tc>
    </w:tr>
  </w:tbl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72"/>
  <w:embedSystemFonts/>
  <w:defaultTabStop w:val="708"/>
  <w:autoHyphenation w:val="true"/>
  <w:hyphenationZone w:val="360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33a1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t-BR" w:eastAsia="ar-SA" w:bidi="ar-SA"/>
    </w:rPr>
  </w:style>
  <w:style w:type="paragraph" w:styleId="Heading1">
    <w:name w:val="heading 1"/>
    <w:basedOn w:val="Normal"/>
    <w:qFormat/>
    <w:rsid w:val="00e33a10"/>
    <w:pPr>
      <w:tabs>
        <w:tab w:val="clear" w:pos="708"/>
        <w:tab w:val="left" w:pos="432" w:leader="none"/>
      </w:tabs>
      <w:suppressAutoHyphens w:val="false"/>
      <w:spacing w:before="280" w:after="280"/>
      <w:ind w:hanging="432" w:left="432"/>
      <w:outlineLvl w:val="0"/>
    </w:pPr>
    <w:rPr>
      <w:b/>
      <w:sz w:val="48"/>
      <w:szCs w:val="48"/>
    </w:rPr>
  </w:style>
  <w:style w:type="paragraph" w:styleId="Heading2">
    <w:name w:val="heading 2"/>
    <w:basedOn w:val="Normal"/>
    <w:qFormat/>
    <w:rsid w:val="00e33a10"/>
    <w:pPr>
      <w:tabs>
        <w:tab w:val="clear" w:pos="708"/>
        <w:tab w:val="left" w:pos="576" w:leader="none"/>
      </w:tabs>
      <w:suppressAutoHyphens w:val="false"/>
      <w:spacing w:before="280" w:after="280"/>
      <w:ind w:hanging="576" w:left="576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qFormat/>
    <w:rsid w:val="00e33a10"/>
    <w:pPr>
      <w:keepNext w:val="true"/>
      <w:tabs>
        <w:tab w:val="clear" w:pos="708"/>
        <w:tab w:val="left" w:pos="720" w:leader="none"/>
      </w:tabs>
      <w:suppressAutoHyphens w:val="false"/>
      <w:spacing w:lineRule="auto" w:line="276" w:before="240" w:after="60"/>
      <w:ind w:hanging="0" w:left="4254"/>
      <w:outlineLvl w:val="2"/>
    </w:pPr>
    <w:rPr>
      <w:rFonts w:ascii="Arial" w:hAnsi="Arial" w:eastAsia="Calibri" w:cs="Arial"/>
      <w:b/>
      <w:smallCaps/>
      <w:sz w:val="26"/>
      <w:szCs w:val="26"/>
    </w:rPr>
  </w:style>
  <w:style w:type="paragraph" w:styleId="Heading6">
    <w:name w:val="heading 6"/>
    <w:basedOn w:val="Normal"/>
    <w:next w:val="Normal"/>
    <w:qFormat/>
    <w:rsid w:val="00e33a10"/>
    <w:pPr>
      <w:tabs>
        <w:tab w:val="clear" w:pos="708"/>
        <w:tab w:val="left" w:pos="1152" w:leader="none"/>
      </w:tabs>
      <w:suppressAutoHyphens w:val="false"/>
      <w:spacing w:lineRule="auto" w:line="276" w:before="240" w:after="60"/>
      <w:ind w:hanging="0" w:left="4254"/>
      <w:outlineLvl w:val="5"/>
    </w:pPr>
    <w:rPr>
      <w:rFonts w:eastAsia="Calibri" w:cs="Arial"/>
      <w:b/>
      <w:smallCaps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1" w:customStyle="1">
    <w:name w:val="Fonte parág. padrão1"/>
    <w:basedOn w:val="DefaultParagraphFont"/>
    <w:qFormat/>
    <w:rsid w:val="00e33a10"/>
    <w:rPr/>
  </w:style>
  <w:style w:type="character" w:styleId="Ttulo1Char" w:customStyle="1">
    <w:name w:val="Título 1 Char"/>
    <w:qFormat/>
    <w:rsid w:val="00e33a10"/>
    <w:rPr>
      <w:rFonts w:ascii="Times New Roman" w:hAnsi="Times New Roman" w:cs="Times New Roman"/>
      <w:b/>
      <w:bCs w:val="false"/>
      <w:sz w:val="48"/>
      <w:szCs w:val="48"/>
    </w:rPr>
  </w:style>
  <w:style w:type="character" w:styleId="Ttulo2Char" w:customStyle="1">
    <w:name w:val="Título 2 Char"/>
    <w:qFormat/>
    <w:rsid w:val="00e33a10"/>
    <w:rPr>
      <w:rFonts w:ascii="Times New Roman" w:hAnsi="Times New Roman" w:cs="Times New Roman"/>
      <w:b/>
      <w:bCs w:val="false"/>
      <w:sz w:val="36"/>
      <w:szCs w:val="36"/>
    </w:rPr>
  </w:style>
  <w:style w:type="character" w:styleId="Ttulo3Char" w:customStyle="1">
    <w:name w:val="Título 3 Char"/>
    <w:qFormat/>
    <w:rsid w:val="00e33a10"/>
    <w:rPr>
      <w:rFonts w:ascii="Arial" w:hAnsi="Arial" w:cs="Arial"/>
      <w:b/>
      <w:bCs w:val="false"/>
      <w:smallCaps/>
      <w:sz w:val="26"/>
      <w:szCs w:val="26"/>
      <w:lang w:val="pt-BR"/>
    </w:rPr>
  </w:style>
  <w:style w:type="character" w:styleId="Ttulo6Char" w:customStyle="1">
    <w:name w:val="Título 6 Char"/>
    <w:qFormat/>
    <w:rsid w:val="00e33a10"/>
    <w:rPr>
      <w:rFonts w:ascii="Times New Roman" w:hAnsi="Times New Roman" w:cs="Times New Roman"/>
      <w:b/>
      <w:bCs w:val="false"/>
      <w:smallCaps/>
      <w:sz w:val="22"/>
      <w:szCs w:val="22"/>
      <w:lang w:val="pt-BR"/>
    </w:rPr>
  </w:style>
  <w:style w:type="character" w:styleId="Strong">
    <w:name w:val="Strong"/>
    <w:qFormat/>
    <w:rsid w:val="00e33a10"/>
    <w:rPr>
      <w:b/>
      <w:bCs w:val="false"/>
    </w:rPr>
  </w:style>
  <w:style w:type="character" w:styleId="Emphasis">
    <w:name w:val="Emphasis"/>
    <w:uiPriority w:val="20"/>
    <w:qFormat/>
    <w:rsid w:val="00e33a10"/>
    <w:rPr>
      <w:i/>
      <w:iCs w:val="false"/>
    </w:rPr>
  </w:style>
  <w:style w:type="character" w:styleId="CabealhoChar" w:customStyle="1">
    <w:name w:val="Cabeçalho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styleId="RodapChar" w:customStyle="1">
    <w:name w:val="Rodapé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styleId="TtuloChar" w:customStyle="1">
    <w:name w:val="Título Char"/>
    <w:qFormat/>
    <w:rsid w:val="00e33a10"/>
    <w:rPr>
      <w:rFonts w:ascii="Times New Roman" w:hAnsi="Times New Roman" w:cs="Times New Roman"/>
      <w:b/>
      <w:bCs w:val="false"/>
      <w:i/>
      <w:iCs w:val="false"/>
      <w:sz w:val="20"/>
      <w:szCs w:val="20"/>
      <w:lang w:val="pt-BR" w:eastAsia="ar-SA" w:bidi="ar-SA"/>
    </w:rPr>
  </w:style>
  <w:style w:type="character" w:styleId="SubttuloChar" w:customStyle="1">
    <w:name w:val="Subtítulo Char"/>
    <w:qFormat/>
    <w:rsid w:val="00e33a10"/>
    <w:rPr>
      <w:rFonts w:ascii="Cambria" w:hAnsi="Cambria" w:cs="Cambria"/>
      <w:i/>
      <w:iCs w:val="false"/>
      <w:color w:val="4F81BD"/>
      <w:spacing w:val="15"/>
      <w:lang w:val="pt-BR" w:eastAsia="ar-SA" w:bidi="ar-SA"/>
    </w:rPr>
  </w:style>
  <w:style w:type="character" w:styleId="InternetLink" w:customStyle="1">
    <w:name w:val="Internet Link"/>
    <w:qFormat/>
    <w:rsid w:val="00e33a10"/>
    <w:rPr>
      <w:color w:val="00000A"/>
      <w:u w:val="single"/>
    </w:rPr>
  </w:style>
  <w:style w:type="character" w:styleId="TextodebaloChar" w:customStyle="1">
    <w:name w:val="Texto de balão Char"/>
    <w:basedOn w:val="DefaultParagraphFont"/>
    <w:link w:val="BalloonText"/>
    <w:qFormat/>
    <w:rsid w:val="00db2182"/>
    <w:rPr>
      <w:rFonts w:ascii="Tahoma" w:hAnsi="Tahoma" w:cs="Tahoma"/>
      <w:sz w:val="16"/>
      <w:szCs w:val="16"/>
      <w:lang w:eastAsia="ar-SA"/>
    </w:rPr>
  </w:style>
  <w:style w:type="character" w:styleId="InternetLink1">
    <w:name w:val="Internet Link1"/>
    <w:qFormat/>
    <w:rPr>
      <w:color w:val="000080"/>
      <w:u w:val="single"/>
    </w:rPr>
  </w:style>
  <w:style w:type="character" w:styleId="InternetLink2">
    <w:name w:val="Internet Link2"/>
    <w:qFormat/>
    <w:rPr>
      <w:color w:val="000080"/>
      <w:u w:val="single"/>
    </w:rPr>
  </w:style>
  <w:style w:type="paragraph" w:styleId="Ttulo" w:customStyle="1">
    <w:name w:val="Título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rsid w:val="00e33a10"/>
    <w:pPr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ndice" w:customStyle="1">
    <w:name w:val="Índice"/>
    <w:basedOn w:val="Normal"/>
    <w:qFormat/>
    <w:rsid w:val="00e33a10"/>
    <w:pPr>
      <w:suppressLineNumbers/>
    </w:pPr>
    <w:rPr>
      <w:rFonts w:cs="Tahoma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 Unicode MS"/>
    </w:rPr>
  </w:style>
  <w:style w:type="paragraph" w:styleId="TextBody" w:customStyle="1">
    <w:name w:val="Text Body"/>
    <w:basedOn w:val="Normal"/>
    <w:qFormat/>
    <w:rsid w:val="00e33a10"/>
    <w:pPr>
      <w:spacing w:before="0" w:after="120"/>
    </w:pPr>
    <w:rPr/>
  </w:style>
  <w:style w:type="paragraph" w:styleId="Ttulo1" w:customStyle="1">
    <w:name w:val="Título1"/>
    <w:basedOn w:val="Normal"/>
    <w:qFormat/>
    <w:rsid w:val="00e33a10"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 w:customStyle="1">
    <w:name w:val="Legenda1"/>
    <w:basedOn w:val="Normal"/>
    <w:qFormat/>
    <w:rsid w:val="00e33a10"/>
    <w:pPr>
      <w:suppressLineNumbers/>
      <w:spacing w:before="120" w:after="120"/>
    </w:pPr>
    <w:rPr>
      <w:rFonts w:cs="Tahoma"/>
      <w:i/>
    </w:rPr>
  </w:style>
  <w:style w:type="paragraph" w:styleId="NoSpacing">
    <w:name w:val="No Spacing"/>
    <w:qFormat/>
    <w:rsid w:val="00e33a10"/>
    <w:pPr>
      <w:widowControl/>
      <w:suppressAutoHyphens w:val="true"/>
      <w:bidi w:val="0"/>
      <w:spacing w:before="0" w:after="0"/>
      <w:ind w:hanging="0" w:left="4254"/>
      <w:jc w:val="left"/>
    </w:pPr>
    <w:rPr>
      <w:rFonts w:ascii="Arial" w:hAnsi="Arial" w:eastAsia="Calibri" w:cs="Arial"/>
      <w:smallCaps/>
      <w:color w:val="00000A"/>
      <w:kern w:val="0"/>
      <w:sz w:val="24"/>
      <w:szCs w:val="24"/>
      <w:lang w:val="pt-BR" w:eastAsia="ar-SA" w:bidi="ar-SA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Header">
    <w:name w:val="header"/>
    <w:basedOn w:val="Normal"/>
    <w:rsid w:val="00e33a10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rsid w:val="00e33a10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Title">
    <w:name w:val="Title"/>
    <w:basedOn w:val="Normal"/>
    <w:next w:val="Normal"/>
    <w:qFormat/>
    <w:rsid w:val="00e33a10"/>
    <w:pPr>
      <w:jc w:val="center"/>
    </w:pPr>
    <w:rPr>
      <w:b/>
      <w:i/>
      <w:sz w:val="20"/>
      <w:szCs w:val="20"/>
    </w:rPr>
  </w:style>
  <w:style w:type="paragraph" w:styleId="Subtitle">
    <w:name w:val="Subtitle"/>
    <w:basedOn w:val="Normal"/>
    <w:next w:val="Normal"/>
    <w:qFormat/>
    <w:rsid w:val="00e33a10"/>
    <w:pPr/>
    <w:rPr>
      <w:rFonts w:ascii="Cambria" w:hAnsi="Cambria" w:cs="Cambria"/>
      <w:i/>
      <w:color w:val="4F81BD"/>
      <w:spacing w:val="16"/>
    </w:rPr>
  </w:style>
  <w:style w:type="paragraph" w:styleId="Contedodetabela" w:customStyle="1">
    <w:name w:val="Conteúdo de tabela"/>
    <w:basedOn w:val="Normal"/>
    <w:qFormat/>
    <w:rsid w:val="00e33a10"/>
    <w:pPr>
      <w:suppressLineNumbers/>
    </w:pPr>
    <w:rPr/>
  </w:style>
  <w:style w:type="paragraph" w:styleId="Contedodatabela">
    <w:name w:val="Conteúdo da tabela"/>
    <w:basedOn w:val="Normal"/>
    <w:qFormat/>
    <w:pPr/>
    <w:rPr/>
  </w:style>
  <w:style w:type="paragraph" w:styleId="Ttulodetabela" w:customStyle="1">
    <w:name w:val="Título de tabela"/>
    <w:basedOn w:val="Contedodetabela"/>
    <w:qFormat/>
    <w:rsid w:val="00e33a10"/>
    <w:pPr>
      <w:jc w:val="center"/>
    </w:pPr>
    <w:rPr>
      <w:b/>
    </w:rPr>
  </w:style>
  <w:style w:type="paragraph" w:styleId="ListParagraph1" w:customStyle="1">
    <w:name w:val="List Paragraph1"/>
    <w:basedOn w:val="Normal"/>
    <w:qFormat/>
    <w:rsid w:val="00e33a10"/>
    <w:pPr>
      <w:spacing w:lineRule="auto" w:line="276" w:before="0" w:after="200"/>
      <w:ind w:hanging="0" w:left="720"/>
    </w:pPr>
    <w:rPr>
      <w:rFonts w:ascii="Calibri" w:hAnsi="Calibri" w:eastAsia="Lucida Sans Unicode"/>
      <w:sz w:val="22"/>
      <w:szCs w:val="22"/>
    </w:rPr>
  </w:style>
  <w:style w:type="paragraph" w:styleId="BalloonText">
    <w:name w:val="Balloon Text"/>
    <w:basedOn w:val="Normal"/>
    <w:link w:val="TextodebaloChar"/>
    <w:qFormat/>
    <w:rsid w:val="00db2182"/>
    <w:pPr/>
    <w:rPr>
      <w:rFonts w:ascii="Tahoma" w:hAnsi="Tahoma" w:cs="Tahoma"/>
      <w:sz w:val="16"/>
      <w:szCs w:val="16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FDBC30-91F0-4BCB-BADF-4524775CB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Application>LibreOffice/24.8.6.2$MacOSX_AARCH64 LibreOffice_project/6d98ba145e9a8a39fc57bcc76981d1fb1316c60c</Application>
  <AppVersion>15.0000</AppVersion>
  <Pages>2</Pages>
  <Words>233</Words>
  <Characters>1278</Characters>
  <CharactersWithSpaces>1570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2021-08-02T14:23:00Z</dcterms:created>
  <dc:creator>Cliente</dc:creator>
  <dc:description/>
  <dc:language>pt-BR</dc:language>
  <cp:lastModifiedBy/>
  <cp:lastPrinted>2025-06-05T15:35:49Z</cp:lastPrinted>
  <dcterms:modified xsi:type="dcterms:W3CDTF">2025-06-05T15:53:56Z</dcterms:modified>
  <cp:revision>120</cp:revision>
  <dc:subject/>
  <dc:title>Projeto de Lei Nº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