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PROJETO DE LEI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 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360" w:lineRule="auto"/>
        <w:ind w:lef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968.503937007874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INSTITUI O PROGRAMA MUNICIPAL DE EDUCAÇÃO POPULAR PARA FAVELAS, POVOS E COMUNIDADES TRADICIONAIS DA CIDADE DE NITERÓI E DÁ OUTRAS PROVIDÊNCIAS</w:t>
      </w:r>
    </w:p>
    <w:p w:rsidR="00000000" w:rsidDel="00000000" w:rsidP="00000000" w:rsidRDefault="00000000" w:rsidRPr="00000000" w14:paraId="00000007">
      <w:pPr>
        <w:spacing w:after="0" w:before="0" w:line="360" w:lineRule="auto"/>
        <w:jc w:val="right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jc w:val="left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9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1° Fica instituído o Programa Municipal de Educação Popular para Favelas, Povos e Comunidades Tradicionais de Niterói, com o objetivo de fomentar a criação, implementação e apoio a projetos de educação popular para a população das favelas, povos e comunidades tradicionais, contribuindo para a superação das desigualdades educacionais e o fortalecimento destas comunidades e do movimento social no âmbito do Município de Niterói.</w:t>
      </w:r>
    </w:p>
    <w:p w:rsidR="00000000" w:rsidDel="00000000" w:rsidP="00000000" w:rsidRDefault="00000000" w:rsidRPr="00000000" w14:paraId="0000000B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2° São diretrizes do Programa Municipal de Educação Popular para Favelas, Povos e  Comunidades Tradicionais de Niterói:</w:t>
      </w:r>
    </w:p>
    <w:p w:rsidR="00000000" w:rsidDel="00000000" w:rsidP="00000000" w:rsidRDefault="00000000" w:rsidRPr="00000000" w14:paraId="0000000D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 - respeito e valorização das tradições e saberes tradicionais como elementos essenciais para a construção de uma educação plural e inclusiva;</w:t>
      </w:r>
    </w:p>
    <w:p w:rsidR="00000000" w:rsidDel="00000000" w:rsidP="00000000" w:rsidRDefault="00000000" w:rsidRPr="00000000" w14:paraId="0000000F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Il - promoção da equidade e combate ao racismo e discriminação étnico-racial no contexto educacional;</w:t>
      </w:r>
    </w:p>
    <w:p w:rsidR="00000000" w:rsidDel="00000000" w:rsidP="00000000" w:rsidRDefault="00000000" w:rsidRPr="00000000" w14:paraId="00000010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III - fortalecimento dos vínculos comunitários por meio de práticas educativas que reconheçam a importância cultural, histórica e social de cada um dos segmentos dos Povos e Comunidades Tradicionais;</w:t>
      </w:r>
    </w:p>
    <w:p w:rsidR="00000000" w:rsidDel="00000000" w:rsidP="00000000" w:rsidRDefault="00000000" w:rsidRPr="00000000" w14:paraId="00000012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IV - articulação de políticas públicas de educação com outras políticas sociais que visem a redução das desigualdades educacionais;</w:t>
      </w:r>
    </w:p>
    <w:p w:rsidR="00000000" w:rsidDel="00000000" w:rsidP="00000000" w:rsidRDefault="00000000" w:rsidRPr="00000000" w14:paraId="00000013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V - inclusão dos saberes tradicionais nos currículos escolares municipais, com ênfase na educação das relações étnico-raciais.</w:t>
      </w:r>
    </w:p>
    <w:p w:rsidR="00000000" w:rsidDel="00000000" w:rsidP="00000000" w:rsidRDefault="00000000" w:rsidRPr="00000000" w14:paraId="00000014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3° O Programa Municipal de Educação Popular para Favelas, Povos e Comunidades Tradicionais de Niterói tem como objetivos:</w:t>
      </w:r>
    </w:p>
    <w:p w:rsidR="00000000" w:rsidDel="00000000" w:rsidP="00000000" w:rsidRDefault="00000000" w:rsidRPr="00000000" w14:paraId="00000016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 - incentivar a criação e o desenvolvimento de projetos de educação popular para a população das favelas, povos e comunidades tradicionais;</w:t>
      </w:r>
    </w:p>
    <w:p w:rsidR="00000000" w:rsidDel="00000000" w:rsidP="00000000" w:rsidRDefault="00000000" w:rsidRPr="00000000" w14:paraId="00000018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Il - apoiar a formação de coletivos educativos em territórios tradicionais para contribuir com a solução de problemas educacionais;</w:t>
      </w:r>
    </w:p>
    <w:p w:rsidR="00000000" w:rsidDel="00000000" w:rsidP="00000000" w:rsidRDefault="00000000" w:rsidRPr="00000000" w14:paraId="00000019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III - promover a inclusão de práticas pedagógicas que valorizem a cultura de matriz africana, indígena, cigana, quilombola, capoeira e de pesca artesanal;</w:t>
      </w:r>
    </w:p>
    <w:p w:rsidR="00000000" w:rsidDel="00000000" w:rsidP="00000000" w:rsidRDefault="00000000" w:rsidRPr="00000000" w14:paraId="0000001A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IV - fortalecer o papel dos territórios tradicionais como espaços de formação e resistência cultural;</w:t>
      </w:r>
    </w:p>
    <w:p w:rsidR="00000000" w:rsidDel="00000000" w:rsidP="00000000" w:rsidRDefault="00000000" w:rsidRPr="00000000" w14:paraId="0000001B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V - fomentar o protagonismo das comunidades tradicionais na construção de políticas educacionais.</w:t>
      </w:r>
    </w:p>
    <w:p w:rsidR="00000000" w:rsidDel="00000000" w:rsidP="00000000" w:rsidRDefault="00000000" w:rsidRPr="00000000" w14:paraId="0000001C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4° A participação no Programa de que trata esta Lei será voluntária para as instituições e coletivos interessados, mediante assinatura de termo de adesão a ser regulamentado pelo Poder Executivo..</w:t>
      </w:r>
    </w:p>
    <w:p w:rsidR="00000000" w:rsidDel="00000000" w:rsidP="00000000" w:rsidRDefault="00000000" w:rsidRPr="00000000" w14:paraId="0000001E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5º O Poder Executivo Municipal poderá regulamentar esta lei no que couber.</w:t>
      </w:r>
    </w:p>
    <w:p w:rsidR="00000000" w:rsidDel="00000000" w:rsidP="00000000" w:rsidRDefault="00000000" w:rsidRPr="00000000" w14:paraId="00000020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Art. 6° Esta Lei entra em vigor na data de sua publicação.</w:t>
      </w:r>
    </w:p>
    <w:p w:rsidR="00000000" w:rsidDel="00000000" w:rsidP="00000000" w:rsidRDefault="00000000" w:rsidRPr="00000000" w14:paraId="00000022">
      <w:pPr>
        <w:spacing w:after="0" w:before="0" w:line="360" w:lineRule="auto"/>
        <w:jc w:val="center"/>
        <w:rPr>
          <w:rFonts w:ascii="Arial" w:cs="Arial" w:eastAsia="Arial" w:hAnsi="Arial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23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9mt4n8jceg55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Niterói é uma cidade marcada por uma rica diversidade étnico-cultural, que inclui comunidades tradicionais profundamente enraizadas em seu território. Entre elas, destacam-se os Quilombolas do Grotão, os pescadores artesanais da orla e das ilhas da Baía de Guanabara, os marisqueiros, os de religiões de matriz africana, os capoeiristas, os ciganos, os indígenas em contexto urbano e moradores de favelas e periferias que carregam consigo saberes ancestrais, modos de vida próprios e formas coletivas de resistência.</w:t>
      </w:r>
    </w:p>
    <w:p w:rsidR="00000000" w:rsidDel="00000000" w:rsidP="00000000" w:rsidRDefault="00000000" w:rsidRPr="00000000" w14:paraId="00000025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kw4bobp5vfxv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No entanto, essas comunidades enfrentam desafios persistentes no acesso à educação. A falta de políticas públicas sensíveis às suas realidades, bem como o apagamento de suas culturas dentro do ambiente escolar, contribuem para um cenário de exclusão, desvalorização e reprodução de desigualdades históricas.</w:t>
      </w:r>
    </w:p>
    <w:p w:rsidR="00000000" w:rsidDel="00000000" w:rsidP="00000000" w:rsidRDefault="00000000" w:rsidRPr="00000000" w14:paraId="00000027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tgz4md4fmifr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É fundamental que o sistema educacional de Niterói reconheça, valorize e incorpore os saberes e as vivências desses povos. Uma educação verdadeiramente democrática precisa garantir espaços de escuta, pertencimento e protagonismo para essas comunidades, promovendo práticas pedagógicas interculturais, antirracistas e populares.</w:t>
      </w:r>
    </w:p>
    <w:p w:rsidR="00000000" w:rsidDel="00000000" w:rsidP="00000000" w:rsidRDefault="00000000" w:rsidRPr="00000000" w14:paraId="00000029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kxsz27e7lqgs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Este programa visa empoderar as comunidades de favelas e os povos tradicionais da cidade, assegurando que suas vozes, histórias e identidades sejam integradas de forma transversal às políticas educacionais da cidade. Ao promover ações afirmativas, formação de educadores, inclusão curricular e apoio direto a essas comunidades, estaremos contribuindo para a superação das desigualdades e para o fortalecimento da identidade cultural do município.</w:t>
      </w:r>
    </w:p>
    <w:p w:rsidR="00000000" w:rsidDel="00000000" w:rsidP="00000000" w:rsidRDefault="00000000" w:rsidRPr="00000000" w14:paraId="0000002B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klvb0au1m637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4sd7spqgf1s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Reconhecer e celebrar a presença e a contribuição desses grupos é um passo essencial na construção de uma Niterói mais justa, plural e inclusiva. Por isso, solicitamos que esta Casa Legislativa analise e aprove esta proposta, reafirmando seu compromisso com a promoção dos direitos de todas e todos a uma educação transformadora.</w:t>
      </w:r>
    </w:p>
    <w:p w:rsidR="00000000" w:rsidDel="00000000" w:rsidP="00000000" w:rsidRDefault="00000000" w:rsidRPr="00000000" w14:paraId="0000002D">
      <w:pPr>
        <w:spacing w:after="0" w:before="0"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eyq5kntnvy9w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uroiypu4p5qt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ai700837nw20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eczh4jv5fi3k" w:id="9"/>
      <w:bookmarkEnd w:id="9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Sala das Sessões, 28 de maio de 2025.</w:t>
      </w:r>
    </w:p>
    <w:p w:rsidR="00000000" w:rsidDel="00000000" w:rsidP="00000000" w:rsidRDefault="00000000" w:rsidRPr="00000000" w14:paraId="00000031">
      <w:pPr>
        <w:spacing w:line="360" w:lineRule="auto"/>
        <w:jc w:val="left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1"/>
        <w:spacing w:line="360" w:lineRule="auto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33">
      <w:pPr>
        <w:spacing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tabs>
        <w:tab w:val="center" w:leader="none" w:pos="4419"/>
        <w:tab w:val="right" w:leader="none" w:pos="8838"/>
      </w:tabs>
      <w:spacing w:after="240" w:before="24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  <w:qFormat w:val="1"/>
    <w:rsid w:val="00E536C0"/>
  </w:style>
  <w:style w:type="paragraph" w:styleId="Ttulo1">
    <w:name w:val="heading 1"/>
    <w:basedOn w:val="Normal"/>
    <w:next w:val="Normal"/>
    <w:link w:val="Ttulo1Char"/>
    <w:qFormat w:val="1"/>
    <w:rsid w:val="00E536C0"/>
    <w:pPr>
      <w:keepNext w:val="1"/>
      <w:ind w:left="640"/>
      <w:outlineLvl w:val="0"/>
    </w:pPr>
  </w:style>
  <w:style w:type="paragraph" w:styleId="Ttulo2">
    <w:name w:val="heading 2"/>
    <w:basedOn w:val="Normal"/>
    <w:next w:val="Normal"/>
    <w:link w:val="Ttulo2Char"/>
    <w:qFormat w:val="1"/>
    <w:rsid w:val="00E536C0"/>
    <w:pPr>
      <w:keepNext w:val="1"/>
      <w:jc w:val="center"/>
      <w:outlineLvl w:val="1"/>
    </w:pPr>
    <w:rPr>
      <w:rFonts w:eastAsia="Arial Unicode MS"/>
      <w:bCs w:val="1"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 w:val="1"/>
    <w:rsid w:val="00E536C0"/>
    <w:pPr>
      <w:keepNext w:val="1"/>
      <w:jc w:val="center"/>
      <w:outlineLvl w:val="2"/>
    </w:pPr>
    <w:rPr>
      <w:rFonts w:ascii="Arial" w:cs="Arial" w:eastAsia="Arial Unicode MS" w:hAnsi="Arial"/>
      <w:bCs w:val="1"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 w:val="1"/>
    <w:rsid w:val="00E536C0"/>
    <w:pPr>
      <w:keepNext w:val="1"/>
      <w:jc w:val="right"/>
      <w:outlineLvl w:val="3"/>
    </w:pPr>
    <w:rPr>
      <w:rFonts w:ascii="Arial" w:cs="Arial" w:hAnsi="Arial"/>
      <w:i w:val="0"/>
      <w:iCs w:val="1"/>
      <w:sz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rsid w:val="00E536C0"/>
    <w:pPr>
      <w:keepNext w:val="1"/>
      <w:outlineLvl w:val="5"/>
    </w:pPr>
    <w:rPr>
      <w:rFonts w:eastAsia="Arial Unicode MS"/>
      <w:bCs w:val="1"/>
      <w:i w:val="0"/>
      <w:sz w:val="30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qFormat w:val="1"/>
    <w:rsid w:val="00E536C0"/>
    <w:pPr>
      <w:jc w:val="center"/>
    </w:p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fbSLQQ5kCed6N4K3zRSZOnelag==">CgMxLjAyDmguNHNkN3NwcWdmMXNzMg5oLjltdDRuOGpjZWc1NTIOaC40c2Q3c3BxZ2Yxc3MyDmgua3c0Ym9icDV2Znh2Mg5oLjRzZDdzcHFnZjFzczIOaC50Z3o0bWQ0Zm1pZnIyDmguNHNkN3NwcWdmMXNzMg5oLmt4c3oyN2U3bHFnczIOaC40c2Q3c3BxZ2Yxc3MyDmgua2x2YjBhdTFtNjM3Mg5oLjRzZDdzcHFnZjFzczIOaC5leXE1a250bnZ5OXcyDmgudXJvaXlwdTRwNXF0Mg5oLmFpNzAwODM3bncyMDIOaC5lY3poNGp2NWZpM2s4AHIhMVRsRU1teHg5bnBzMWZzM0FPSEE1cFJfSGh1eVF4Yl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