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51EA" w14:textId="77777777" w:rsidR="005F041B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INDICAÇÃO Nº______________ DE 2025.</w:t>
      </w:r>
    </w:p>
    <w:p w14:paraId="5DC35047" w14:textId="77777777" w:rsidR="005F041B" w:rsidRDefault="005F041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EB9E91" w14:textId="50B00EC8" w:rsidR="005F041B" w:rsidRPr="003D76BC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76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Sugere ao Poder Executivo Municipal, por meio do órgão competente, que sejam solicitadas providências </w:t>
      </w:r>
      <w:r w:rsidR="00754615" w:rsidRPr="003D76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para</w:t>
      </w:r>
      <w:r w:rsidRPr="003D76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promover </w:t>
      </w:r>
      <w:r w:rsidR="00284683" w:rsidRPr="003D76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 implementação de </w:t>
      </w:r>
      <w:r w:rsidR="00284683" w:rsidRPr="003D76BC">
        <w:rPr>
          <w:rFonts w:ascii="Times New Roman" w:hAnsi="Times New Roman" w:cs="Times New Roman"/>
          <w:b/>
          <w:sz w:val="24"/>
          <w:szCs w:val="24"/>
        </w:rPr>
        <w:t>faixas exclusivas para motocicletas, denominadas "Faixas Azuis</w:t>
      </w:r>
      <w:r w:rsidR="003D76BC" w:rsidRPr="003D76BC">
        <w:rPr>
          <w:rFonts w:ascii="Times New Roman" w:hAnsi="Times New Roman" w:cs="Times New Roman"/>
          <w:b/>
          <w:sz w:val="24"/>
          <w:szCs w:val="24"/>
        </w:rPr>
        <w:t>, nas principais Avenidas</w:t>
      </w:r>
      <w:r w:rsidRPr="003D76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76BC" w:rsidRPr="003D76BC">
        <w:rPr>
          <w:rFonts w:ascii="Times New Roman" w:eastAsia="Times New Roman" w:hAnsi="Times New Roman" w:cs="Times New Roman"/>
          <w:b/>
          <w:sz w:val="24"/>
          <w:szCs w:val="24"/>
        </w:rPr>
        <w:t>da cidade de Niterói.</w:t>
      </w:r>
    </w:p>
    <w:p w14:paraId="722EF44B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5ED65D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525DAA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1A86B9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3C4562" w14:textId="77777777" w:rsidR="003D76BC" w:rsidRDefault="00000000" w:rsidP="003D76B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 na forma regimental, ouvido o Douto Plenário, que seja enviado ofício ao Exmo. Sr. Prefeito Municipal Rodrigo Neves, </w:t>
      </w:r>
      <w:r w:rsidR="00754615">
        <w:rPr>
          <w:rFonts w:ascii="Times New Roman" w:eastAsia="Times New Roman" w:hAnsi="Times New Roman" w:cs="Times New Roman"/>
          <w:color w:val="000000"/>
          <w:sz w:val="24"/>
          <w:szCs w:val="24"/>
        </w:rPr>
        <w:t>requerendo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ao órgão competente, </w:t>
      </w:r>
      <w:r>
        <w:rPr>
          <w:rFonts w:ascii="Times New Roman" w:eastAsia="Times New Roman" w:hAnsi="Times New Roman" w:cs="Times New Roman"/>
          <w:sz w:val="24"/>
          <w:szCs w:val="24"/>
        </w:rPr>
        <w:t>que sejam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54615" w:rsidRPr="00754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solicitadas providências </w:t>
      </w:r>
      <w:r w:rsidR="00754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para</w:t>
      </w:r>
      <w:r w:rsidR="00754615" w:rsidRPr="00754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54615" w:rsidRPr="003D76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promover </w:t>
      </w:r>
      <w:r w:rsidR="003D76BC" w:rsidRPr="003D76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implementação de </w:t>
      </w:r>
      <w:r w:rsidR="003D76BC" w:rsidRPr="003D76BC">
        <w:rPr>
          <w:rFonts w:ascii="Times New Roman" w:hAnsi="Times New Roman" w:cs="Times New Roman"/>
          <w:bCs/>
          <w:sz w:val="24"/>
          <w:szCs w:val="24"/>
        </w:rPr>
        <w:t>faixas exclusivas para motocicletas, denominadas "Faixas Azuis, nas principais Avenidas</w:t>
      </w:r>
      <w:r w:rsidR="003D76BC" w:rsidRPr="003D76BC">
        <w:rPr>
          <w:rFonts w:ascii="Times New Roman" w:eastAsia="Times New Roman" w:hAnsi="Times New Roman" w:cs="Times New Roman"/>
          <w:bCs/>
          <w:sz w:val="24"/>
          <w:szCs w:val="24"/>
        </w:rPr>
        <w:t xml:space="preserve"> da cidade de Niterói.</w:t>
      </w:r>
    </w:p>
    <w:p w14:paraId="26DA1F9C" w14:textId="77777777" w:rsidR="00023561" w:rsidRDefault="00023561" w:rsidP="003D76B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FE8E057" w14:textId="4A27C176" w:rsidR="00023561" w:rsidRPr="003D76BC" w:rsidRDefault="00023561" w:rsidP="00023561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23561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235A674" wp14:editId="697F59C8">
            <wp:extent cx="4914900" cy="3238500"/>
            <wp:effectExtent l="0" t="0" r="0" b="0"/>
            <wp:docPr id="10955119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51196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5328" cy="323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F702D" w14:textId="04D4E0A1" w:rsidR="005F041B" w:rsidRPr="00754615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6AA887" w14:textId="77777777" w:rsidR="005F041B" w:rsidRDefault="0000000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</w:p>
    <w:p w14:paraId="78282931" w14:textId="70267C48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Niterói, 02 de junho de 2025.</w:t>
      </w:r>
    </w:p>
    <w:p w14:paraId="37C141CD" w14:textId="77777777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0618D6" w14:textId="77777777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0F38888" w14:textId="77777777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9C9AB7C" w14:textId="77777777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14:paraId="2A5E1A23" w14:textId="7D3EE00E" w:rsidR="0063057F" w:rsidRDefault="0063057F" w:rsidP="00630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Vereadora</w:t>
      </w:r>
    </w:p>
    <w:p w14:paraId="09CFF087" w14:textId="48C4AB55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4B2857" w14:textId="77777777" w:rsidR="005F041B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</w:t>
      </w:r>
    </w:p>
    <w:p w14:paraId="2357350C" w14:textId="77777777" w:rsidR="005F041B" w:rsidRDefault="005F041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9AE3FA" w14:textId="77777777" w:rsidR="005F041B" w:rsidRDefault="005F041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0B1EE1" w14:textId="77777777" w:rsidR="005F041B" w:rsidRDefault="0000000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6FAC6777" w14:textId="77777777" w:rsidR="005F041B" w:rsidRDefault="005F041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F646CF" w14:textId="77777777" w:rsidR="003D76BC" w:rsidRDefault="003D76BC" w:rsidP="003D76BC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3D76BC">
        <w:rPr>
          <w:rFonts w:ascii="Times New Roman" w:hAnsi="Times New Roman" w:cs="Times New Roman"/>
          <w:sz w:val="24"/>
          <w:szCs w:val="24"/>
        </w:rPr>
        <w:t xml:space="preserve">A criação das "Faixas Azuis" visa promover a segurança no trânsito e a mobilidade urbana, considerando o significativo aumento do uso de motocicletas como meio de transporte na cidade de Niterói. </w:t>
      </w:r>
    </w:p>
    <w:p w14:paraId="1721168B" w14:textId="3F66C91A" w:rsidR="003D76BC" w:rsidRPr="003D76BC" w:rsidRDefault="003D76BC" w:rsidP="003D76BC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exemplo das vias como Avenida Roberto Silveira, Avenida Jansen de Mello</w:t>
      </w:r>
      <w:r w:rsidR="00487CDF">
        <w:rPr>
          <w:rFonts w:ascii="Times New Roman" w:hAnsi="Times New Roman" w:cs="Times New Roman"/>
          <w:sz w:val="24"/>
          <w:szCs w:val="24"/>
        </w:rPr>
        <w:t xml:space="preserve"> e Avenida Ernani do Amaral Peixoto, que </w:t>
      </w:r>
      <w:r w:rsidRPr="003D76BC">
        <w:rPr>
          <w:rFonts w:ascii="Times New Roman" w:hAnsi="Times New Roman" w:cs="Times New Roman"/>
          <w:sz w:val="24"/>
          <w:szCs w:val="24"/>
        </w:rPr>
        <w:t>apresentam fluxo intenso de veículos, a segregação das motocicletas contribuirá para reduzir acidentes e melhorar a fluidez do tráfego.</w:t>
      </w:r>
    </w:p>
    <w:p w14:paraId="6B6A92DB" w14:textId="77777777" w:rsidR="003D76BC" w:rsidRPr="003D76BC" w:rsidRDefault="003D76BC" w:rsidP="003D76BC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3D76BC">
        <w:rPr>
          <w:rFonts w:ascii="Times New Roman" w:hAnsi="Times New Roman" w:cs="Times New Roman"/>
          <w:sz w:val="24"/>
          <w:szCs w:val="24"/>
        </w:rPr>
        <w:t>A iniciativa também busca alinhar-se a boas práticas de mobilidade já implementadas em outras cidades, com resultados positivos na organização do trânsito e na redução de conflitos entre diferentes tipos de veículos.</w:t>
      </w:r>
    </w:p>
    <w:p w14:paraId="29F00416" w14:textId="77777777" w:rsidR="005F041B" w:rsidRDefault="005F041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D97869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141A8C" w14:textId="77777777" w:rsidR="005F041B" w:rsidRDefault="005F041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F041B" w:rsidSect="003D76BC">
      <w:headerReference w:type="default" r:id="rId8"/>
      <w:footerReference w:type="default" r:id="rId9"/>
      <w:pgSz w:w="11906" w:h="16838"/>
      <w:pgMar w:top="620" w:right="1416" w:bottom="720" w:left="1276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4731F" w14:textId="77777777" w:rsidR="0027789D" w:rsidRDefault="0027789D">
      <w:pPr>
        <w:spacing w:after="0" w:line="240" w:lineRule="auto"/>
      </w:pPr>
      <w:r>
        <w:separator/>
      </w:r>
    </w:p>
  </w:endnote>
  <w:endnote w:type="continuationSeparator" w:id="0">
    <w:p w14:paraId="3DC89631" w14:textId="77777777" w:rsidR="0027789D" w:rsidRDefault="00277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958915B-CB42-4A95-82A5-8D3CF8A515AB}"/>
    <w:embedBold r:id="rId2" w:fontKey="{7729A763-BCBE-4741-BE47-A80E01B26F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4CE8AF8A-2AB2-4D77-938D-62B238ED687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258F0E08-98FC-4EAE-B993-7657B01EF83C}"/>
    <w:embedBold r:id="rId5" w:fontKey="{2882F5A4-EEAF-48F7-AE45-58F8695137C6}"/>
    <w:embedBoldItalic r:id="rId6" w:fontKey="{D6E31B21-96FC-4CA5-B40C-262A6D7DECFB}"/>
  </w:font>
  <w:font w:name="Arial MT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F2B22686-175E-43BE-B34A-345E2DAE5114}"/>
    <w:embedItalic r:id="rId8" w:fontKey="{A14E6C23-1219-455A-B920-E2AFA4F2E0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A8B2F" w14:textId="77777777" w:rsidR="005F04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755A8148" w14:textId="77777777" w:rsidR="005F04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C1EA6FC" w14:textId="77777777" w:rsidR="005F041B" w:rsidRDefault="005F04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365A7" w14:textId="77777777" w:rsidR="0027789D" w:rsidRDefault="0027789D">
      <w:pPr>
        <w:spacing w:after="0" w:line="240" w:lineRule="auto"/>
      </w:pPr>
      <w:r>
        <w:separator/>
      </w:r>
    </w:p>
  </w:footnote>
  <w:footnote w:type="continuationSeparator" w:id="0">
    <w:p w14:paraId="067EA7F2" w14:textId="77777777" w:rsidR="0027789D" w:rsidRDefault="00277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9FF11" w14:textId="77777777" w:rsidR="005F041B" w:rsidRDefault="005F041B">
    <w:pPr>
      <w:spacing w:after="0"/>
      <w:jc w:val="both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6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5F041B" w14:paraId="36602E5F" w14:textId="77777777">
      <w:trPr>
        <w:trHeight w:val="1278"/>
        <w:jc w:val="center"/>
      </w:trPr>
      <w:tc>
        <w:tcPr>
          <w:tcW w:w="1568" w:type="dxa"/>
        </w:tcPr>
        <w:p w14:paraId="400B2A5C" w14:textId="77777777" w:rsidR="005F04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rFonts w:eastAsia="Calibri"/>
              <w:noProof/>
              <w:color w:val="000000"/>
            </w:rPr>
            <w:drawing>
              <wp:inline distT="0" distB="0" distL="0" distR="0" wp14:anchorId="3269A32A" wp14:editId="19A5605F">
                <wp:extent cx="933450" cy="1123950"/>
                <wp:effectExtent l="0" t="0" r="0" b="0"/>
                <wp:docPr id="6673196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0764D694" w14:textId="77777777" w:rsidR="005F041B" w:rsidRDefault="005F04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288A65C" w14:textId="77777777" w:rsidR="005F041B" w:rsidRDefault="005F04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F62F2EA" w14:textId="77777777" w:rsidR="005F04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20DA62A" w14:textId="77777777" w:rsidR="005F041B" w:rsidRDefault="005F04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0AC8B13" w14:textId="77777777" w:rsidR="005F04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14:paraId="22DFBD84" w14:textId="77777777" w:rsidR="005F041B" w:rsidRDefault="005F04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eastAsia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41B"/>
    <w:rsid w:val="00023561"/>
    <w:rsid w:val="001D660A"/>
    <w:rsid w:val="0027789D"/>
    <w:rsid w:val="00284683"/>
    <w:rsid w:val="003636FA"/>
    <w:rsid w:val="003D76BC"/>
    <w:rsid w:val="00441F1D"/>
    <w:rsid w:val="00454467"/>
    <w:rsid w:val="00487CDF"/>
    <w:rsid w:val="005F041B"/>
    <w:rsid w:val="0063057F"/>
    <w:rsid w:val="006B684F"/>
    <w:rsid w:val="007465B0"/>
    <w:rsid w:val="00754615"/>
    <w:rsid w:val="0077566E"/>
    <w:rsid w:val="00785A2B"/>
    <w:rsid w:val="007C4124"/>
    <w:rsid w:val="007E7F00"/>
    <w:rsid w:val="008A1485"/>
    <w:rsid w:val="00954B6E"/>
    <w:rsid w:val="00E27070"/>
    <w:rsid w:val="00E27CBE"/>
    <w:rsid w:val="00E80F80"/>
    <w:rsid w:val="00F6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CE545"/>
  <w15:docId w15:val="{D7173C8A-E698-4B02-97C1-7FFB9C94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74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  <w:style w:type="character" w:styleId="Hyperlink">
    <w:name w:val="Hyperlink"/>
    <w:basedOn w:val="Fontepargpadro"/>
    <w:uiPriority w:val="99"/>
    <w:unhideWhenUsed/>
    <w:rsid w:val="00094F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94F27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744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5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5631"/>
    <w:rPr>
      <w:rFonts w:eastAsiaTheme="minorEastAsia"/>
      <w:lang w:eastAsia="pt-BR"/>
    </w:rPr>
  </w:style>
  <w:style w:type="character" w:styleId="nfase">
    <w:name w:val="Emphasis"/>
    <w:qFormat/>
    <w:rsid w:val="00C55631"/>
    <w:rPr>
      <w:i/>
      <w:i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5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lDA9ebMlTJXHPfJ4hkjYTFsDYg==">CgMxLjA4AHIhMUowaFVPNjQySjhVT3ExWmRfdmpHY2tldU1tZTVmNHRL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Casota</dc:creator>
  <cp:lastModifiedBy>Guilherme Decnop</cp:lastModifiedBy>
  <cp:revision>6</cp:revision>
  <cp:lastPrinted>2025-06-02T15:31:00Z</cp:lastPrinted>
  <dcterms:created xsi:type="dcterms:W3CDTF">2025-05-30T17:13:00Z</dcterms:created>
  <dcterms:modified xsi:type="dcterms:W3CDTF">2025-06-02T15:33:00Z</dcterms:modified>
</cp:coreProperties>
</file>