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bookmarkStart w:colFirst="0" w:colLast="0" w:name="bookmark=id.fkdnvm28yqpc" w:id="0"/>
    <w:bookmarkEnd w:id="0"/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rtl w:val="0"/>
        </w:rPr>
        <w:t xml:space="preserve">PROJETO DE LEI Nº.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rtl w:val="0"/>
        </w:rPr>
        <w:t xml:space="preserve">      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969" w:right="0" w:firstLine="0"/>
        <w:jc w:val="both"/>
        <w:rPr>
          <w:rFonts w:ascii="Arial" w:cs="Arial" w:eastAsia="Arial" w:hAnsi="Arial"/>
          <w:b w:val="1"/>
          <w:smallCaps w:val="1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u w:val="none"/>
          <w:rtl w:val="0"/>
        </w:rPr>
        <w:t xml:space="preserve">INSTITUI A “SEMANA CATÓLICA DE NITERÓI” NO CALENDÁRIO OFICIAL DO MUNICÍPIO E DÁ OUTRAS PROVIDÊNCIAS</w:t>
      </w:r>
    </w:p>
    <w:p w:rsidR="00000000" w:rsidDel="00000000" w:rsidP="00000000" w:rsidRDefault="00000000" w:rsidRPr="00000000" w14:paraId="00000005">
      <w:pPr>
        <w:spacing w:after="200" w:before="0" w:line="240" w:lineRule="auto"/>
        <w:jc w:val="both"/>
        <w:rPr>
          <w:rFonts w:ascii="Arial" w:cs="Arial" w:eastAsia="Arial" w:hAnsi="Arial"/>
          <w:b w:val="1"/>
          <w:i w:val="0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40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bookmarkStart w:colFirst="0" w:colLast="0" w:name="bookmark=id.w25to1rc59q3" w:id="1"/>
    <w:bookmarkEnd w:id="1"/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– </w:t>
      </w:r>
      <w:r w:rsidDel="00000000" w:rsidR="00000000" w:rsidRPr="00000000">
        <w:rPr>
          <w:rFonts w:ascii="Arial" w:cs="Arial" w:eastAsia="Arial" w:hAnsi="Arial"/>
          <w:rtl w:val="0"/>
        </w:rPr>
        <w:t xml:space="preserve">Fica incluída no Calendário Oficial de datas do Município de Niterói a “Semana Católica de Niterói”.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2º – </w:t>
      </w:r>
      <w:r w:rsidDel="00000000" w:rsidR="00000000" w:rsidRPr="00000000">
        <w:rPr>
          <w:rFonts w:ascii="Arial" w:cs="Arial" w:eastAsia="Arial" w:hAnsi="Arial"/>
          <w:rtl w:val="0"/>
        </w:rPr>
        <w:t xml:space="preserve">O artigo 12 da Lei n.º 3.474 de 07 de fevereiro de 2020 passa a vigorar com a seguinte redação:</w:t>
      </w:r>
    </w:p>
    <w:p w:rsidR="00000000" w:rsidDel="00000000" w:rsidP="00000000" w:rsidRDefault="00000000" w:rsidRPr="00000000" w14:paraId="00000009">
      <w:pPr>
        <w:spacing w:after="200" w:line="240" w:lineRule="auto"/>
        <w:ind w:left="1985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“Art.12. Fazem parte do Calendário Oficial de Eventos do Município de Niterói no mês de maio</w:t>
      </w:r>
    </w:p>
    <w:p w:rsidR="00000000" w:rsidDel="00000000" w:rsidP="00000000" w:rsidRDefault="00000000" w:rsidRPr="00000000" w14:paraId="0000000A">
      <w:pPr>
        <w:spacing w:after="200" w:line="240" w:lineRule="auto"/>
        <w:ind w:left="1985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(...)</w:t>
      </w:r>
    </w:p>
    <w:p w:rsidR="00000000" w:rsidDel="00000000" w:rsidP="00000000" w:rsidRDefault="00000000" w:rsidRPr="00000000" w14:paraId="0000000B">
      <w:pPr>
        <w:spacing w:after="200" w:line="240" w:lineRule="auto"/>
        <w:ind w:left="1985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XXVI</w:t>
      </w:r>
      <w:r w:rsidDel="00000000" w:rsidR="00000000" w:rsidRPr="00000000">
        <w:rPr>
          <w:rFonts w:ascii="Arial" w:cs="Arial" w:eastAsia="Arial" w:hAnsi="Arial"/>
          <w:b w:val="1"/>
          <w:color w:val="ff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– Semana Católica de Niterói, a ser comemorada, anualmente, na primeira semana do mês de maio.”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Art. 3º – 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Durante a Semana Católica de Niterói, as Igrejas e Instituições Religiosas poderão promover, apoiar e incentivar a realização de eventos culturais, sociais, educacionais e religiosos, tais como: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566.9291338582675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– Missas e procissões; 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566.9291338582675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 – Palestras, seminários e debates sobre temas da doutrina católica e sua influência na sociedade; 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566.9291338582675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III – Exposições de arte sacra e patrimônio cultural da fé católica; 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566.9291338582675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IV – Atividades voltadas à promoção da paz, solidariedade e caridade; 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566.9291338582675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 – Atos de preservação de Igrejas, festas populares e tradições religiosas locais.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</w:t>
      </w:r>
      <w:r w:rsidDel="00000000" w:rsidR="00000000" w:rsidRPr="00000000">
        <w:rPr>
          <w:rFonts w:ascii="Arial" w:cs="Arial" w:eastAsia="Arial" w:hAnsi="Arial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º – Os eventos previstos nesta Lei poderão ocorrer em Igrejas, escolas, praças públicas, centros culturais, bibliotecas e outros espaços públicos, de forma aberta e gratuita à população.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</w:t>
      </w:r>
      <w:r w:rsidDel="00000000" w:rsidR="00000000" w:rsidRPr="00000000">
        <w:rPr>
          <w:rFonts w:ascii="Arial" w:cs="Arial" w:eastAsia="Arial" w:hAnsi="Arial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º – As despesas decorrentes da execução desta Lei correrão por conta de dotações orçamentárias próprias, suplementadas se necessário.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</w:t>
      </w:r>
      <w:r w:rsidDel="00000000" w:rsidR="00000000" w:rsidRPr="00000000">
        <w:rPr>
          <w:rFonts w:ascii="Arial" w:cs="Arial" w:eastAsia="Arial" w:hAnsi="Arial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º – Est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Lei entra em vigor na data de sua publicação.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Sala das Sessões, </w:t>
      </w:r>
      <w:r w:rsidDel="00000000" w:rsidR="00000000" w:rsidRPr="00000000">
        <w:rPr>
          <w:rFonts w:ascii="Arial" w:cs="Arial" w:eastAsia="Arial" w:hAnsi="Arial"/>
          <w:rtl w:val="0"/>
        </w:rPr>
        <w:t xml:space="preserve">21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rtl w:val="0"/>
        </w:rPr>
        <w:t xml:space="preserve">Maio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de 2025.</w:t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Allan Pinho Lyra</w:t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Vereador – PL</w:t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/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JUSTIFICATIVA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0" w:right="0" w:firstLine="850.3937007874017"/>
        <w:jc w:val="both"/>
        <w:rPr>
          <w:rFonts w:ascii="Arial" w:cs="Arial" w:eastAsia="Arial" w:hAnsi="Arial"/>
          <w:b w:val="0"/>
          <w:i w:val="0"/>
          <w:smallCap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bookmarkStart w:colFirst="0" w:colLast="0" w:name="bookmark=id.shqgt7p5fxfy" w:id="2"/>
    <w:bookmarkEnd w:id="2"/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40" w:lineRule="auto"/>
        <w:ind w:left="0" w:right="0" w:firstLine="850.393700787401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presente proposição visa reconhecer e valorizar a contribuição histórica, cultural e espiritual da comunidade católica para o desenvolvimento da cidade de Niterói.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850.393700787401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Igreja Católica possui papel fundamental na formação dos valores éticos e morais de grande parte da população niteroiense, promovendo ações de acolhimento, solidariedade</w:t>
      </w:r>
      <w:r w:rsidDel="00000000" w:rsidR="00000000" w:rsidRPr="00000000">
        <w:rPr>
          <w:rFonts w:ascii="Arial" w:cs="Arial" w:eastAsia="Arial" w:hAnsi="Arial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promoção da dignidade humana</w:t>
      </w:r>
      <w:r w:rsidDel="00000000" w:rsidR="00000000" w:rsidRPr="00000000">
        <w:rPr>
          <w:rFonts w:ascii="Arial" w:cs="Arial" w:eastAsia="Arial" w:hAnsi="Arial"/>
          <w:rtl w:val="0"/>
        </w:rPr>
        <w:t xml:space="preserve">, e da paz.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850.393700787401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criação da “Semana Católica de Niterói” tem </w:t>
      </w:r>
      <w:r w:rsidDel="00000000" w:rsidR="00000000" w:rsidRPr="00000000">
        <w:rPr>
          <w:rFonts w:ascii="Arial" w:cs="Arial" w:eastAsia="Arial" w:hAnsi="Arial"/>
          <w:rtl w:val="0"/>
        </w:rPr>
        <w:t xml:space="preserve">por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objetivo reafirmar a manifestação da fé católica,  incentivar o diálogo entre fé e cultura, estimular o turismo religioso, valorizar o patrimônio sacro da cidade e integrar a sociedade em ações que promovam o bem comum.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850.393700787401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Esta proposta respeita os princípios constitucionais da laicidade do Estado e da liberdade religiosa, sendo uma homenagem legítima a uma importante expressão da identidade cultural do nosso povo.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850.393700787401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Contando com o apoio dos pares desta Casa Legislativa, submeto este projeto à apreciação para que possamos, juntos, fortalecer os laços de fé, cultura e cidadania em nossa cidade.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0" w:right="0" w:firstLine="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0" w:right="0"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993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keepNext w:val="0"/>
      <w:keepLines w:val="0"/>
      <w:widowControl w:val="1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  <w:rtl w:val="0"/>
      </w:rPr>
      <w:t xml:space="preserve">Avenida Ernani do Amaral Peixoto, 625 | Gabinete n.º 68</w:t>
    </w:r>
  </w:p>
  <w:p w:rsidR="00000000" w:rsidDel="00000000" w:rsidP="00000000" w:rsidRDefault="00000000" w:rsidRPr="00000000" w14:paraId="00000033">
    <w:pPr>
      <w:keepNext w:val="0"/>
      <w:keepLines w:val="0"/>
      <w:widowControl w:val="1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  <w:rtl w:val="0"/>
      </w:rPr>
      <w:t xml:space="preserve">Centro | Niterói/RJ | C.E.P.: 24.020-073 | Telefone: (21) 2620-4729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rPr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-322.0" w:type="dxa"/>
      <w:tblLayout w:type="fixed"/>
      <w:tblLook w:val="0000"/>
    </w:tblPr>
    <w:tblGrid>
      <w:gridCol w:w="1738"/>
      <w:gridCol w:w="7536"/>
      <w:tblGridChange w:id="0">
        <w:tblGrid>
          <w:gridCol w:w="1738"/>
          <w:gridCol w:w="7536"/>
        </w:tblGrid>
      </w:tblGridChange>
    </w:tblGrid>
    <w:tr>
      <w:trPr>
        <w:cantSplit w:val="0"/>
        <w:trHeight w:val="1760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2C">
          <w:pPr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913765" cy="1123315"/>
                <wp:effectExtent b="0" l="0" r="0" t="0"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3765" cy="112331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2D">
          <w:pPr>
            <w:jc w:val="center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E">
          <w:pPr>
            <w:tabs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color w:val="000000"/>
              <w:sz w:val="10"/>
              <w:szCs w:val="1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F">
          <w:pPr>
            <w:tabs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color w:val="000000"/>
              <w:sz w:val="48"/>
              <w:szCs w:val="4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000000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0">
          <w:pPr>
            <w:jc w:val="center"/>
            <w:rPr>
              <w:rFonts w:ascii="Arial" w:cs="Arial" w:eastAsia="Arial" w:hAnsi="Arial"/>
              <w:b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000000"/>
              <w:sz w:val="32"/>
              <w:szCs w:val="32"/>
              <w:rtl w:val="0"/>
            </w:rPr>
            <w:t xml:space="preserve">Gabinete do Vereador ALLAN LYRA</w:t>
          </w:r>
        </w:p>
      </w:tc>
    </w:tr>
  </w:tbl>
  <w:p w:rsidR="00000000" w:rsidDel="00000000" w:rsidP="00000000" w:rsidRDefault="00000000" w:rsidRPr="00000000" w14:paraId="00000031">
    <w:pPr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CbEpVePGcqlcsV0wey7GRQcmTA==">CgMxLjAyD2lkLmZrZG52bTI4eXFwYzIPaWQudzI1dG8xcmM1OXEzMg9pZC5zaHFndDdwNWZ4Znk4AGomChRzdWdnZXN0Lmdybm02eTY4b2V1NBIOTWFyY29uaSBNb3JhaXNqJgoUc3VnZ2VzdC43bHVkaTl1dDV1M2kSDk1hcmNvbmkgTW9yYWlzaiYKFHN1Z2dlc3QuZDZkbHN0eWkzOG5vEg5NYXJjb25pIE1vcmFpc2olChNzdWdnZXN0Lno5eHZwZzlla29vEg5NYXJjb25pIE1vcmFpc2omChRzdWdnZXN0LnZsNjh6bm5zZDhtbhIOTWFyY29uaSBNb3JhaXNyITFZMElyOGl4dGVEYVpyS2JJcVY0U1pJQU0ySW0xZmdl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