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3BB01" w14:textId="4BEC7B4D" w:rsidR="00E21828" w:rsidRDefault="00FF7AE6">
      <w:pPr>
        <w:tabs>
          <w:tab w:val="left" w:pos="3180"/>
        </w:tabs>
        <w:spacing w:line="240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PROJETO DE LEI</w:t>
      </w:r>
      <w:r w:rsidR="001E28BD">
        <w:rPr>
          <w:rFonts w:ascii="Tahoma" w:eastAsia="Tahoma" w:hAnsi="Tahoma" w:cs="Tahoma"/>
          <w:b/>
        </w:rPr>
        <w:t xml:space="preserve"> Nº</w:t>
      </w:r>
      <w:r w:rsidR="00C018B0">
        <w:rPr>
          <w:rFonts w:ascii="Tahoma" w:eastAsia="Tahoma" w:hAnsi="Tahoma" w:cs="Tahoma"/>
          <w:b/>
        </w:rPr>
        <w:t xml:space="preserve">    /202</w:t>
      </w:r>
      <w:r w:rsidR="001E28BD">
        <w:rPr>
          <w:rFonts w:ascii="Tahoma" w:eastAsia="Tahoma" w:hAnsi="Tahoma" w:cs="Tahoma"/>
          <w:b/>
        </w:rPr>
        <w:t>5</w:t>
      </w:r>
    </w:p>
    <w:p w14:paraId="3859B55C" w14:textId="6CDF51F1" w:rsidR="00E21828" w:rsidRDefault="00E21828">
      <w:pPr>
        <w:spacing w:line="240" w:lineRule="auto"/>
        <w:jc w:val="center"/>
        <w:rPr>
          <w:rFonts w:ascii="Tahoma" w:eastAsia="Tahoma" w:hAnsi="Tahoma" w:cs="Tahoma"/>
        </w:rPr>
      </w:pPr>
    </w:p>
    <w:p w14:paraId="648F5366" w14:textId="65EB3C73" w:rsidR="00E21828" w:rsidRPr="00707D8A" w:rsidRDefault="00FF7AE6">
      <w:pPr>
        <w:spacing w:line="240" w:lineRule="auto"/>
        <w:jc w:val="center"/>
        <w:rPr>
          <w:rFonts w:ascii="Tahoma" w:eastAsia="Tahoma" w:hAnsi="Tahoma" w:cs="Tahoma"/>
          <w:b/>
          <w:bCs/>
        </w:rPr>
      </w:pPr>
      <w:r>
        <w:rPr>
          <w:rFonts w:ascii="Tahoma" w:eastAsia="Tahoma" w:hAnsi="Tahoma" w:cs="Tahoma"/>
          <w:b/>
          <w:bCs/>
        </w:rPr>
        <w:t xml:space="preserve">(Da Sra. Vereadora Fernanda </w:t>
      </w:r>
      <w:proofErr w:type="spellStart"/>
      <w:r>
        <w:rPr>
          <w:rFonts w:ascii="Tahoma" w:eastAsia="Tahoma" w:hAnsi="Tahoma" w:cs="Tahoma"/>
          <w:b/>
          <w:bCs/>
        </w:rPr>
        <w:t>Louback</w:t>
      </w:r>
      <w:proofErr w:type="spellEnd"/>
      <w:r>
        <w:rPr>
          <w:rFonts w:ascii="Tahoma" w:eastAsia="Tahoma" w:hAnsi="Tahoma" w:cs="Tahoma"/>
          <w:b/>
          <w:bCs/>
        </w:rPr>
        <w:t>)</w:t>
      </w:r>
    </w:p>
    <w:p w14:paraId="697F6D1C" w14:textId="77777777" w:rsidR="00E21828" w:rsidRDefault="00E21828">
      <w:pPr>
        <w:spacing w:line="360" w:lineRule="auto"/>
        <w:jc w:val="center"/>
        <w:rPr>
          <w:rFonts w:ascii="Tahoma" w:eastAsia="Tahoma" w:hAnsi="Tahoma" w:cs="Tahoma"/>
        </w:rPr>
      </w:pPr>
    </w:p>
    <w:p w14:paraId="34608B99" w14:textId="77777777" w:rsidR="00B86542" w:rsidRDefault="00B86542">
      <w:pPr>
        <w:spacing w:line="360" w:lineRule="auto"/>
        <w:jc w:val="center"/>
        <w:rPr>
          <w:rFonts w:ascii="Tahoma" w:eastAsia="Tahoma" w:hAnsi="Tahoma" w:cs="Tahoma"/>
        </w:rPr>
      </w:pPr>
    </w:p>
    <w:p w14:paraId="5889AB14" w14:textId="667A7F67" w:rsidR="00E21828" w:rsidRPr="00B228B2" w:rsidRDefault="000B33E8" w:rsidP="0089255C">
      <w:pPr>
        <w:spacing w:line="240" w:lineRule="auto"/>
        <w:ind w:left="4395"/>
        <w:jc w:val="both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Institui direitos multidisciplinares à saúde para a</w:t>
      </w:r>
      <w:r w:rsidR="005E5CFB">
        <w:rPr>
          <w:rFonts w:ascii="Tahoma" w:eastAsia="Tahoma" w:hAnsi="Tahoma" w:cs="Tahoma"/>
          <w:b/>
        </w:rPr>
        <w:t xml:space="preserve"> </w:t>
      </w:r>
      <w:r>
        <w:rPr>
          <w:rFonts w:ascii="Tahoma" w:eastAsia="Tahoma" w:hAnsi="Tahoma" w:cs="Tahoma"/>
          <w:b/>
        </w:rPr>
        <w:t>p</w:t>
      </w:r>
      <w:r w:rsidR="005E5CFB">
        <w:rPr>
          <w:rFonts w:ascii="Tahoma" w:eastAsia="Tahoma" w:hAnsi="Tahoma" w:cs="Tahoma"/>
          <w:b/>
        </w:rPr>
        <w:t xml:space="preserve">roteção da </w:t>
      </w:r>
      <w:r>
        <w:rPr>
          <w:rFonts w:ascii="Tahoma" w:eastAsia="Tahoma" w:hAnsi="Tahoma" w:cs="Tahoma"/>
          <w:b/>
        </w:rPr>
        <w:t>p</w:t>
      </w:r>
      <w:r w:rsidR="005E5CFB">
        <w:rPr>
          <w:rFonts w:ascii="Tahoma" w:eastAsia="Tahoma" w:hAnsi="Tahoma" w:cs="Tahoma"/>
          <w:b/>
        </w:rPr>
        <w:t>essoa com Transtorno do Espectro Autista</w:t>
      </w:r>
      <w:r w:rsidR="003C6F91">
        <w:rPr>
          <w:rFonts w:ascii="Tahoma" w:eastAsia="Tahoma" w:hAnsi="Tahoma" w:cs="Tahoma"/>
          <w:b/>
        </w:rPr>
        <w:t xml:space="preserve"> e dá outras providências</w:t>
      </w:r>
      <w:r w:rsidR="005E5CFB">
        <w:rPr>
          <w:rFonts w:ascii="Tahoma" w:eastAsia="Tahoma" w:hAnsi="Tahoma" w:cs="Tahoma"/>
          <w:b/>
        </w:rPr>
        <w:t>.</w:t>
      </w:r>
    </w:p>
    <w:p w14:paraId="34750B4A" w14:textId="77777777" w:rsidR="00E21828" w:rsidRDefault="00E21828">
      <w:pPr>
        <w:ind w:left="4395"/>
        <w:jc w:val="both"/>
        <w:rPr>
          <w:rFonts w:ascii="Tahoma" w:eastAsia="Tahoma" w:hAnsi="Tahoma" w:cs="Tahoma"/>
          <w:b/>
        </w:rPr>
      </w:pPr>
    </w:p>
    <w:p w14:paraId="614C17D4" w14:textId="77777777" w:rsidR="00B86542" w:rsidRDefault="00B86542">
      <w:pPr>
        <w:ind w:left="4395"/>
        <w:jc w:val="both"/>
        <w:rPr>
          <w:rFonts w:ascii="Tahoma" w:eastAsia="Tahoma" w:hAnsi="Tahoma" w:cs="Tahoma"/>
          <w:b/>
        </w:rPr>
      </w:pPr>
    </w:p>
    <w:p w14:paraId="42D2FB81" w14:textId="05385B2B" w:rsidR="00CF2619" w:rsidRDefault="00FF7AE6" w:rsidP="00BC5B4B">
      <w:pPr>
        <w:spacing w:line="360" w:lineRule="auto"/>
        <w:jc w:val="both"/>
        <w:rPr>
          <w:rFonts w:ascii="Tahoma" w:eastAsia="Tahoma" w:hAnsi="Tahoma" w:cs="Tahoma"/>
          <w:bCs/>
        </w:rPr>
      </w:pPr>
      <w:r w:rsidRPr="00FF7AE6">
        <w:rPr>
          <w:rFonts w:ascii="Tahoma" w:eastAsia="Tahoma" w:hAnsi="Tahoma" w:cs="Tahoma"/>
          <w:bCs/>
        </w:rPr>
        <w:t>A CÂMARA MUNICIPAL DE NITERÓI DECRETA E EU SANCIONO A SEGUINTE LEI:</w:t>
      </w:r>
    </w:p>
    <w:p w14:paraId="604DC7A2" w14:textId="77777777" w:rsidR="00FF7AE6" w:rsidRDefault="00FF7AE6" w:rsidP="00BC5B4B">
      <w:pPr>
        <w:spacing w:line="360" w:lineRule="auto"/>
        <w:jc w:val="both"/>
        <w:rPr>
          <w:rFonts w:ascii="Tahoma" w:eastAsia="Tahoma" w:hAnsi="Tahoma" w:cs="Tahoma"/>
          <w:bCs/>
        </w:rPr>
      </w:pPr>
    </w:p>
    <w:p w14:paraId="60A1D2F4" w14:textId="795456CA" w:rsidR="00E87BBD" w:rsidRDefault="00FF7AE6" w:rsidP="00BC5B4B">
      <w:pPr>
        <w:spacing w:line="360" w:lineRule="auto"/>
        <w:jc w:val="both"/>
        <w:rPr>
          <w:rFonts w:ascii="Tahoma" w:eastAsia="Tahoma" w:hAnsi="Tahoma" w:cs="Tahoma"/>
        </w:rPr>
      </w:pPr>
      <w:r w:rsidRPr="00E87BBD">
        <w:rPr>
          <w:rFonts w:ascii="Tahoma" w:eastAsia="Tahoma" w:hAnsi="Tahoma" w:cs="Tahoma"/>
        </w:rPr>
        <w:t xml:space="preserve">Art. 1º </w:t>
      </w:r>
      <w:r w:rsidR="000B33E8">
        <w:rPr>
          <w:rFonts w:ascii="Tahoma" w:eastAsia="Tahoma" w:hAnsi="Tahoma" w:cs="Tahoma"/>
        </w:rPr>
        <w:t xml:space="preserve">As pessoas com Transtorno do Espectro Autista têm direito multidisciplinar à saúde, a qual o Poder Público </w:t>
      </w:r>
      <w:r w:rsidR="006248D3">
        <w:rPr>
          <w:rFonts w:ascii="Tahoma" w:eastAsia="Tahoma" w:hAnsi="Tahoma" w:cs="Tahoma"/>
        </w:rPr>
        <w:t>garantirá o acesso.</w:t>
      </w:r>
    </w:p>
    <w:p w14:paraId="19DDC5C5" w14:textId="77777777" w:rsidR="000B33E8" w:rsidRDefault="000B33E8" w:rsidP="00BC5B4B">
      <w:pPr>
        <w:spacing w:line="360" w:lineRule="auto"/>
        <w:jc w:val="both"/>
        <w:rPr>
          <w:rFonts w:ascii="Tahoma" w:eastAsia="Tahoma" w:hAnsi="Tahoma" w:cs="Tahoma"/>
        </w:rPr>
      </w:pPr>
    </w:p>
    <w:p w14:paraId="0E88AF2C" w14:textId="20EAA776" w:rsidR="00E87BBD" w:rsidRDefault="000B33E8" w:rsidP="000B33E8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Art. 2º </w:t>
      </w:r>
      <w:r w:rsidR="006908DA">
        <w:rPr>
          <w:rFonts w:ascii="Tahoma" w:eastAsia="Tahoma" w:hAnsi="Tahoma" w:cs="Tahoma"/>
        </w:rPr>
        <w:t>Os</w:t>
      </w:r>
      <w:r w:rsidR="00E87BBD">
        <w:rPr>
          <w:rFonts w:ascii="Tahoma" w:eastAsia="Tahoma" w:hAnsi="Tahoma" w:cs="Tahoma"/>
        </w:rPr>
        <w:t xml:space="preserve"> direitos multidisciplinares à saúde da pessoa com Transtorno da Espectro Autista compreendem</w:t>
      </w:r>
      <w:r w:rsidR="00192987">
        <w:rPr>
          <w:rFonts w:ascii="Tahoma" w:eastAsia="Tahoma" w:hAnsi="Tahoma" w:cs="Tahoma"/>
        </w:rPr>
        <w:t xml:space="preserve"> o diagnóstico, o laudo,</w:t>
      </w:r>
      <w:r w:rsidR="00E87BBD">
        <w:rPr>
          <w:rFonts w:ascii="Tahoma" w:eastAsia="Tahoma" w:hAnsi="Tahoma" w:cs="Tahoma"/>
        </w:rPr>
        <w:t xml:space="preserve"> o</w:t>
      </w:r>
      <w:r w:rsidR="00E87BBD" w:rsidRPr="00FF7AE6">
        <w:rPr>
          <w:rFonts w:ascii="Tahoma" w:eastAsia="Tahoma" w:hAnsi="Tahoma" w:cs="Tahoma"/>
        </w:rPr>
        <w:t xml:space="preserve"> tratamento, </w:t>
      </w:r>
      <w:r w:rsidR="00E87BBD">
        <w:rPr>
          <w:rFonts w:ascii="Tahoma" w:eastAsia="Tahoma" w:hAnsi="Tahoma" w:cs="Tahoma"/>
        </w:rPr>
        <w:t xml:space="preserve">a </w:t>
      </w:r>
      <w:r w:rsidR="00E87BBD" w:rsidRPr="00FF7AE6">
        <w:rPr>
          <w:rFonts w:ascii="Tahoma" w:eastAsia="Tahoma" w:hAnsi="Tahoma" w:cs="Tahoma"/>
        </w:rPr>
        <w:t xml:space="preserve">prevenção de </w:t>
      </w:r>
      <w:r w:rsidR="00192987">
        <w:rPr>
          <w:rFonts w:ascii="Tahoma" w:eastAsia="Tahoma" w:hAnsi="Tahoma" w:cs="Tahoma"/>
        </w:rPr>
        <w:t>comorbidades</w:t>
      </w:r>
      <w:r w:rsidR="00E87BBD" w:rsidRPr="00FF7AE6">
        <w:rPr>
          <w:rFonts w:ascii="Tahoma" w:eastAsia="Tahoma" w:hAnsi="Tahoma" w:cs="Tahoma"/>
        </w:rPr>
        <w:t xml:space="preserve"> secundárias e</w:t>
      </w:r>
      <w:r w:rsidR="00E87BBD">
        <w:rPr>
          <w:rFonts w:ascii="Tahoma" w:eastAsia="Tahoma" w:hAnsi="Tahoma" w:cs="Tahoma"/>
        </w:rPr>
        <w:t xml:space="preserve"> o</w:t>
      </w:r>
      <w:r w:rsidR="00E87BBD" w:rsidRPr="00FF7AE6">
        <w:rPr>
          <w:rFonts w:ascii="Tahoma" w:eastAsia="Tahoma" w:hAnsi="Tahoma" w:cs="Tahoma"/>
        </w:rPr>
        <w:t xml:space="preserve"> atendimento psicossocial aos autistas e familiares</w:t>
      </w:r>
      <w:r w:rsidR="00E87BBD">
        <w:rPr>
          <w:rFonts w:ascii="Tahoma" w:eastAsia="Tahoma" w:hAnsi="Tahoma" w:cs="Tahoma"/>
        </w:rPr>
        <w:t>, por meio</w:t>
      </w:r>
      <w:r w:rsidR="00E87BBD" w:rsidRPr="00FF7AE6">
        <w:rPr>
          <w:rFonts w:ascii="Tahoma" w:eastAsia="Tahoma" w:hAnsi="Tahoma" w:cs="Tahoma"/>
        </w:rPr>
        <w:t xml:space="preserve"> dos seguintes atendimentos: </w:t>
      </w:r>
    </w:p>
    <w:p w14:paraId="28E69AF3" w14:textId="77777777" w:rsidR="00192987" w:rsidRDefault="00192987" w:rsidP="002D32AA">
      <w:pPr>
        <w:spacing w:line="360" w:lineRule="auto"/>
        <w:ind w:left="1701"/>
        <w:jc w:val="both"/>
        <w:rPr>
          <w:rFonts w:ascii="Tahoma" w:eastAsia="Tahoma" w:hAnsi="Tahoma" w:cs="Tahoma"/>
        </w:rPr>
      </w:pPr>
    </w:p>
    <w:p w14:paraId="3076D5AC" w14:textId="4F14E04D" w:rsidR="00E87BBD" w:rsidRDefault="00E87BBD" w:rsidP="00063E7B">
      <w:pPr>
        <w:spacing w:before="120" w:after="120" w:line="360" w:lineRule="auto"/>
        <w:jc w:val="both"/>
        <w:rPr>
          <w:rFonts w:ascii="Tahoma" w:eastAsia="Tahoma" w:hAnsi="Tahoma" w:cs="Tahoma"/>
        </w:rPr>
      </w:pPr>
      <w:r w:rsidRPr="00FF7AE6">
        <w:rPr>
          <w:rFonts w:ascii="Tahoma" w:eastAsia="Tahoma" w:hAnsi="Tahoma" w:cs="Tahoma"/>
        </w:rPr>
        <w:t>I - Médico, neurológico,</w:t>
      </w:r>
      <w:r w:rsidR="00BD1C2A">
        <w:rPr>
          <w:rFonts w:ascii="Tahoma" w:eastAsia="Tahoma" w:hAnsi="Tahoma" w:cs="Tahoma"/>
        </w:rPr>
        <w:t xml:space="preserve"> neuropediatria,</w:t>
      </w:r>
      <w:r w:rsidRPr="00FF7AE6">
        <w:rPr>
          <w:rFonts w:ascii="Tahoma" w:eastAsia="Tahoma" w:hAnsi="Tahoma" w:cs="Tahoma"/>
        </w:rPr>
        <w:t xml:space="preserve"> psiquiátrico</w:t>
      </w:r>
      <w:r w:rsidR="00192987">
        <w:rPr>
          <w:rFonts w:ascii="Tahoma" w:eastAsia="Tahoma" w:hAnsi="Tahoma" w:cs="Tahoma"/>
        </w:rPr>
        <w:t xml:space="preserve">, </w:t>
      </w:r>
      <w:r w:rsidR="00BD1C2A">
        <w:rPr>
          <w:rFonts w:ascii="Tahoma" w:eastAsia="Tahoma" w:hAnsi="Tahoma" w:cs="Tahoma"/>
        </w:rPr>
        <w:t xml:space="preserve">psiquiatria infantil, </w:t>
      </w:r>
      <w:r w:rsidR="00192987" w:rsidRPr="00192987">
        <w:rPr>
          <w:rFonts w:ascii="Tahoma" w:eastAsia="Tahoma" w:hAnsi="Tahoma" w:cs="Tahoma"/>
        </w:rPr>
        <w:t>gastroenterologista</w:t>
      </w:r>
      <w:r w:rsidR="00BD1C2A">
        <w:rPr>
          <w:rFonts w:ascii="Tahoma" w:eastAsia="Tahoma" w:hAnsi="Tahoma" w:cs="Tahoma"/>
        </w:rPr>
        <w:t>,</w:t>
      </w:r>
      <w:r w:rsidRPr="00FF7AE6">
        <w:rPr>
          <w:rFonts w:ascii="Tahoma" w:eastAsia="Tahoma" w:hAnsi="Tahoma" w:cs="Tahoma"/>
        </w:rPr>
        <w:t xml:space="preserve"> pediátrico</w:t>
      </w:r>
      <w:r w:rsidR="00BD1C2A">
        <w:rPr>
          <w:rFonts w:ascii="Tahoma" w:eastAsia="Tahoma" w:hAnsi="Tahoma" w:cs="Tahoma"/>
        </w:rPr>
        <w:t xml:space="preserve"> e clínico com formação em atendimento em autista e geneticista</w:t>
      </w:r>
      <w:r w:rsidRPr="00FF7AE6">
        <w:rPr>
          <w:rFonts w:ascii="Tahoma" w:eastAsia="Tahoma" w:hAnsi="Tahoma" w:cs="Tahoma"/>
        </w:rPr>
        <w:t xml:space="preserve">; </w:t>
      </w:r>
    </w:p>
    <w:p w14:paraId="59EFF050" w14:textId="48746F75" w:rsidR="00E87BBD" w:rsidRDefault="00E87BBD" w:rsidP="00063E7B">
      <w:pPr>
        <w:spacing w:before="120" w:after="120" w:line="360" w:lineRule="auto"/>
        <w:jc w:val="both"/>
        <w:rPr>
          <w:rFonts w:ascii="Tahoma" w:eastAsia="Tahoma" w:hAnsi="Tahoma" w:cs="Tahoma"/>
        </w:rPr>
      </w:pPr>
      <w:r w:rsidRPr="00FF7AE6">
        <w:rPr>
          <w:rFonts w:ascii="Tahoma" w:eastAsia="Tahoma" w:hAnsi="Tahoma" w:cs="Tahoma"/>
        </w:rPr>
        <w:t>II - Terapêutico pedagógico, psicológico, fonoaudiólogo, nutricional</w:t>
      </w:r>
      <w:r>
        <w:rPr>
          <w:rFonts w:ascii="Tahoma" w:eastAsia="Tahoma" w:hAnsi="Tahoma" w:cs="Tahoma"/>
        </w:rPr>
        <w:t>,</w:t>
      </w:r>
      <w:r w:rsidRPr="00FF7AE6">
        <w:rPr>
          <w:rFonts w:ascii="Tahoma" w:eastAsia="Tahoma" w:hAnsi="Tahoma" w:cs="Tahoma"/>
        </w:rPr>
        <w:t xml:space="preserve"> terapêutico ocupacional</w:t>
      </w:r>
      <w:r w:rsidR="00BD1C2A">
        <w:rPr>
          <w:rFonts w:ascii="Tahoma" w:eastAsia="Tahoma" w:hAnsi="Tahoma" w:cs="Tahoma"/>
        </w:rPr>
        <w:t>,</w:t>
      </w:r>
      <w:r>
        <w:rPr>
          <w:rFonts w:ascii="Tahoma" w:eastAsia="Tahoma" w:hAnsi="Tahoma" w:cs="Tahoma"/>
        </w:rPr>
        <w:t xml:space="preserve"> </w:t>
      </w:r>
      <w:r w:rsidRPr="0067582D">
        <w:rPr>
          <w:rFonts w:ascii="Tahoma" w:eastAsia="Tahoma" w:hAnsi="Tahoma" w:cs="Tahoma"/>
        </w:rPr>
        <w:t>psicomotricista</w:t>
      </w:r>
      <w:r w:rsidR="00BD1C2A">
        <w:rPr>
          <w:rFonts w:ascii="Tahoma" w:eastAsia="Tahoma" w:hAnsi="Tahoma" w:cs="Tahoma"/>
        </w:rPr>
        <w:t>, fisioterap</w:t>
      </w:r>
      <w:r w:rsidR="002E1BC9">
        <w:rPr>
          <w:rFonts w:ascii="Tahoma" w:eastAsia="Tahoma" w:hAnsi="Tahoma" w:cs="Tahoma"/>
        </w:rPr>
        <w:t>ê</w:t>
      </w:r>
      <w:r w:rsidR="00BD1C2A">
        <w:rPr>
          <w:rFonts w:ascii="Tahoma" w:eastAsia="Tahoma" w:hAnsi="Tahoma" w:cs="Tahoma"/>
        </w:rPr>
        <w:t>ut</w:t>
      </w:r>
      <w:r w:rsidR="002E1BC9">
        <w:rPr>
          <w:rFonts w:ascii="Tahoma" w:eastAsia="Tahoma" w:hAnsi="Tahoma" w:cs="Tahoma"/>
        </w:rPr>
        <w:t>ico</w:t>
      </w:r>
      <w:r w:rsidR="00BD1C2A">
        <w:rPr>
          <w:rFonts w:ascii="Tahoma" w:eastAsia="Tahoma" w:hAnsi="Tahoma" w:cs="Tahoma"/>
        </w:rPr>
        <w:t xml:space="preserve"> e musicoterapia</w:t>
      </w:r>
      <w:r w:rsidRPr="00FF7AE6">
        <w:rPr>
          <w:rFonts w:ascii="Tahoma" w:eastAsia="Tahoma" w:hAnsi="Tahoma" w:cs="Tahoma"/>
        </w:rPr>
        <w:t>;</w:t>
      </w:r>
    </w:p>
    <w:p w14:paraId="64E31C2E" w14:textId="2FD76D65" w:rsidR="00E87BBD" w:rsidRDefault="00E87BBD" w:rsidP="00063E7B">
      <w:pPr>
        <w:spacing w:before="120" w:after="120" w:line="360" w:lineRule="auto"/>
        <w:jc w:val="both"/>
        <w:rPr>
          <w:rFonts w:ascii="Tahoma" w:eastAsia="Tahoma" w:hAnsi="Tahoma" w:cs="Tahoma"/>
        </w:rPr>
      </w:pPr>
      <w:r w:rsidRPr="00FF7AE6">
        <w:rPr>
          <w:rFonts w:ascii="Tahoma" w:eastAsia="Tahoma" w:hAnsi="Tahoma" w:cs="Tahoma"/>
        </w:rPr>
        <w:t xml:space="preserve">III - Enfermagem, atendimento odontológico e de serviço social; </w:t>
      </w:r>
    </w:p>
    <w:p w14:paraId="77BCF8DC" w14:textId="54AC0E3F" w:rsidR="00E87BBD" w:rsidRDefault="00E87BBD" w:rsidP="00063E7B">
      <w:pPr>
        <w:spacing w:before="120" w:after="120" w:line="360" w:lineRule="auto"/>
        <w:jc w:val="both"/>
        <w:rPr>
          <w:rFonts w:ascii="Tahoma" w:eastAsia="Tahoma" w:hAnsi="Tahoma" w:cs="Tahoma"/>
        </w:rPr>
      </w:pPr>
      <w:r w:rsidRPr="00FF7AE6">
        <w:rPr>
          <w:rFonts w:ascii="Tahoma" w:eastAsia="Tahoma" w:hAnsi="Tahoma" w:cs="Tahoma"/>
        </w:rPr>
        <w:t xml:space="preserve">IV - Diagnóstico precoce e atendimentos terapêuticos comportamentais; </w:t>
      </w:r>
    </w:p>
    <w:p w14:paraId="27A3FC32" w14:textId="332F2250" w:rsidR="00E87BBD" w:rsidRDefault="00E87BBD" w:rsidP="00063E7B">
      <w:pPr>
        <w:spacing w:before="120" w:after="120" w:line="360" w:lineRule="auto"/>
        <w:jc w:val="both"/>
        <w:rPr>
          <w:rFonts w:ascii="Tahoma" w:eastAsia="Tahoma" w:hAnsi="Tahoma" w:cs="Tahoma"/>
        </w:rPr>
      </w:pPr>
      <w:r w:rsidRPr="00FF7AE6">
        <w:rPr>
          <w:rFonts w:ascii="Tahoma" w:eastAsia="Tahoma" w:hAnsi="Tahoma" w:cs="Tahoma"/>
        </w:rPr>
        <w:t xml:space="preserve">V - Práticas </w:t>
      </w:r>
      <w:r>
        <w:rPr>
          <w:rFonts w:ascii="Tahoma" w:eastAsia="Tahoma" w:hAnsi="Tahoma" w:cs="Tahoma"/>
        </w:rPr>
        <w:t>i</w:t>
      </w:r>
      <w:r w:rsidRPr="00FF7AE6">
        <w:rPr>
          <w:rFonts w:ascii="Tahoma" w:eastAsia="Tahoma" w:hAnsi="Tahoma" w:cs="Tahoma"/>
        </w:rPr>
        <w:t>ntegrativas complementares.</w:t>
      </w:r>
    </w:p>
    <w:p w14:paraId="6BC19D28" w14:textId="77777777" w:rsidR="000B33E8" w:rsidRDefault="000B33E8" w:rsidP="00BC5B4B">
      <w:pPr>
        <w:spacing w:line="360" w:lineRule="auto"/>
        <w:jc w:val="both"/>
        <w:rPr>
          <w:rFonts w:ascii="Tahoma" w:eastAsia="Tahoma" w:hAnsi="Tahoma" w:cs="Tahoma"/>
        </w:rPr>
      </w:pPr>
    </w:p>
    <w:p w14:paraId="53D6AA5B" w14:textId="77777777" w:rsidR="00BA78DE" w:rsidRDefault="00BA78DE" w:rsidP="00BC5B4B">
      <w:pPr>
        <w:spacing w:line="360" w:lineRule="auto"/>
        <w:jc w:val="both"/>
        <w:rPr>
          <w:rFonts w:ascii="Tahoma" w:eastAsia="Tahoma" w:hAnsi="Tahoma" w:cs="Tahoma"/>
        </w:rPr>
      </w:pPr>
    </w:p>
    <w:p w14:paraId="772626D0" w14:textId="28D7DC6E" w:rsidR="003C6F91" w:rsidRDefault="003C6F91" w:rsidP="00BC5B4B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lastRenderedPageBreak/>
        <w:t xml:space="preserve">Art. 3º </w:t>
      </w:r>
      <w:r w:rsidRPr="003C6F91">
        <w:rPr>
          <w:rFonts w:ascii="Tahoma" w:eastAsia="Tahoma" w:hAnsi="Tahoma" w:cs="Tahoma"/>
        </w:rPr>
        <w:t>O Poder Público poderá firmar parcerias</w:t>
      </w:r>
      <w:r w:rsidR="00CB5C1F">
        <w:rPr>
          <w:rFonts w:ascii="Tahoma" w:eastAsia="Tahoma" w:hAnsi="Tahoma" w:cs="Tahoma"/>
        </w:rPr>
        <w:t xml:space="preserve"> e convênios</w:t>
      </w:r>
      <w:r w:rsidRPr="003C6F91">
        <w:rPr>
          <w:rFonts w:ascii="Tahoma" w:eastAsia="Tahoma" w:hAnsi="Tahoma" w:cs="Tahoma"/>
        </w:rPr>
        <w:t xml:space="preserve"> com entidades privadas especializadas </w:t>
      </w:r>
      <w:r>
        <w:rPr>
          <w:rFonts w:ascii="Tahoma" w:eastAsia="Tahoma" w:hAnsi="Tahoma" w:cs="Tahoma"/>
        </w:rPr>
        <w:t xml:space="preserve">a fim de ampliar e viabilizar </w:t>
      </w:r>
      <w:r w:rsidRPr="003C6F91">
        <w:rPr>
          <w:rFonts w:ascii="Tahoma" w:eastAsia="Tahoma" w:hAnsi="Tahoma" w:cs="Tahoma"/>
        </w:rPr>
        <w:t>os atendimentos previstos nesta Lei.</w:t>
      </w:r>
    </w:p>
    <w:p w14:paraId="6CE7DA84" w14:textId="085BDBB1" w:rsidR="00FF7AE6" w:rsidRDefault="005B3451" w:rsidP="00BC5B4B">
      <w:pPr>
        <w:spacing w:line="360" w:lineRule="auto"/>
        <w:jc w:val="both"/>
        <w:rPr>
          <w:rFonts w:ascii="Tahoma" w:eastAsia="Tahoma" w:hAnsi="Tahoma" w:cs="Tahoma"/>
        </w:rPr>
      </w:pPr>
      <w:r w:rsidRPr="005B3451">
        <w:rPr>
          <w:rFonts w:ascii="Tahoma" w:eastAsia="Tahoma" w:hAnsi="Tahoma" w:cs="Tahoma"/>
        </w:rPr>
        <w:t xml:space="preserve">Art. </w:t>
      </w:r>
      <w:r w:rsidR="003C6F91">
        <w:rPr>
          <w:rFonts w:ascii="Tahoma" w:eastAsia="Tahoma" w:hAnsi="Tahoma" w:cs="Tahoma"/>
        </w:rPr>
        <w:t>4</w:t>
      </w:r>
      <w:r w:rsidRPr="005B3451">
        <w:rPr>
          <w:rFonts w:ascii="Tahoma" w:eastAsia="Tahoma" w:hAnsi="Tahoma" w:cs="Tahoma"/>
        </w:rPr>
        <w:t>º Esta Lei entrará em vigor na data de sua publicação.</w:t>
      </w:r>
    </w:p>
    <w:p w14:paraId="6C9DFB21" w14:textId="77777777" w:rsidR="00B41754" w:rsidRDefault="00B41754" w:rsidP="00BC5B4B">
      <w:pPr>
        <w:spacing w:line="360" w:lineRule="auto"/>
        <w:ind w:left="3402"/>
        <w:jc w:val="right"/>
        <w:rPr>
          <w:rFonts w:ascii="Tahoma" w:eastAsia="Tahoma" w:hAnsi="Tahoma" w:cs="Tahoma"/>
        </w:rPr>
      </w:pPr>
    </w:p>
    <w:p w14:paraId="11445A75" w14:textId="22E2A9EF" w:rsidR="00E21828" w:rsidRDefault="00C018B0" w:rsidP="00BC5B4B">
      <w:pPr>
        <w:spacing w:line="360" w:lineRule="auto"/>
        <w:ind w:left="3402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7B1ADC">
        <w:rPr>
          <w:rFonts w:ascii="Tahoma" w:eastAsia="Tahoma" w:hAnsi="Tahoma" w:cs="Tahoma"/>
        </w:rPr>
        <w:t>1</w:t>
      </w:r>
      <w:r w:rsidR="003C3241">
        <w:rPr>
          <w:rFonts w:ascii="Tahoma" w:eastAsia="Tahoma" w:hAnsi="Tahoma" w:cs="Tahoma"/>
        </w:rPr>
        <w:t>4</w:t>
      </w:r>
      <w:r>
        <w:rPr>
          <w:rFonts w:ascii="Tahoma" w:eastAsia="Tahoma" w:hAnsi="Tahoma" w:cs="Tahoma"/>
        </w:rPr>
        <w:t xml:space="preserve"> de </w:t>
      </w:r>
      <w:r w:rsidR="007B1ADC">
        <w:rPr>
          <w:rFonts w:ascii="Tahoma" w:eastAsia="Tahoma" w:hAnsi="Tahoma" w:cs="Tahoma"/>
        </w:rPr>
        <w:t>abril</w:t>
      </w:r>
      <w:r>
        <w:rPr>
          <w:rFonts w:ascii="Tahoma" w:eastAsia="Tahoma" w:hAnsi="Tahoma" w:cs="Tahoma"/>
        </w:rPr>
        <w:t xml:space="preserve"> de 202</w:t>
      </w:r>
      <w:bookmarkStart w:id="0" w:name="_heading=h.2et92p0" w:colFirst="0" w:colLast="0"/>
      <w:bookmarkStart w:id="1" w:name="_heading=h.tyjcwt" w:colFirst="0" w:colLast="0"/>
      <w:bookmarkEnd w:id="0"/>
      <w:bookmarkEnd w:id="1"/>
      <w:r w:rsidR="00AD7138">
        <w:rPr>
          <w:rFonts w:ascii="Tahoma" w:eastAsia="Tahoma" w:hAnsi="Tahoma" w:cs="Tahoma"/>
        </w:rPr>
        <w:t>5</w:t>
      </w:r>
      <w:r w:rsidR="002B6547">
        <w:rPr>
          <w:rFonts w:ascii="Tahoma" w:eastAsia="Tahoma" w:hAnsi="Tahoma" w:cs="Tahoma"/>
        </w:rPr>
        <w:t>.</w:t>
      </w:r>
    </w:p>
    <w:p w14:paraId="307A0FD8" w14:textId="77777777" w:rsidR="00E61AF9" w:rsidRDefault="00E61AF9" w:rsidP="00E61AF9">
      <w:pPr>
        <w:jc w:val="center"/>
        <w:rPr>
          <w:rFonts w:ascii="Tahoma" w:eastAsia="Tahoma" w:hAnsi="Tahoma" w:cs="Tahoma"/>
        </w:rPr>
      </w:pPr>
    </w:p>
    <w:p w14:paraId="0C1865E5" w14:textId="77777777" w:rsidR="00E61AF9" w:rsidRDefault="00E61AF9" w:rsidP="00E61AF9">
      <w:pPr>
        <w:jc w:val="center"/>
        <w:rPr>
          <w:rFonts w:ascii="Tahoma" w:eastAsia="Tahoma" w:hAnsi="Tahoma" w:cs="Tahoma"/>
        </w:rPr>
      </w:pPr>
    </w:p>
    <w:p w14:paraId="19BBC863" w14:textId="55BE99A0" w:rsidR="00E61AF9" w:rsidRDefault="00E61AF9" w:rsidP="00E61AF9">
      <w:pPr>
        <w:jc w:val="center"/>
      </w:pPr>
      <w:r>
        <w:rPr>
          <w:rFonts w:ascii="Tahoma" w:eastAsia="Tahoma" w:hAnsi="Tahoma" w:cs="Tahoma"/>
        </w:rPr>
        <w:t>_________________________________________</w:t>
      </w:r>
    </w:p>
    <w:p w14:paraId="54033303" w14:textId="77777777" w:rsidR="00E61AF9" w:rsidRPr="00F667AE" w:rsidRDefault="00E61AF9" w:rsidP="00E61AF9">
      <w:pPr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Fernanda </w:t>
      </w:r>
      <w:proofErr w:type="spellStart"/>
      <w:r>
        <w:rPr>
          <w:rFonts w:ascii="Tahoma" w:eastAsia="Tahoma" w:hAnsi="Tahoma" w:cs="Tahoma"/>
          <w:b/>
        </w:rPr>
        <w:t>Louback</w:t>
      </w:r>
      <w:proofErr w:type="spellEnd"/>
      <w:r w:rsidRPr="00F667AE">
        <w:rPr>
          <w:rFonts w:ascii="Tahoma" w:eastAsia="Tahoma" w:hAnsi="Tahoma" w:cs="Tahoma"/>
          <w:b/>
        </w:rPr>
        <w:t xml:space="preserve"> </w:t>
      </w:r>
    </w:p>
    <w:p w14:paraId="19C8EB02" w14:textId="77777777" w:rsidR="00E61AF9" w:rsidRPr="00E61AF9" w:rsidRDefault="00E61AF9" w:rsidP="00E61AF9">
      <w:pPr>
        <w:jc w:val="center"/>
        <w:rPr>
          <w:rFonts w:ascii="Tahoma" w:eastAsia="Tahoma" w:hAnsi="Tahoma" w:cs="Tahoma"/>
          <w:b/>
          <w:bCs/>
        </w:rPr>
      </w:pPr>
      <w:r w:rsidRPr="00E61AF9">
        <w:rPr>
          <w:rFonts w:ascii="Tahoma" w:eastAsia="Tahoma" w:hAnsi="Tahoma" w:cs="Tahoma"/>
          <w:b/>
          <w:bCs/>
        </w:rPr>
        <w:t>Vereador</w:t>
      </w:r>
      <w:bookmarkStart w:id="2" w:name="_heading=h.1t3h5sf" w:colFirst="0" w:colLast="0"/>
      <w:bookmarkStart w:id="3" w:name="_heading=h.4d34og8" w:colFirst="0" w:colLast="0"/>
      <w:bookmarkStart w:id="4" w:name="_heading=h.2s8eyo1" w:colFirst="0" w:colLast="0"/>
      <w:bookmarkStart w:id="5" w:name="_heading=h.17dp8vu" w:colFirst="0" w:colLast="0"/>
      <w:bookmarkStart w:id="6" w:name="_heading=h.3rdcrjn" w:colFirst="0" w:colLast="0"/>
      <w:bookmarkStart w:id="7" w:name="_heading=h.26in1rg" w:colFirst="0" w:colLast="0"/>
      <w:bookmarkStart w:id="8" w:name="_heading=h.lnxbz9" w:colFirst="0" w:colLast="0"/>
      <w:bookmarkStart w:id="9" w:name="_heading=h.fpqpmc9yrbki" w:colFirst="0" w:colLast="0"/>
      <w:bookmarkStart w:id="10" w:name="_heading=h.exiqbem5rh8a" w:colFirst="0" w:colLast="0"/>
      <w:bookmarkStart w:id="11" w:name="_heading=h.35nkun2" w:colFirst="0" w:colLast="0"/>
      <w:bookmarkStart w:id="12" w:name="_heading=h.1ksv4uv" w:colFirst="0" w:colLast="0"/>
      <w:bookmarkStart w:id="13" w:name="_heading=h.44sinio" w:colFirst="0" w:colLast="0"/>
      <w:bookmarkStart w:id="14" w:name="_heading=h.2jxsxqh" w:colFirst="0" w:colLast="0"/>
      <w:bookmarkStart w:id="15" w:name="_heading=h.z337ya" w:colFirst="0" w:colLast="0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Pr="00E61AF9">
        <w:rPr>
          <w:rFonts w:ascii="Tahoma" w:eastAsia="Tahoma" w:hAnsi="Tahoma" w:cs="Tahoma"/>
          <w:b/>
          <w:bCs/>
        </w:rPr>
        <w:t>a</w:t>
      </w:r>
    </w:p>
    <w:p w14:paraId="55CFA362" w14:textId="77777777" w:rsidR="00E61AF9" w:rsidRDefault="00E61AF9" w:rsidP="00BC5B4B">
      <w:pPr>
        <w:spacing w:line="360" w:lineRule="auto"/>
        <w:ind w:left="3402"/>
        <w:jc w:val="right"/>
        <w:rPr>
          <w:rFonts w:ascii="Tahoma" w:eastAsia="Tahoma" w:hAnsi="Tahoma" w:cs="Tahoma"/>
        </w:rPr>
      </w:pPr>
    </w:p>
    <w:p w14:paraId="76E91ECC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4AD311E0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23DF47B6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64F68EC1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708AD1D0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4C8A7AEC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01D598F6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62668D89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1AC5F09E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155B71C2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42563201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61C6F12F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5C085128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16013507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2F71F08F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7A1F2573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6E4A6434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25986917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380DAFA9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51C161E4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4898CFB3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1E3ACCD5" w14:textId="77777777" w:rsidR="006F78E6" w:rsidRDefault="006F78E6" w:rsidP="002D32AA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064F04B0" w14:textId="2964E1E5" w:rsidR="0089255C" w:rsidRPr="002D32AA" w:rsidRDefault="002D32AA" w:rsidP="006F78E6">
      <w:pPr>
        <w:spacing w:line="360" w:lineRule="auto"/>
        <w:rPr>
          <w:rFonts w:ascii="Tahoma" w:eastAsia="Tahoma" w:hAnsi="Tahoma" w:cs="Tahoma"/>
          <w:b/>
          <w:bCs/>
        </w:rPr>
      </w:pPr>
      <w:r w:rsidRPr="002D32AA">
        <w:rPr>
          <w:rFonts w:ascii="Tahoma" w:eastAsia="Tahoma" w:hAnsi="Tahoma" w:cs="Tahoma"/>
          <w:b/>
          <w:bCs/>
        </w:rPr>
        <w:t>JUSTIFICATIVA</w:t>
      </w:r>
    </w:p>
    <w:p w14:paraId="475498F1" w14:textId="77777777" w:rsidR="002D32AA" w:rsidRDefault="002D32AA" w:rsidP="002D32AA">
      <w:pPr>
        <w:spacing w:line="360" w:lineRule="auto"/>
        <w:jc w:val="both"/>
        <w:rPr>
          <w:rFonts w:ascii="Tahoma" w:eastAsia="Tahoma" w:hAnsi="Tahoma" w:cs="Tahoma"/>
        </w:rPr>
      </w:pPr>
    </w:p>
    <w:p w14:paraId="127B908A" w14:textId="68AC3E12" w:rsidR="002D32AA" w:rsidRDefault="002D32AA" w:rsidP="006F78E6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Cumprimentando a todos que leem este documento, a</w:t>
      </w:r>
      <w:r w:rsidRPr="002D32AA">
        <w:rPr>
          <w:rFonts w:ascii="Tahoma" w:eastAsia="Tahoma" w:hAnsi="Tahoma" w:cs="Tahoma"/>
        </w:rPr>
        <w:t xml:space="preserve"> presente proposição legislativa</w:t>
      </w:r>
      <w:r>
        <w:rPr>
          <w:rFonts w:ascii="Tahoma" w:eastAsia="Tahoma" w:hAnsi="Tahoma" w:cs="Tahoma"/>
        </w:rPr>
        <w:t xml:space="preserve"> é de extrema importância e</w:t>
      </w:r>
      <w:r w:rsidRPr="002D32AA">
        <w:rPr>
          <w:rFonts w:ascii="Tahoma" w:eastAsia="Tahoma" w:hAnsi="Tahoma" w:cs="Tahoma"/>
        </w:rPr>
        <w:t xml:space="preserve"> visa a explicitar e detalhar os direitos multidisciplinares à saúde da pessoa com Transtorno do Espectro Autista (TEA) no âmbito do Município de Niterói</w:t>
      </w:r>
      <w:r w:rsidR="000B33E8">
        <w:rPr>
          <w:rFonts w:ascii="Tahoma" w:eastAsia="Tahoma" w:hAnsi="Tahoma" w:cs="Tahoma"/>
        </w:rPr>
        <w:t>.</w:t>
      </w:r>
    </w:p>
    <w:p w14:paraId="586CFFD8" w14:textId="787A1E2C" w:rsidR="002D32AA" w:rsidRDefault="000B33E8" w:rsidP="006F78E6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E</w:t>
      </w:r>
      <w:r w:rsidR="002D32AA" w:rsidRPr="002D32AA">
        <w:rPr>
          <w:rFonts w:ascii="Tahoma" w:eastAsia="Tahoma" w:hAnsi="Tahoma" w:cs="Tahoma"/>
        </w:rPr>
        <w:t xml:space="preserve">mbora </w:t>
      </w:r>
      <w:r>
        <w:rPr>
          <w:rFonts w:ascii="Tahoma" w:eastAsia="Tahoma" w:hAnsi="Tahoma" w:cs="Tahoma"/>
        </w:rPr>
        <w:t xml:space="preserve">a legislação </w:t>
      </w:r>
      <w:r w:rsidR="00063E7B">
        <w:rPr>
          <w:rFonts w:ascii="Tahoma" w:eastAsia="Tahoma" w:hAnsi="Tahoma" w:cs="Tahoma"/>
        </w:rPr>
        <w:t xml:space="preserve">pátria </w:t>
      </w:r>
      <w:r w:rsidR="002D32AA" w:rsidRPr="002D32AA">
        <w:rPr>
          <w:rFonts w:ascii="Tahoma" w:eastAsia="Tahoma" w:hAnsi="Tahoma" w:cs="Tahoma"/>
        </w:rPr>
        <w:t>estabeleça importantes diretrizes para a atenção à pessoa com TEA, carece de uma especificação mais clara dos</w:t>
      </w:r>
      <w:r w:rsidR="00063E7B">
        <w:rPr>
          <w:rFonts w:ascii="Tahoma" w:eastAsia="Tahoma" w:hAnsi="Tahoma" w:cs="Tahoma"/>
        </w:rPr>
        <w:t xml:space="preserve"> direitos,</w:t>
      </w:r>
      <w:r w:rsidR="002D32AA" w:rsidRPr="002D32AA">
        <w:rPr>
          <w:rFonts w:ascii="Tahoma" w:eastAsia="Tahoma" w:hAnsi="Tahoma" w:cs="Tahoma"/>
        </w:rPr>
        <w:t xml:space="preserve"> </w:t>
      </w:r>
      <w:r w:rsidR="00063E7B">
        <w:rPr>
          <w:rFonts w:ascii="Tahoma" w:eastAsia="Tahoma" w:hAnsi="Tahoma" w:cs="Tahoma"/>
        </w:rPr>
        <w:t xml:space="preserve">com </w:t>
      </w:r>
      <w:r w:rsidR="002D32AA" w:rsidRPr="002D32AA">
        <w:rPr>
          <w:rFonts w:ascii="Tahoma" w:eastAsia="Tahoma" w:hAnsi="Tahoma" w:cs="Tahoma"/>
        </w:rPr>
        <w:t xml:space="preserve">serviços e atendimentos multidisciplinares essenciais para promover a sua saúde e bem-estar. </w:t>
      </w:r>
    </w:p>
    <w:p w14:paraId="2964C7CA" w14:textId="2FAEA5E1" w:rsidR="002D32AA" w:rsidRDefault="00063E7B" w:rsidP="006F78E6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Por isso o projeto</w:t>
      </w:r>
      <w:r w:rsidR="002D32AA" w:rsidRPr="002D32AA">
        <w:rPr>
          <w:rFonts w:ascii="Tahoma" w:eastAsia="Tahoma" w:hAnsi="Tahoma" w:cs="Tahoma"/>
        </w:rPr>
        <w:t xml:space="preserve"> enumerando de forma </w:t>
      </w:r>
      <w:r w:rsidR="002D32AA">
        <w:rPr>
          <w:rFonts w:ascii="Tahoma" w:eastAsia="Tahoma" w:hAnsi="Tahoma" w:cs="Tahoma"/>
        </w:rPr>
        <w:t>exemplificativa</w:t>
      </w:r>
      <w:r w:rsidR="002D32AA" w:rsidRPr="002D32AA">
        <w:rPr>
          <w:rFonts w:ascii="Tahoma" w:eastAsia="Tahoma" w:hAnsi="Tahoma" w:cs="Tahoma"/>
        </w:rPr>
        <w:t xml:space="preserve"> os atendimentos que devem ser garantidos, abrangendo diversas áreas de atuação profissional cruciais para o desenvolvimento e a qualidade de vida das pessoas com TEA</w:t>
      </w:r>
      <w:r w:rsidR="002F0255">
        <w:rPr>
          <w:rFonts w:ascii="Tahoma" w:eastAsia="Tahoma" w:hAnsi="Tahoma" w:cs="Tahoma"/>
        </w:rPr>
        <w:t>, crianças e adultos,</w:t>
      </w:r>
      <w:r w:rsidR="002D32AA" w:rsidRPr="002D32AA">
        <w:rPr>
          <w:rFonts w:ascii="Tahoma" w:eastAsia="Tahoma" w:hAnsi="Tahoma" w:cs="Tahoma"/>
        </w:rPr>
        <w:t xml:space="preserve"> e seus familiares.</w:t>
      </w:r>
    </w:p>
    <w:p w14:paraId="1A515911" w14:textId="5AC68840" w:rsidR="002D32AA" w:rsidRDefault="002D32AA" w:rsidP="006F78E6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 w:rsidRPr="002D32AA">
        <w:rPr>
          <w:rFonts w:ascii="Tahoma" w:eastAsia="Tahoma" w:hAnsi="Tahoma" w:cs="Tahoma"/>
        </w:rPr>
        <w:t xml:space="preserve">A explicitação </w:t>
      </w:r>
      <w:r>
        <w:rPr>
          <w:rFonts w:ascii="Tahoma" w:eastAsia="Tahoma" w:hAnsi="Tahoma" w:cs="Tahoma"/>
        </w:rPr>
        <w:t>mais clara dos direitos aos</w:t>
      </w:r>
      <w:r w:rsidRPr="002D32AA">
        <w:rPr>
          <w:rFonts w:ascii="Tahoma" w:eastAsia="Tahoma" w:hAnsi="Tahoma" w:cs="Tahoma"/>
        </w:rPr>
        <w:t xml:space="preserve"> atendimentos médico (nas diversas especialidades relevantes), terapêutico pedagógico, psicológico,</w:t>
      </w:r>
      <w:r w:rsidR="002F0255">
        <w:rPr>
          <w:rFonts w:ascii="Tahoma" w:eastAsia="Tahoma" w:hAnsi="Tahoma" w:cs="Tahoma"/>
        </w:rPr>
        <w:t xml:space="preserve"> musicoterapia,</w:t>
      </w:r>
      <w:r w:rsidRPr="002D32AA">
        <w:rPr>
          <w:rFonts w:ascii="Tahoma" w:eastAsia="Tahoma" w:hAnsi="Tahoma" w:cs="Tahoma"/>
        </w:rPr>
        <w:t xml:space="preserve"> fonoaudiológico,</w:t>
      </w:r>
      <w:r w:rsidR="002F0255">
        <w:rPr>
          <w:rFonts w:ascii="Tahoma" w:eastAsia="Tahoma" w:hAnsi="Tahoma" w:cs="Tahoma"/>
        </w:rPr>
        <w:t xml:space="preserve"> fisioterapia,</w:t>
      </w:r>
      <w:r w:rsidRPr="002D32AA">
        <w:rPr>
          <w:rFonts w:ascii="Tahoma" w:eastAsia="Tahoma" w:hAnsi="Tahoma" w:cs="Tahoma"/>
        </w:rPr>
        <w:t xml:space="preserve"> nutricional, terapêutico ocupacional e psicomotricista reforça a necessidade de uma abordagem integral e individualizada, considerando as diferentes necessidades e desafios enfrentados por cada indivíduo com TEA.</w:t>
      </w:r>
    </w:p>
    <w:p w14:paraId="3DD29BFF" w14:textId="30BF5AD7" w:rsidR="002D32AA" w:rsidRDefault="002D32AA" w:rsidP="006F78E6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 w:rsidRPr="002D32AA">
        <w:rPr>
          <w:rFonts w:ascii="Tahoma" w:eastAsia="Tahoma" w:hAnsi="Tahoma" w:cs="Tahoma"/>
        </w:rPr>
        <w:t xml:space="preserve">A inclusão dos </w:t>
      </w:r>
      <w:r>
        <w:rPr>
          <w:rFonts w:ascii="Tahoma" w:eastAsia="Tahoma" w:hAnsi="Tahoma" w:cs="Tahoma"/>
        </w:rPr>
        <w:t xml:space="preserve">direitos aos </w:t>
      </w:r>
      <w:r w:rsidRPr="002D32AA">
        <w:rPr>
          <w:rFonts w:ascii="Tahoma" w:eastAsia="Tahoma" w:hAnsi="Tahoma" w:cs="Tahoma"/>
        </w:rPr>
        <w:t>serviços de enfermagem, atendimento odontológico e serviço social demonstra a preocupação com a saúde geral e o suporte social, reconhecendo a importância desses profissionais no cuidado integral e no apoio às famílias.</w:t>
      </w:r>
    </w:p>
    <w:p w14:paraId="53B74FAA" w14:textId="50955626" w:rsidR="002D32AA" w:rsidRPr="002D32AA" w:rsidRDefault="002D32AA" w:rsidP="006F78E6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 w:rsidRPr="002D32AA">
        <w:rPr>
          <w:rFonts w:ascii="Tahoma" w:eastAsia="Tahoma" w:hAnsi="Tahoma" w:cs="Tahoma"/>
        </w:rPr>
        <w:t xml:space="preserve">O destaque ao </w:t>
      </w:r>
      <w:r>
        <w:rPr>
          <w:rFonts w:ascii="Tahoma" w:eastAsia="Tahoma" w:hAnsi="Tahoma" w:cs="Tahoma"/>
        </w:rPr>
        <w:t xml:space="preserve">direito ao </w:t>
      </w:r>
      <w:r w:rsidRPr="002D32AA">
        <w:rPr>
          <w:rFonts w:ascii="Tahoma" w:eastAsia="Tahoma" w:hAnsi="Tahoma" w:cs="Tahoma"/>
        </w:rPr>
        <w:t>diagnóstico precoce e aos atendimentos terapêuticos comportamentais sublinha a relevância da intervenção precoce para melhores prognósticos e da aplicação de abordagens terapêuticas baseadas em evidências científicas para o desenvolvimento de habilidades e a redução de comportamentos desafiadores.</w:t>
      </w:r>
    </w:p>
    <w:p w14:paraId="3A781848" w14:textId="5D5F4AAB" w:rsidR="002D32AA" w:rsidRDefault="002D32AA" w:rsidP="006F78E6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 w:rsidRPr="002D32AA">
        <w:rPr>
          <w:rFonts w:ascii="Tahoma" w:eastAsia="Tahoma" w:hAnsi="Tahoma" w:cs="Tahoma"/>
        </w:rPr>
        <w:t xml:space="preserve">Por fim, a menção </w:t>
      </w:r>
      <w:r>
        <w:rPr>
          <w:rFonts w:ascii="Tahoma" w:eastAsia="Tahoma" w:hAnsi="Tahoma" w:cs="Tahoma"/>
        </w:rPr>
        <w:t xml:space="preserve">ao direito </w:t>
      </w:r>
      <w:r w:rsidRPr="002D32AA">
        <w:rPr>
          <w:rFonts w:ascii="Tahoma" w:eastAsia="Tahoma" w:hAnsi="Tahoma" w:cs="Tahoma"/>
        </w:rPr>
        <w:t>às práticas integrativas complementares</w:t>
      </w:r>
      <w:r>
        <w:rPr>
          <w:rFonts w:ascii="Tahoma" w:eastAsia="Tahoma" w:hAnsi="Tahoma" w:cs="Tahoma"/>
        </w:rPr>
        <w:t xml:space="preserve"> </w:t>
      </w:r>
      <w:r w:rsidRPr="002D32AA">
        <w:rPr>
          <w:rFonts w:ascii="Tahoma" w:eastAsia="Tahoma" w:hAnsi="Tahoma" w:cs="Tahoma"/>
        </w:rPr>
        <w:t>reconhece a possibilidade de utilização de abordagens terapêuticas diversas que podem contribuir para o bem-estar físico e mental das pessoas com TEA, sempre de forma complementar e integrada aos demais atendimentos.</w:t>
      </w:r>
    </w:p>
    <w:p w14:paraId="5020BAC2" w14:textId="2C309D7F" w:rsidR="003C6F91" w:rsidRPr="002D32AA" w:rsidRDefault="003C6F91" w:rsidP="006F78E6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lastRenderedPageBreak/>
        <w:t xml:space="preserve">E, ainda, a fim de </w:t>
      </w:r>
      <w:r w:rsidR="00CB5C1F">
        <w:rPr>
          <w:rFonts w:ascii="Tahoma" w:eastAsia="Tahoma" w:hAnsi="Tahoma" w:cs="Tahoma"/>
        </w:rPr>
        <w:t xml:space="preserve">dar ampla efetividade, e de forma imediata, </w:t>
      </w:r>
      <w:r>
        <w:rPr>
          <w:rFonts w:ascii="Tahoma" w:eastAsia="Tahoma" w:hAnsi="Tahoma" w:cs="Tahoma"/>
        </w:rPr>
        <w:t>o Poder Público poderá firmar convênios</w:t>
      </w:r>
      <w:r w:rsidR="00CB5C1F">
        <w:rPr>
          <w:rFonts w:ascii="Tahoma" w:eastAsia="Tahoma" w:hAnsi="Tahoma" w:cs="Tahoma"/>
        </w:rPr>
        <w:t xml:space="preserve"> e parcerias</w:t>
      </w:r>
      <w:r>
        <w:rPr>
          <w:rFonts w:ascii="Tahoma" w:eastAsia="Tahoma" w:hAnsi="Tahoma" w:cs="Tahoma"/>
        </w:rPr>
        <w:t xml:space="preserve"> com entidades privadas especializadas em atender e cuidar das pessoas com TEA. </w:t>
      </w:r>
    </w:p>
    <w:p w14:paraId="2C484EBC" w14:textId="4C9111FB" w:rsidR="002D32AA" w:rsidRDefault="002D32AA" w:rsidP="006F78E6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 w:rsidRPr="002D32AA">
        <w:rPr>
          <w:rFonts w:ascii="Tahoma" w:eastAsia="Tahoma" w:hAnsi="Tahoma" w:cs="Tahoma"/>
        </w:rPr>
        <w:t xml:space="preserve">Acreditamos que a explicitação desses direitos multidisciplinares fortalecerá a </w:t>
      </w:r>
      <w:r w:rsidR="00063E7B">
        <w:rPr>
          <w:rFonts w:ascii="Tahoma" w:eastAsia="Tahoma" w:hAnsi="Tahoma" w:cs="Tahoma"/>
        </w:rPr>
        <w:t>p</w:t>
      </w:r>
      <w:r>
        <w:rPr>
          <w:rFonts w:ascii="Tahoma" w:eastAsia="Tahoma" w:hAnsi="Tahoma" w:cs="Tahoma"/>
        </w:rPr>
        <w:t>roteção d</w:t>
      </w:r>
      <w:r w:rsidR="00E61AF9">
        <w:rPr>
          <w:rFonts w:ascii="Tahoma" w:eastAsia="Tahoma" w:hAnsi="Tahoma" w:cs="Tahoma"/>
        </w:rPr>
        <w:t xml:space="preserve">a Pessoa com Transtorno do Espectro Autista, </w:t>
      </w:r>
      <w:r w:rsidRPr="002D32AA">
        <w:rPr>
          <w:rFonts w:ascii="Tahoma" w:eastAsia="Tahoma" w:hAnsi="Tahoma" w:cs="Tahoma"/>
        </w:rPr>
        <w:t>garantindo que as pessoas com TEA e suas famílias tenham acesso a um conjunto abrangente de serviços de saúde essenciais para o seu desenvolvimento, inclusão social e qualidade de vida no Município de Niterói.</w:t>
      </w:r>
    </w:p>
    <w:p w14:paraId="35514CA4" w14:textId="6029FACA" w:rsidR="00E61AF9" w:rsidRPr="002D32AA" w:rsidRDefault="00E61AF9" w:rsidP="006F78E6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Por essas razões, rogo aos nobres colegas Edis pela aprovação desta importante matéria.</w:t>
      </w:r>
    </w:p>
    <w:p w14:paraId="1C97D37F" w14:textId="77777777" w:rsidR="002D32AA" w:rsidRDefault="002D32AA" w:rsidP="002D32AA">
      <w:pPr>
        <w:spacing w:line="360" w:lineRule="auto"/>
        <w:jc w:val="both"/>
        <w:rPr>
          <w:rFonts w:ascii="Tahoma" w:eastAsia="Tahoma" w:hAnsi="Tahoma" w:cs="Tahoma"/>
        </w:rPr>
      </w:pPr>
    </w:p>
    <w:p w14:paraId="207380AC" w14:textId="77777777" w:rsidR="00E21828" w:rsidRDefault="00E21828">
      <w:pPr>
        <w:spacing w:line="360" w:lineRule="auto"/>
        <w:rPr>
          <w:rFonts w:ascii="Tahoma" w:eastAsia="Tahoma" w:hAnsi="Tahoma" w:cs="Tahoma"/>
        </w:rPr>
      </w:pPr>
      <w:bookmarkStart w:id="16" w:name="_heading=h.47hifivivccg" w:colFirst="0" w:colLast="0"/>
      <w:bookmarkEnd w:id="16"/>
    </w:p>
    <w:p w14:paraId="0A1C0AD3" w14:textId="77777777" w:rsidR="00E21828" w:rsidRDefault="00E21828">
      <w:pPr>
        <w:spacing w:line="360" w:lineRule="auto"/>
        <w:rPr>
          <w:rFonts w:ascii="Tahoma" w:eastAsia="Tahoma" w:hAnsi="Tahoma" w:cs="Tahoma"/>
        </w:rPr>
      </w:pPr>
      <w:bookmarkStart w:id="17" w:name="_heading=h.9z6259vul1qe" w:colFirst="0" w:colLast="0"/>
      <w:bookmarkEnd w:id="17"/>
    </w:p>
    <w:p w14:paraId="48D56C9C" w14:textId="77777777" w:rsidR="0089255C" w:rsidRDefault="0089255C">
      <w:pPr>
        <w:spacing w:line="360" w:lineRule="auto"/>
        <w:rPr>
          <w:rFonts w:ascii="Tahoma" w:eastAsia="Tahoma" w:hAnsi="Tahoma" w:cs="Tahoma"/>
          <w:b/>
        </w:rPr>
      </w:pPr>
      <w:bookmarkStart w:id="18" w:name="_heading=h.3dy6vkm" w:colFirst="0" w:colLast="0"/>
      <w:bookmarkEnd w:id="18"/>
    </w:p>
    <w:p w14:paraId="2E8BA0A9" w14:textId="77777777" w:rsidR="009063C0" w:rsidRDefault="009063C0">
      <w:pPr>
        <w:spacing w:line="360" w:lineRule="auto"/>
        <w:rPr>
          <w:rFonts w:ascii="Tahoma" w:eastAsia="Tahoma" w:hAnsi="Tahoma" w:cs="Tahoma"/>
          <w:b/>
        </w:rPr>
      </w:pPr>
    </w:p>
    <w:p w14:paraId="058EC177" w14:textId="77777777" w:rsidR="003C3241" w:rsidRDefault="003C3241" w:rsidP="009844FA">
      <w:pPr>
        <w:spacing w:line="360" w:lineRule="auto"/>
        <w:rPr>
          <w:rFonts w:ascii="Tahoma" w:eastAsia="Tahoma" w:hAnsi="Tahoma" w:cs="Tahoma"/>
          <w:b/>
        </w:rPr>
      </w:pPr>
    </w:p>
    <w:sectPr w:rsidR="003C3241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206D5" w14:textId="77777777" w:rsidR="002E2BD5" w:rsidRDefault="002E2BD5">
      <w:pPr>
        <w:spacing w:line="240" w:lineRule="auto"/>
      </w:pPr>
      <w:r>
        <w:separator/>
      </w:r>
    </w:p>
  </w:endnote>
  <w:endnote w:type="continuationSeparator" w:id="0">
    <w:p w14:paraId="32E5A252" w14:textId="77777777" w:rsidR="002E2BD5" w:rsidRDefault="002E2B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B535" w14:textId="77891177" w:rsidR="00E21828" w:rsidRDefault="00C018B0" w:rsidP="002B6547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i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Av. Amaral Peixoto, 625 / Gabinete: </w:t>
    </w:r>
    <w:r w:rsidR="002B6547">
      <w:rPr>
        <w:rFonts w:ascii="Tahoma" w:eastAsia="Tahoma" w:hAnsi="Tahoma" w:cs="Tahoma"/>
        <w:b/>
        <w:i/>
        <w:color w:val="00000A"/>
        <w:sz w:val="16"/>
        <w:szCs w:val="16"/>
      </w:rPr>
      <w:t>23/25</w:t>
    </w:r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– Centro – Niterói – RJ – CEP.: 24.023-900</w:t>
    </w:r>
    <w:r w:rsidR="00C12C14">
      <w:rPr>
        <w:rFonts w:ascii="Tahoma" w:eastAsia="Tahoma" w:hAnsi="Tahoma" w:cs="Tahoma"/>
        <w:b/>
        <w:i/>
        <w:color w:val="00000A"/>
        <w:sz w:val="16"/>
        <w:szCs w:val="16"/>
      </w:rPr>
      <w:t xml:space="preserve">        </w:t>
    </w:r>
  </w:p>
  <w:p w14:paraId="41A3916A" w14:textId="77777777" w:rsidR="00E21828" w:rsidRDefault="00E2182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1EF58" w14:textId="77777777" w:rsidR="002E2BD5" w:rsidRDefault="002E2BD5">
      <w:pPr>
        <w:spacing w:line="240" w:lineRule="auto"/>
      </w:pPr>
      <w:r>
        <w:separator/>
      </w:r>
    </w:p>
  </w:footnote>
  <w:footnote w:type="continuationSeparator" w:id="0">
    <w:p w14:paraId="3BE37F74" w14:textId="77777777" w:rsidR="002E2BD5" w:rsidRDefault="002E2B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2B7A2" w14:textId="77777777"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a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 w14:paraId="33011CFA" w14:textId="77777777">
      <w:trPr>
        <w:trHeight w:val="1971"/>
      </w:trPr>
      <w:tc>
        <w:tcPr>
          <w:tcW w:w="1726" w:type="dxa"/>
          <w:shd w:val="clear" w:color="auto" w:fill="auto"/>
        </w:tcPr>
        <w:p w14:paraId="618BC14E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 wp14:anchorId="65C3F677" wp14:editId="29D3117E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  <w:shd w:val="clear" w:color="auto" w:fill="auto"/>
        </w:tcPr>
        <w:p w14:paraId="4983A620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A88FCD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4583DBC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14:paraId="584544A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14:paraId="74671E44" w14:textId="06E70DB7"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 xml:space="preserve">Gabinete </w:t>
          </w:r>
          <w:r w:rsidR="002B6547">
            <w:rPr>
              <w:rFonts w:ascii="Tahoma" w:hAnsi="Tahoma" w:cs="Tahoma"/>
              <w:b/>
              <w:bCs/>
              <w:sz w:val="28"/>
              <w:szCs w:val="28"/>
            </w:rPr>
            <w:t xml:space="preserve">da </w:t>
          </w: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>Vereador</w:t>
          </w:r>
          <w:r w:rsidR="002B6547">
            <w:rPr>
              <w:rFonts w:ascii="Tahoma" w:hAnsi="Tahoma" w:cs="Tahoma"/>
              <w:b/>
              <w:bCs/>
              <w:sz w:val="28"/>
              <w:szCs w:val="28"/>
            </w:rPr>
            <w:t>a</w:t>
          </w: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 xml:space="preserve"> </w:t>
          </w:r>
          <w:r w:rsidR="002B6547">
            <w:rPr>
              <w:rFonts w:ascii="Tahoma" w:hAnsi="Tahoma" w:cs="Tahoma"/>
              <w:b/>
              <w:bCs/>
              <w:sz w:val="28"/>
              <w:szCs w:val="28"/>
            </w:rPr>
            <w:t xml:space="preserve">Fernanda </w:t>
          </w:r>
          <w:proofErr w:type="spellStart"/>
          <w:r w:rsidR="002B6547">
            <w:rPr>
              <w:rFonts w:ascii="Tahoma" w:hAnsi="Tahoma" w:cs="Tahoma"/>
              <w:b/>
              <w:bCs/>
              <w:sz w:val="28"/>
              <w:szCs w:val="28"/>
            </w:rPr>
            <w:t>Louback</w:t>
          </w:r>
          <w:proofErr w:type="spellEnd"/>
        </w:p>
      </w:tc>
    </w:tr>
  </w:tbl>
  <w:p w14:paraId="4CC1697A" w14:textId="77777777"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828"/>
    <w:rsid w:val="00051965"/>
    <w:rsid w:val="000606E0"/>
    <w:rsid w:val="00063E7B"/>
    <w:rsid w:val="00066DAB"/>
    <w:rsid w:val="00077CB9"/>
    <w:rsid w:val="000B33E8"/>
    <w:rsid w:val="000C0625"/>
    <w:rsid w:val="000C1F21"/>
    <w:rsid w:val="001207EC"/>
    <w:rsid w:val="0015467D"/>
    <w:rsid w:val="00192987"/>
    <w:rsid w:val="001A5D5C"/>
    <w:rsid w:val="001B3689"/>
    <w:rsid w:val="001B61B9"/>
    <w:rsid w:val="001D3D75"/>
    <w:rsid w:val="001E0ED9"/>
    <w:rsid w:val="001E28BD"/>
    <w:rsid w:val="00284C5A"/>
    <w:rsid w:val="002B358A"/>
    <w:rsid w:val="002B6547"/>
    <w:rsid w:val="002C2E78"/>
    <w:rsid w:val="002D32AA"/>
    <w:rsid w:val="002D38B3"/>
    <w:rsid w:val="002E1BC9"/>
    <w:rsid w:val="002E2BD5"/>
    <w:rsid w:val="002F0255"/>
    <w:rsid w:val="002F3FD5"/>
    <w:rsid w:val="00303D7D"/>
    <w:rsid w:val="00326A9F"/>
    <w:rsid w:val="0037781E"/>
    <w:rsid w:val="003C3241"/>
    <w:rsid w:val="003C6F91"/>
    <w:rsid w:val="00413D42"/>
    <w:rsid w:val="00440007"/>
    <w:rsid w:val="00445ED8"/>
    <w:rsid w:val="00491318"/>
    <w:rsid w:val="004D73E0"/>
    <w:rsid w:val="004E3F9E"/>
    <w:rsid w:val="00551762"/>
    <w:rsid w:val="00577141"/>
    <w:rsid w:val="0058354A"/>
    <w:rsid w:val="00590A3A"/>
    <w:rsid w:val="005B1D7D"/>
    <w:rsid w:val="005B3451"/>
    <w:rsid w:val="005C389D"/>
    <w:rsid w:val="005D2080"/>
    <w:rsid w:val="005D6805"/>
    <w:rsid w:val="005E5CFB"/>
    <w:rsid w:val="005F0ECD"/>
    <w:rsid w:val="006248D3"/>
    <w:rsid w:val="006524AF"/>
    <w:rsid w:val="0067582D"/>
    <w:rsid w:val="00677E19"/>
    <w:rsid w:val="006908DA"/>
    <w:rsid w:val="006A7257"/>
    <w:rsid w:val="006C309F"/>
    <w:rsid w:val="006F0992"/>
    <w:rsid w:val="006F2329"/>
    <w:rsid w:val="006F7639"/>
    <w:rsid w:val="006F78E6"/>
    <w:rsid w:val="00707D8A"/>
    <w:rsid w:val="00735152"/>
    <w:rsid w:val="00757ADA"/>
    <w:rsid w:val="007A74C2"/>
    <w:rsid w:val="007B1ADC"/>
    <w:rsid w:val="007D745C"/>
    <w:rsid w:val="007F0BE6"/>
    <w:rsid w:val="007F216E"/>
    <w:rsid w:val="00802696"/>
    <w:rsid w:val="008141CF"/>
    <w:rsid w:val="00817035"/>
    <w:rsid w:val="00835249"/>
    <w:rsid w:val="008429C9"/>
    <w:rsid w:val="0089255C"/>
    <w:rsid w:val="008A557D"/>
    <w:rsid w:val="008C3416"/>
    <w:rsid w:val="009063C0"/>
    <w:rsid w:val="009106C2"/>
    <w:rsid w:val="009203F9"/>
    <w:rsid w:val="00926E09"/>
    <w:rsid w:val="00932E5C"/>
    <w:rsid w:val="00946537"/>
    <w:rsid w:val="009514CB"/>
    <w:rsid w:val="00955AFD"/>
    <w:rsid w:val="009844FA"/>
    <w:rsid w:val="0099089F"/>
    <w:rsid w:val="009F0B51"/>
    <w:rsid w:val="00A24184"/>
    <w:rsid w:val="00A25F55"/>
    <w:rsid w:val="00A4421E"/>
    <w:rsid w:val="00A47255"/>
    <w:rsid w:val="00A47A3D"/>
    <w:rsid w:val="00AA34B9"/>
    <w:rsid w:val="00AA645B"/>
    <w:rsid w:val="00AD7138"/>
    <w:rsid w:val="00B21C97"/>
    <w:rsid w:val="00B228B2"/>
    <w:rsid w:val="00B32D99"/>
    <w:rsid w:val="00B41754"/>
    <w:rsid w:val="00B4433A"/>
    <w:rsid w:val="00B6013C"/>
    <w:rsid w:val="00B65848"/>
    <w:rsid w:val="00B84F5A"/>
    <w:rsid w:val="00B86542"/>
    <w:rsid w:val="00BA78DE"/>
    <w:rsid w:val="00BB0C36"/>
    <w:rsid w:val="00BB1884"/>
    <w:rsid w:val="00BB270D"/>
    <w:rsid w:val="00BC5B4B"/>
    <w:rsid w:val="00BD1C2A"/>
    <w:rsid w:val="00C018B0"/>
    <w:rsid w:val="00C12B25"/>
    <w:rsid w:val="00C12C14"/>
    <w:rsid w:val="00C22377"/>
    <w:rsid w:val="00C67474"/>
    <w:rsid w:val="00C73E0B"/>
    <w:rsid w:val="00C970F5"/>
    <w:rsid w:val="00CB544A"/>
    <w:rsid w:val="00CB5C1F"/>
    <w:rsid w:val="00CC6E4B"/>
    <w:rsid w:val="00CF2619"/>
    <w:rsid w:val="00D40BAE"/>
    <w:rsid w:val="00D633B4"/>
    <w:rsid w:val="00D91385"/>
    <w:rsid w:val="00DB3268"/>
    <w:rsid w:val="00DD1E78"/>
    <w:rsid w:val="00E04972"/>
    <w:rsid w:val="00E21828"/>
    <w:rsid w:val="00E4099F"/>
    <w:rsid w:val="00E61AF9"/>
    <w:rsid w:val="00E87BBD"/>
    <w:rsid w:val="00EB5BCE"/>
    <w:rsid w:val="00ED2D72"/>
    <w:rsid w:val="00ED5DC2"/>
    <w:rsid w:val="00EF419D"/>
    <w:rsid w:val="00F019CF"/>
    <w:rsid w:val="00F65472"/>
    <w:rsid w:val="00F73269"/>
    <w:rsid w:val="00F94A12"/>
    <w:rsid w:val="00FA7B2C"/>
    <w:rsid w:val="00FF7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8818F"/>
  <w15:docId w15:val="{6E21838F-68FE-48FB-9D75-6A0614B61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C6E4B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uiPriority w:val="39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  <w:style w:type="character" w:styleId="TextodoEspaoReservado">
    <w:name w:val="Placeholder Text"/>
    <w:basedOn w:val="Fontepargpadro"/>
    <w:uiPriority w:val="99"/>
    <w:semiHidden/>
    <w:rsid w:val="007B1AD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9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4</Pages>
  <Words>659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Daniel Marques</dc:creator>
  <cp:lastModifiedBy>Renato Quintanilha</cp:lastModifiedBy>
  <cp:revision>14</cp:revision>
  <cp:lastPrinted>2024-08-06T19:05:00Z</cp:lastPrinted>
  <dcterms:created xsi:type="dcterms:W3CDTF">2025-04-12T21:28:00Z</dcterms:created>
  <dcterms:modified xsi:type="dcterms:W3CDTF">2025-04-14T17:14:00Z</dcterms:modified>
</cp:coreProperties>
</file>