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proofErr w:type="spellStart"/>
      <w:r>
        <w:rPr>
          <w:rFonts w:asciiTheme="majorHAnsi" w:hAnsiTheme="majorHAnsi" w:cs="Arial"/>
          <w:i w:val="0"/>
          <w:iCs/>
          <w:sz w:val="28"/>
        </w:rPr>
        <w:t xml:space="preserve"> Fabiano Gonçalves</w:t>
      </w:r>
      <w:proofErr w:type="spellEnd"/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Emenda Nº 010 ao Projeto de Lei Nº 00045/2025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O inciso XIV, do artigo 6º, do projeto de lei nº 45/2025, passa a ter a seguinte redação: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“XIV - Informar previamente à comunidade afetada sobre o início, a duração e os impactos das intervenções, por meio de canais acessíveis de comunicação digital, como o COLAB, aplicativos de mensagens, SMS e redes sociais, utilizando linguagem clara e objetiva;”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O inciso XIV, do artigo 6º, do projeto de lei nº 45/2025, passa a ter a seguinte redação: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“XIV - Informar previamente à comunidade afetada sobre o início, a duração e os impactos das intervenções, por meio de canais acessíveis de comunicação digital, como o COLAB, aplicativos de mensagens, SMS e redes sociais, utilizando linguagem clara e objetiva;”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 proposta qualifica o dever de informação das concessionárias, previsto no artigo 6º do projeto, com foco na efetiva comunicação com os cidadãos. A substituição por “canais acessíveis de comunicação digital” permite maior flexibilidade tecnológica e evita a obsolescência legislativa, mantendo atualidade e eficácia. A exigência de linguagem clara fortalece os princípios da publicidade e da transparência administrativa, conforme preceituado no art. 37 da CF.</w:t>
      </w:r>
      <w:bookmarkStart w:id="0" w:name="_GoBack"/>
      <w:bookmarkEnd w:id="0"/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proofErr w:type="gramStart"/>
      <w:r>
        <w:rPr>
          <w:rFonts w:asciiTheme="minorHAnsi" w:hAnsiTheme="minorHAnsi" w:cstheme="minorHAnsi"/>
        </w:rPr>
        <w:t>2 de Abril de 2025</w:t>
      </w:r>
      <w:proofErr w:type="spellEnd"/>
      <w:proofErr w:type="gram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Fabiano Gonçalves</w:t>
      </w:r>
      <w:proofErr w:type="spellEnd"/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CF0" w:rsidRDefault="00E01CF0">
      <w:r>
        <w:separator/>
      </w:r>
    </w:p>
  </w:endnote>
  <w:endnote w:type="continuationSeparator" w:id="0">
    <w:p w:rsidR="00E01CF0" w:rsidRDefault="00E0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F0" w:rsidRDefault="00E01CF0">
      <w:r>
        <w:separator/>
      </w:r>
    </w:p>
  </w:footnote>
  <w:footnote w:type="continuationSeparator" w:id="0">
    <w:p w:rsidR="00E01CF0" w:rsidRDefault="00E0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5pt;height:63.55pt" o:ole="" fillcolor="window">
          <v:imagedata r:id="rId1" o:title=""/>
        </v:shape>
        <o:OLEObject Type="Embed" ProgID="Word.Picture.8" ShapeID="_x0000_i1025" DrawAspect="Content" ObjectID="_145441630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70558"/>
    <w:rsid w:val="004F18CC"/>
    <w:rsid w:val="00591893"/>
    <w:rsid w:val="00676F47"/>
    <w:rsid w:val="0071109A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01CF0"/>
    <w:rsid w:val="00E536C0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3</cp:revision>
  <cp:lastPrinted>2013-08-21T17:44:00Z</cp:lastPrinted>
  <dcterms:created xsi:type="dcterms:W3CDTF">2014-02-20T18:45:00Z</dcterms:created>
  <dcterms:modified xsi:type="dcterms:W3CDTF">2014-02-20T18:45:00Z</dcterms:modified>
</cp:coreProperties>
</file>