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EFD061" w14:textId="77777777" w:rsidR="00C02F15" w:rsidRPr="000B1CCA" w:rsidRDefault="00C02F15" w:rsidP="000B1CCA">
      <w:pPr>
        <w:pStyle w:val="Ttulo4"/>
        <w:spacing w:line="360" w:lineRule="auto"/>
        <w:rPr>
          <w:rFonts w:ascii="Times New Roman" w:hAnsi="Times New Roman" w:cs="Times New Roman"/>
          <w:b w:val="0"/>
          <w:bCs w:val="0"/>
          <w:lang w:val="en-US"/>
        </w:rPr>
      </w:pPr>
    </w:p>
    <w:p w14:paraId="1419D077" w14:textId="0CF37201" w:rsidR="00F81D46" w:rsidRPr="000B1CCA" w:rsidRDefault="00761C0C" w:rsidP="000B1CCA">
      <w:pPr>
        <w:spacing w:line="360" w:lineRule="auto"/>
        <w:jc w:val="center"/>
        <w:rPr>
          <w:b/>
          <w:shd w:val="clear" w:color="auto" w:fill="FFFFFF"/>
        </w:rPr>
      </w:pPr>
      <w:r w:rsidRPr="000B1CCA">
        <w:rPr>
          <w:b/>
        </w:rPr>
        <w:t xml:space="preserve">Parecer </w:t>
      </w:r>
      <w:r w:rsidR="00B56E8E">
        <w:rPr>
          <w:b/>
        </w:rPr>
        <w:t>n</w:t>
      </w:r>
      <w:r w:rsidRPr="000B1CCA">
        <w:rPr>
          <w:b/>
        </w:rPr>
        <w:t>º</w:t>
      </w:r>
      <w:r w:rsidR="004B2C78" w:rsidRPr="000B1CCA">
        <w:rPr>
          <w:b/>
        </w:rPr>
        <w:t xml:space="preserve"> </w:t>
      </w:r>
      <w:r w:rsidR="0061249F">
        <w:rPr>
          <w:b/>
        </w:rPr>
        <w:t>____</w:t>
      </w:r>
      <w:r w:rsidR="007B0502">
        <w:rPr>
          <w:b/>
        </w:rPr>
        <w:t xml:space="preserve"> </w:t>
      </w:r>
      <w:r w:rsidR="005117C0" w:rsidRPr="000B1CCA">
        <w:rPr>
          <w:b/>
        </w:rPr>
        <w:t>do Projeto de Lei</w:t>
      </w:r>
      <w:r w:rsidR="00065F7A" w:rsidRPr="000B1CCA">
        <w:rPr>
          <w:b/>
        </w:rPr>
        <w:t xml:space="preserve"> </w:t>
      </w:r>
      <w:r w:rsidR="00B56E8E">
        <w:rPr>
          <w:b/>
          <w:shd w:val="clear" w:color="auto" w:fill="FFFFFF"/>
        </w:rPr>
        <w:t>n</w:t>
      </w:r>
      <w:r w:rsidR="00B56E8E" w:rsidRPr="00B56E8E">
        <w:rPr>
          <w:b/>
          <w:shd w:val="clear" w:color="auto" w:fill="FFFFFF"/>
          <w:vertAlign w:val="superscript"/>
        </w:rPr>
        <w:t>o</w:t>
      </w:r>
      <w:r w:rsidR="00B56E8E">
        <w:rPr>
          <w:b/>
          <w:shd w:val="clear" w:color="auto" w:fill="FFFFFF"/>
        </w:rPr>
        <w:t xml:space="preserve"> </w:t>
      </w:r>
      <w:r w:rsidR="0061249F">
        <w:rPr>
          <w:b/>
          <w:shd w:val="clear" w:color="auto" w:fill="FFFFFF"/>
        </w:rPr>
        <w:t>047</w:t>
      </w:r>
      <w:r w:rsidR="00C87BA8" w:rsidRPr="000B1CCA">
        <w:rPr>
          <w:b/>
          <w:shd w:val="clear" w:color="auto" w:fill="FFFFFF"/>
        </w:rPr>
        <w:t>/202</w:t>
      </w:r>
      <w:r w:rsidR="003C4F0E">
        <w:rPr>
          <w:b/>
          <w:shd w:val="clear" w:color="auto" w:fill="FFFFFF"/>
        </w:rPr>
        <w:t>5</w:t>
      </w:r>
    </w:p>
    <w:p w14:paraId="3D5F13B0" w14:textId="77777777" w:rsidR="00CE6F04" w:rsidRPr="000B1CCA" w:rsidRDefault="00CE6F04" w:rsidP="000B1CCA">
      <w:pPr>
        <w:spacing w:line="360" w:lineRule="auto"/>
        <w:jc w:val="both"/>
        <w:rPr>
          <w:b/>
        </w:rPr>
      </w:pPr>
    </w:p>
    <w:p w14:paraId="03831218" w14:textId="55E1922F" w:rsidR="009111FB" w:rsidRDefault="00CE6F04" w:rsidP="00B56E8E">
      <w:pPr>
        <w:spacing w:line="360" w:lineRule="auto"/>
        <w:rPr>
          <w:b/>
        </w:rPr>
      </w:pPr>
      <w:r w:rsidRPr="000B1CCA">
        <w:t>Autor</w:t>
      </w:r>
      <w:r w:rsidRPr="007B0502">
        <w:rPr>
          <w:bCs/>
        </w:rPr>
        <w:t>:</w:t>
      </w:r>
      <w:r w:rsidRPr="000B1CCA">
        <w:rPr>
          <w:b/>
        </w:rPr>
        <w:t xml:space="preserve"> </w:t>
      </w:r>
      <w:r w:rsidR="00710BCD">
        <w:rPr>
          <w:b/>
        </w:rPr>
        <w:t>Prefeito Rodrigo Neves</w:t>
      </w:r>
    </w:p>
    <w:p w14:paraId="40DF11A2" w14:textId="5436A5A7" w:rsidR="007B0502" w:rsidRPr="007B0502" w:rsidRDefault="007B0502" w:rsidP="00B56E8E">
      <w:pPr>
        <w:spacing w:line="360" w:lineRule="auto"/>
        <w:rPr>
          <w:bCs/>
        </w:rPr>
      </w:pPr>
      <w:r w:rsidRPr="007B0502">
        <w:rPr>
          <w:bCs/>
        </w:rPr>
        <w:t>Relator</w:t>
      </w:r>
      <w:r>
        <w:rPr>
          <w:bCs/>
        </w:rPr>
        <w:t xml:space="preserve">: </w:t>
      </w:r>
      <w:r w:rsidRPr="007B0502">
        <w:rPr>
          <w:b/>
        </w:rPr>
        <w:t xml:space="preserve">Vereador Leandro Portugal </w:t>
      </w:r>
    </w:p>
    <w:p w14:paraId="5659DD50" w14:textId="77777777" w:rsidR="00B17A71" w:rsidRPr="000B1CCA" w:rsidRDefault="00B17A71" w:rsidP="000B1CCA">
      <w:pPr>
        <w:spacing w:line="360" w:lineRule="auto"/>
        <w:jc w:val="both"/>
        <w:rPr>
          <w:b/>
        </w:rPr>
      </w:pPr>
    </w:p>
    <w:p w14:paraId="508C218D" w14:textId="363FF0B3" w:rsidR="008E4707" w:rsidRPr="000B1CCA" w:rsidRDefault="00F81D46" w:rsidP="00BE55B6">
      <w:pPr>
        <w:spacing w:line="360" w:lineRule="auto"/>
        <w:ind w:left="2127"/>
        <w:jc w:val="both"/>
        <w:rPr>
          <w:lang w:eastAsia="en-US"/>
        </w:rPr>
      </w:pPr>
      <w:r w:rsidRPr="000B1CCA">
        <w:rPr>
          <w:b/>
        </w:rPr>
        <w:t>Ementa:</w:t>
      </w:r>
      <w:r w:rsidRPr="000B1CCA">
        <w:t xml:space="preserve"> </w:t>
      </w:r>
      <w:r w:rsidR="003C4F0E">
        <w:rPr>
          <w:lang w:eastAsia="en-US"/>
        </w:rPr>
        <w:t xml:space="preserve">Projeto de Lei nº </w:t>
      </w:r>
      <w:r w:rsidR="00D848F9">
        <w:rPr>
          <w:lang w:eastAsia="en-US"/>
        </w:rPr>
        <w:t>0</w:t>
      </w:r>
      <w:r w:rsidR="00710BCD">
        <w:rPr>
          <w:lang w:eastAsia="en-US"/>
        </w:rPr>
        <w:t>4</w:t>
      </w:r>
      <w:r w:rsidR="00F65E0B">
        <w:rPr>
          <w:lang w:eastAsia="en-US"/>
        </w:rPr>
        <w:t>7</w:t>
      </w:r>
      <w:r w:rsidR="003C4F0E">
        <w:rPr>
          <w:lang w:eastAsia="en-US"/>
        </w:rPr>
        <w:t xml:space="preserve">/2025. </w:t>
      </w:r>
      <w:r w:rsidR="0061249F">
        <w:rPr>
          <w:lang w:eastAsia="en-US"/>
        </w:rPr>
        <w:t xml:space="preserve">Mensagem Executiva nº 11/2025. </w:t>
      </w:r>
      <w:r w:rsidR="00E8570B">
        <w:rPr>
          <w:lang w:eastAsia="en-US"/>
        </w:rPr>
        <w:t xml:space="preserve">Ausência de óbice ao prosseguimento do projeto. Conformidade. Deliberação. Aprovação. </w:t>
      </w:r>
      <w:r w:rsidR="003C4F0E">
        <w:rPr>
          <w:lang w:eastAsia="en-US"/>
        </w:rPr>
        <w:t xml:space="preserve">PARECER FAVORÁVEL. </w:t>
      </w:r>
    </w:p>
    <w:p w14:paraId="2AEFEFBF" w14:textId="77777777" w:rsidR="00FB10E0" w:rsidRPr="000B1CCA" w:rsidRDefault="00FB10E0" w:rsidP="000B1CCA">
      <w:pPr>
        <w:spacing w:line="360" w:lineRule="auto"/>
        <w:jc w:val="both"/>
      </w:pPr>
    </w:p>
    <w:p w14:paraId="51CD3DD7" w14:textId="77777777" w:rsidR="00847EF6" w:rsidRDefault="005F6AA9" w:rsidP="000B1CCA">
      <w:pPr>
        <w:spacing w:line="360" w:lineRule="auto"/>
        <w:jc w:val="both"/>
        <w:rPr>
          <w:b/>
        </w:rPr>
      </w:pPr>
      <w:r w:rsidRPr="000B1CCA">
        <w:rPr>
          <w:b/>
        </w:rPr>
        <w:t>I –</w:t>
      </w:r>
      <w:r w:rsidRPr="000B1CCA">
        <w:t xml:space="preserve"> </w:t>
      </w:r>
      <w:r w:rsidRPr="000B1CCA">
        <w:rPr>
          <w:b/>
        </w:rPr>
        <w:t>Relatório</w:t>
      </w:r>
    </w:p>
    <w:p w14:paraId="57EE7E93" w14:textId="77777777" w:rsidR="00731C85" w:rsidRDefault="00731C85" w:rsidP="00B56E8E">
      <w:pPr>
        <w:ind w:firstLine="708"/>
        <w:jc w:val="both"/>
        <w:rPr>
          <w:rFonts w:cs="Tahoma"/>
        </w:rPr>
      </w:pPr>
    </w:p>
    <w:p w14:paraId="6F4F93BA" w14:textId="24F2B215" w:rsidR="00731C85" w:rsidRPr="00731C85" w:rsidRDefault="00731C85" w:rsidP="00731C85">
      <w:pPr>
        <w:ind w:firstLine="708"/>
        <w:jc w:val="both"/>
        <w:rPr>
          <w:rStyle w:val="NenhumA"/>
          <w:bCs/>
        </w:rPr>
      </w:pPr>
      <w:r w:rsidRPr="00FD20A6">
        <w:rPr>
          <w:rFonts w:cs="Tahoma"/>
        </w:rPr>
        <w:t xml:space="preserve">Trata-se do exame da proposição contemplada no </w:t>
      </w:r>
      <w:r w:rsidRPr="00FD20A6">
        <w:rPr>
          <w:rFonts w:cs="Tahoma"/>
          <w:b/>
        </w:rPr>
        <w:t>Projeto de Lei</w:t>
      </w:r>
      <w:r w:rsidRPr="00FD20A6">
        <w:rPr>
          <w:rFonts w:cs="Tahoma"/>
        </w:rPr>
        <w:t xml:space="preserve"> </w:t>
      </w:r>
      <w:r>
        <w:rPr>
          <w:rFonts w:cs="Tahoma"/>
          <w:b/>
        </w:rPr>
        <w:t>n</w:t>
      </w:r>
      <w:r w:rsidRPr="00FD20A6">
        <w:rPr>
          <w:rFonts w:cs="Tahoma"/>
          <w:b/>
        </w:rPr>
        <w:t>º</w:t>
      </w:r>
      <w:r>
        <w:rPr>
          <w:rFonts w:cs="Tahoma"/>
          <w:b/>
        </w:rPr>
        <w:t xml:space="preserve"> 04</w:t>
      </w:r>
      <w:r>
        <w:rPr>
          <w:rFonts w:cs="Tahoma"/>
          <w:b/>
        </w:rPr>
        <w:t>7</w:t>
      </w:r>
      <w:r w:rsidRPr="00FD20A6">
        <w:rPr>
          <w:rFonts w:cs="Tahoma"/>
          <w:b/>
        </w:rPr>
        <w:t>/20</w:t>
      </w:r>
      <w:r>
        <w:rPr>
          <w:rFonts w:cs="Tahoma"/>
          <w:b/>
        </w:rPr>
        <w:t>25</w:t>
      </w:r>
      <w:r w:rsidRPr="00FD20A6">
        <w:rPr>
          <w:rFonts w:cs="Tahoma"/>
        </w:rPr>
        <w:t>,</w:t>
      </w:r>
      <w:r>
        <w:rPr>
          <w:rFonts w:cs="Tahoma"/>
        </w:rPr>
        <w:t xml:space="preserve"> </w:t>
      </w:r>
      <w:r>
        <w:rPr>
          <w:rFonts w:cs="Tahoma"/>
        </w:rPr>
        <w:t>que versa sobre a instituição de</w:t>
      </w:r>
      <w:r w:rsidRPr="00B63B46">
        <w:rPr>
          <w:rStyle w:val="NenhumA"/>
          <w:rFonts w:ascii="Arial" w:hAnsi="Arial" w:cs="Arial"/>
          <w:b/>
        </w:rPr>
        <w:t xml:space="preserve"> </w:t>
      </w:r>
      <w:r>
        <w:rPr>
          <w:rStyle w:val="NenhumA"/>
          <w:bCs/>
        </w:rPr>
        <w:t>“P</w:t>
      </w:r>
      <w:r w:rsidRPr="00731C85">
        <w:rPr>
          <w:rStyle w:val="NenhumA"/>
          <w:bCs/>
        </w:rPr>
        <w:t xml:space="preserve">olítica Municipal de Acolhimento Humanizado e Assistência Integral a Pessoas em Uso Abusivo de </w:t>
      </w:r>
      <w:proofErr w:type="spellStart"/>
      <w:r w:rsidRPr="00731C85">
        <w:rPr>
          <w:rStyle w:val="NenhumA"/>
          <w:bCs/>
        </w:rPr>
        <w:t>Alcóol</w:t>
      </w:r>
      <w:proofErr w:type="spellEnd"/>
      <w:r w:rsidRPr="00731C85">
        <w:rPr>
          <w:rStyle w:val="NenhumA"/>
          <w:bCs/>
        </w:rPr>
        <w:t xml:space="preserve"> e/ou Outras Drogas e/ou Transtornos Mentais em Niterói, bem como estabelece diretrizes para a assistência à população em situação de rua</w:t>
      </w:r>
      <w:r>
        <w:rPr>
          <w:rStyle w:val="NenhumA"/>
          <w:bCs/>
        </w:rPr>
        <w:t>”</w:t>
      </w:r>
      <w:r w:rsidRPr="00731C85">
        <w:rPr>
          <w:rStyle w:val="NenhumA"/>
          <w:bCs/>
        </w:rPr>
        <w:t>.</w:t>
      </w:r>
    </w:p>
    <w:p w14:paraId="49415420" w14:textId="77777777" w:rsidR="00731C85" w:rsidRPr="00731C85" w:rsidRDefault="00731C85" w:rsidP="00731C85">
      <w:pPr>
        <w:ind w:firstLine="708"/>
        <w:jc w:val="both"/>
        <w:rPr>
          <w:rFonts w:cs="Tahoma"/>
          <w:lang w:val="pt-PT"/>
        </w:rPr>
      </w:pPr>
    </w:p>
    <w:p w14:paraId="5941EE89" w14:textId="73443FD1" w:rsidR="00731C85" w:rsidRDefault="00731C85" w:rsidP="00731C85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Após ter sido exarado pronunciamento favorável pela CCJ, através do </w:t>
      </w:r>
      <w:r w:rsidRPr="00731C85">
        <w:rPr>
          <w:rFonts w:cs="Tahoma"/>
        </w:rPr>
        <w:t>Parecer CCJRF 063/2025</w:t>
      </w:r>
      <w:r>
        <w:rPr>
          <w:rFonts w:cs="Tahoma"/>
        </w:rPr>
        <w:t xml:space="preserve">, os presentes autos foram submetidos ao crivo da análise do Plenário </w:t>
      </w:r>
      <w:r w:rsidR="003F5F6E">
        <w:rPr>
          <w:rFonts w:cs="Tahoma"/>
        </w:rPr>
        <w:t xml:space="preserve">para votação </w:t>
      </w:r>
      <w:r>
        <w:rPr>
          <w:rFonts w:cs="Tahoma"/>
        </w:rPr>
        <w:t xml:space="preserve">em 1ª </w:t>
      </w:r>
      <w:r w:rsidR="003F5F6E">
        <w:rPr>
          <w:rFonts w:cs="Tahoma"/>
        </w:rPr>
        <w:t>discussão</w:t>
      </w:r>
      <w:r>
        <w:rPr>
          <w:rFonts w:cs="Tahoma"/>
        </w:rPr>
        <w:t xml:space="preserve">, devidamente </w:t>
      </w:r>
      <w:r w:rsidR="003F5F6E">
        <w:rPr>
          <w:rFonts w:cs="Tahoma"/>
        </w:rPr>
        <w:t>realizada</w:t>
      </w:r>
      <w:r>
        <w:rPr>
          <w:rFonts w:cs="Tahoma"/>
        </w:rPr>
        <w:t xml:space="preserve"> com a aprovação da maioria dos Parlamentares.</w:t>
      </w:r>
    </w:p>
    <w:p w14:paraId="40A55081" w14:textId="77777777" w:rsidR="00731C85" w:rsidRDefault="00731C85" w:rsidP="00731C85">
      <w:pPr>
        <w:ind w:firstLine="708"/>
        <w:jc w:val="both"/>
        <w:rPr>
          <w:rFonts w:cs="Tahoma"/>
        </w:rPr>
      </w:pPr>
    </w:p>
    <w:p w14:paraId="4523B38A" w14:textId="6C98C3EF" w:rsidR="00731C85" w:rsidRDefault="00731C85" w:rsidP="00731C85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Com a aprovação em 1ª discussão, os autos foram encaminhados para manifestação das demais Comissões Permanentes pertinentes, dentre elas, a CDHMCA que passa a analisar sob o seu prisma a mensagem executiva </w:t>
      </w:r>
      <w:r w:rsidR="008B4315">
        <w:rPr>
          <w:rFonts w:cs="Tahoma"/>
        </w:rPr>
        <w:t>11/2025</w:t>
      </w:r>
      <w:r>
        <w:rPr>
          <w:rFonts w:cs="Tahoma"/>
        </w:rPr>
        <w:t>, assim como as emendas até então apresentadas pelos Parlamentares.</w:t>
      </w:r>
    </w:p>
    <w:p w14:paraId="1DA39243" w14:textId="77777777" w:rsidR="00731C85" w:rsidRDefault="00731C85" w:rsidP="00731C85">
      <w:pPr>
        <w:ind w:firstLine="708"/>
        <w:jc w:val="both"/>
        <w:rPr>
          <w:rFonts w:cs="Tahoma"/>
        </w:rPr>
      </w:pPr>
    </w:p>
    <w:p w14:paraId="191FF0AB" w14:textId="6ACF4DAE" w:rsidR="00B56E8E" w:rsidRPr="00FD20A6" w:rsidRDefault="00B56E8E" w:rsidP="00B56E8E">
      <w:pPr>
        <w:jc w:val="both"/>
        <w:rPr>
          <w:rFonts w:cs="Tahoma"/>
        </w:rPr>
      </w:pPr>
      <w:r w:rsidRPr="00FD20A6">
        <w:rPr>
          <w:rFonts w:cs="Tahoma"/>
        </w:rPr>
        <w:t xml:space="preserve">           </w:t>
      </w:r>
      <w:r>
        <w:rPr>
          <w:rFonts w:cs="Tahoma"/>
        </w:rPr>
        <w:t xml:space="preserve">Assim sendo, uma vez remetido </w:t>
      </w:r>
      <w:r w:rsidRPr="00FD20A6">
        <w:rPr>
          <w:rFonts w:cs="Tahoma"/>
        </w:rPr>
        <w:t>à</w:t>
      </w:r>
      <w:r w:rsidR="003C4F0E">
        <w:rPr>
          <w:rFonts w:cs="Tahoma"/>
        </w:rPr>
        <w:t xml:space="preserve"> </w:t>
      </w:r>
      <w:r w:rsidR="008B4315">
        <w:rPr>
          <w:rFonts w:cs="Tahoma"/>
        </w:rPr>
        <w:t>CDHMCA</w:t>
      </w:r>
      <w:r w:rsidRPr="00FD20A6">
        <w:rPr>
          <w:rFonts w:cs="Tahoma"/>
        </w:rPr>
        <w:t xml:space="preserve">, </w:t>
      </w:r>
      <w:r>
        <w:rPr>
          <w:rFonts w:cs="Tahoma"/>
        </w:rPr>
        <w:t xml:space="preserve">cabe, nesse momento, </w:t>
      </w:r>
      <w:r w:rsidRPr="00FD20A6">
        <w:rPr>
          <w:rFonts w:cs="Tahoma"/>
        </w:rPr>
        <w:t>encaminhar</w:t>
      </w:r>
      <w:r w:rsidR="003C4F0E">
        <w:rPr>
          <w:rFonts w:cs="Tahoma"/>
        </w:rPr>
        <w:t xml:space="preserve"> </w:t>
      </w:r>
      <w:r w:rsidRPr="00FD20A6">
        <w:rPr>
          <w:rFonts w:cs="Tahoma"/>
        </w:rPr>
        <w:t xml:space="preserve">voto </w:t>
      </w:r>
      <w:r>
        <w:rPr>
          <w:rFonts w:cs="Tahoma"/>
        </w:rPr>
        <w:t>de</w:t>
      </w:r>
      <w:r w:rsidRPr="00FD20A6">
        <w:rPr>
          <w:rFonts w:cs="Tahoma"/>
        </w:rPr>
        <w:t xml:space="preserve"> acordo com o que é pertinen</w:t>
      </w:r>
      <w:r w:rsidR="00847EF6">
        <w:rPr>
          <w:rFonts w:cs="Tahoma"/>
        </w:rPr>
        <w:t>te ser julgado por esta Comiss</w:t>
      </w:r>
      <w:r w:rsidR="003C4F0E">
        <w:rPr>
          <w:rFonts w:cs="Tahoma"/>
        </w:rPr>
        <w:t>ão</w:t>
      </w:r>
      <w:r w:rsidRPr="00FD20A6">
        <w:rPr>
          <w:rFonts w:cs="Tahoma"/>
        </w:rPr>
        <w:t>.</w:t>
      </w:r>
    </w:p>
    <w:p w14:paraId="79607C40" w14:textId="77777777" w:rsidR="00FB10E0" w:rsidRPr="000B1CCA" w:rsidRDefault="00FB10E0" w:rsidP="000B1CCA">
      <w:pPr>
        <w:spacing w:line="360" w:lineRule="auto"/>
        <w:jc w:val="both"/>
      </w:pPr>
    </w:p>
    <w:p w14:paraId="058BA2EF" w14:textId="77777777" w:rsidR="005B0D76" w:rsidRPr="000B1CCA" w:rsidRDefault="005F6AA9" w:rsidP="000B1CCA">
      <w:pPr>
        <w:spacing w:line="360" w:lineRule="auto"/>
        <w:jc w:val="both"/>
        <w:rPr>
          <w:b/>
        </w:rPr>
      </w:pPr>
      <w:r w:rsidRPr="000B1CCA">
        <w:rPr>
          <w:b/>
        </w:rPr>
        <w:t xml:space="preserve">II </w:t>
      </w:r>
      <w:r w:rsidR="00467BE0" w:rsidRPr="000B1CCA">
        <w:rPr>
          <w:b/>
        </w:rPr>
        <w:t>–</w:t>
      </w:r>
      <w:r w:rsidRPr="000B1CCA">
        <w:t xml:space="preserve"> </w:t>
      </w:r>
      <w:r w:rsidR="00467BE0" w:rsidRPr="000B1CCA">
        <w:rPr>
          <w:b/>
        </w:rPr>
        <w:t>Voto do Relator</w:t>
      </w:r>
    </w:p>
    <w:p w14:paraId="0223E142" w14:textId="77777777" w:rsidR="00BE55B6" w:rsidRDefault="00BE55B6" w:rsidP="00847EF6">
      <w:pPr>
        <w:ind w:firstLine="708"/>
        <w:jc w:val="both"/>
        <w:rPr>
          <w:rFonts w:cs="Tahoma"/>
        </w:rPr>
      </w:pPr>
    </w:p>
    <w:p w14:paraId="0A4117C3" w14:textId="3873A0C7" w:rsidR="00BE55B6" w:rsidRDefault="00BE55B6" w:rsidP="00847EF6">
      <w:pPr>
        <w:ind w:firstLine="708"/>
        <w:jc w:val="both"/>
        <w:rPr>
          <w:rFonts w:ascii="Arial" w:hAnsi="Arial" w:cs="Arial"/>
        </w:rPr>
      </w:pPr>
      <w:r w:rsidRPr="00BE55B6">
        <w:rPr>
          <w:rFonts w:cs="Tahoma"/>
        </w:rPr>
        <w:t xml:space="preserve">A Comissão </w:t>
      </w:r>
      <w:r>
        <w:rPr>
          <w:rFonts w:cs="Tahoma"/>
        </w:rPr>
        <w:t xml:space="preserve">Permanente </w:t>
      </w:r>
      <w:r w:rsidRPr="00BE55B6">
        <w:rPr>
          <w:rFonts w:cs="Tahoma"/>
        </w:rPr>
        <w:t>de Direitos Humanos</w:t>
      </w:r>
      <w:r>
        <w:rPr>
          <w:rFonts w:cs="Tahoma"/>
        </w:rPr>
        <w:t>, da Mulher, da Criança, e do Adolescente - CDHMCA</w:t>
      </w:r>
      <w:r w:rsidRPr="00BE55B6">
        <w:rPr>
          <w:rFonts w:cs="Tahoma"/>
        </w:rPr>
        <w:t xml:space="preserve"> vem </w:t>
      </w:r>
      <w:r>
        <w:rPr>
          <w:rFonts w:cs="Tahoma"/>
        </w:rPr>
        <w:t xml:space="preserve">se </w:t>
      </w:r>
      <w:r w:rsidRPr="00BE55B6">
        <w:rPr>
          <w:rFonts w:cs="Tahoma"/>
        </w:rPr>
        <w:t xml:space="preserve">manifestar sobre o Projeto de Lei nº </w:t>
      </w:r>
      <w:r>
        <w:rPr>
          <w:rFonts w:cs="Tahoma"/>
        </w:rPr>
        <w:t>047</w:t>
      </w:r>
      <w:r w:rsidRPr="00BE55B6">
        <w:rPr>
          <w:rFonts w:cs="Tahoma"/>
        </w:rPr>
        <w:t>/</w:t>
      </w:r>
      <w:r>
        <w:rPr>
          <w:rFonts w:cs="Tahoma"/>
        </w:rPr>
        <w:t>2025</w:t>
      </w:r>
      <w:r w:rsidRPr="00BE55B6">
        <w:rPr>
          <w:rFonts w:cs="Tahoma"/>
        </w:rPr>
        <w:t xml:space="preserve">, que estabelece diretrizes para </w:t>
      </w:r>
      <w:r>
        <w:rPr>
          <w:rFonts w:cs="Tahoma"/>
        </w:rPr>
        <w:t xml:space="preserve">formulação e implementação de Políticas </w:t>
      </w:r>
      <w:r>
        <w:t>P</w:t>
      </w:r>
      <w:r w:rsidRPr="00BE55B6">
        <w:t xml:space="preserve">úblicas no Município de Niterói destinadas ao tratamento humanizado de pessoas em uso abusivo de álcool e/ou outras </w:t>
      </w:r>
      <w:r w:rsidRPr="00BE55B6">
        <w:lastRenderedPageBreak/>
        <w:t>drogas e/ou transtornos mentais, incluindo o cuidado em liberdade, o acolhimento responsável e tecnicamente orientado e o suporte contínuo, bem como a criação de programas sociais para pessoas em situação de rua, observados os direitos humanos, a promoção da autonomia dos indivíduos e a integralidade do cuidado</w:t>
      </w:r>
      <w:r w:rsidRPr="00B63B46">
        <w:rPr>
          <w:rFonts w:ascii="Arial" w:hAnsi="Arial" w:cs="Arial"/>
        </w:rPr>
        <w:t>.</w:t>
      </w:r>
    </w:p>
    <w:p w14:paraId="14D1C966" w14:textId="77777777" w:rsidR="00BE55B6" w:rsidRDefault="00BE55B6" w:rsidP="00847EF6">
      <w:pPr>
        <w:ind w:firstLine="708"/>
        <w:jc w:val="both"/>
        <w:rPr>
          <w:rFonts w:ascii="Arial" w:hAnsi="Arial" w:cs="Arial"/>
        </w:rPr>
      </w:pPr>
    </w:p>
    <w:p w14:paraId="4F8CF086" w14:textId="2725F016" w:rsidR="00BE55B6" w:rsidRDefault="00BE55B6" w:rsidP="00847EF6">
      <w:pPr>
        <w:ind w:firstLine="708"/>
        <w:jc w:val="both"/>
      </w:pPr>
      <w:r>
        <w:t>Pela análise do texto normativo proposto, assim como das emendas apresentadas pelos Parlamentares, não se vislumbra óbice de qualquer natureza que tenha pertinência temática com a CDHMCA a inviabilizar o prosseguimento do projeto, com competente apreciação pelo D. Plenário de todo o arcabouçou processual construído até a presente data.</w:t>
      </w:r>
    </w:p>
    <w:p w14:paraId="20BBC982" w14:textId="77777777" w:rsidR="00BE55B6" w:rsidRDefault="00BE55B6" w:rsidP="00847EF6">
      <w:pPr>
        <w:ind w:firstLine="708"/>
        <w:jc w:val="both"/>
      </w:pPr>
    </w:p>
    <w:p w14:paraId="0B00CC60" w14:textId="5FA9A2A0" w:rsidR="00BE55B6" w:rsidRDefault="00BE55B6" w:rsidP="00847EF6">
      <w:pPr>
        <w:ind w:firstLine="708"/>
        <w:jc w:val="both"/>
      </w:pPr>
      <w:r>
        <w:t xml:space="preserve">Isto porque, tanto o texto normativo originário, quanto as emendas ao projeto de lei apresentados pelos nobres Edis merecem apreciação colegiada na ocasião da </w:t>
      </w:r>
      <w:r w:rsidR="003F5F6E">
        <w:t xml:space="preserve">votação </w:t>
      </w:r>
      <w:r>
        <w:t xml:space="preserve">2ª </w:t>
      </w:r>
      <w:r w:rsidR="003F5F6E">
        <w:t>discussão</w:t>
      </w:r>
      <w:r>
        <w:t xml:space="preserve">, não havendo o que se falar em </w:t>
      </w:r>
      <w:r w:rsidR="003F5F6E">
        <w:t>qualquer comprometimento temático a interromper o prosseguimento do feito.</w:t>
      </w:r>
    </w:p>
    <w:p w14:paraId="0FF613CC" w14:textId="77777777" w:rsidR="003F5F6E" w:rsidRDefault="003F5F6E" w:rsidP="00847EF6">
      <w:pPr>
        <w:ind w:firstLine="708"/>
        <w:jc w:val="both"/>
      </w:pPr>
    </w:p>
    <w:p w14:paraId="48F3358A" w14:textId="64FE2628" w:rsidR="003F5F6E" w:rsidRDefault="003F5F6E" w:rsidP="00847EF6">
      <w:pPr>
        <w:ind w:firstLine="708"/>
        <w:jc w:val="both"/>
      </w:pPr>
      <w:r>
        <w:t>O texto normativo, assim como as emendas cujo propósito é apresentar sugestão de aprimoramento ao projeto de lei segundo o viés de compreensão de cada Parlamentar estão aptos a serem submetidos a ampla discussão em Plenário, no campo das ideias, sendo de todo sem razão a CDHMCA obstar a realização da votação em 2ª discussão.</w:t>
      </w:r>
    </w:p>
    <w:p w14:paraId="716790A1" w14:textId="77777777" w:rsidR="003F5F6E" w:rsidRDefault="003F5F6E" w:rsidP="00847EF6">
      <w:pPr>
        <w:ind w:firstLine="708"/>
        <w:jc w:val="both"/>
      </w:pPr>
    </w:p>
    <w:p w14:paraId="3F056153" w14:textId="61DE451B" w:rsidR="003F5F6E" w:rsidRDefault="003F5F6E" w:rsidP="003F5F6E">
      <w:pPr>
        <w:tabs>
          <w:tab w:val="num" w:pos="720"/>
        </w:tabs>
        <w:ind w:firstLine="708"/>
        <w:jc w:val="both"/>
      </w:pPr>
      <w:r>
        <w:t xml:space="preserve">Ademais, extrai-se da leitura do projeto de lei que o objetivo é substituir </w:t>
      </w:r>
      <w:proofErr w:type="spellStart"/>
      <w:r w:rsidRPr="003F5F6E">
        <w:t>abordagens</w:t>
      </w:r>
      <w:proofErr w:type="spellEnd"/>
      <w:r w:rsidRPr="003F5F6E">
        <w:t xml:space="preserve"> coercitivas por ações baseadas em consentimento livre e esclarecido, salvo em casos de risco iminente à vida</w:t>
      </w:r>
      <w:r w:rsidRPr="003F5F6E">
        <w:t>; g</w:t>
      </w:r>
      <w:r w:rsidRPr="003F5F6E">
        <w:t>arantir atendimento multiprofissional </w:t>
      </w:r>
      <w:r w:rsidRPr="003F5F6E">
        <w:t xml:space="preserve">através de </w:t>
      </w:r>
      <w:r w:rsidRPr="003F5F6E">
        <w:t>médicos, psicólogos, assistentes sociais</w:t>
      </w:r>
      <w:r w:rsidRPr="003F5F6E">
        <w:t>, etc.,</w:t>
      </w:r>
      <w:r w:rsidRPr="003F5F6E">
        <w:t xml:space="preserve"> durante a internação</w:t>
      </w:r>
      <w:r w:rsidRPr="003F5F6E">
        <w:t xml:space="preserve">; redirecionar o encaminhamento para locais mais adequados de modo a evitar </w:t>
      </w:r>
      <w:r w:rsidRPr="003F5F6E">
        <w:t>locais inadequados</w:t>
      </w:r>
      <w:r w:rsidRPr="003F5F6E">
        <w:t xml:space="preserve">, </w:t>
      </w:r>
      <w:r w:rsidRPr="003F5F6E">
        <w:t>como delegacias ou cadeias públicas</w:t>
      </w:r>
      <w:r w:rsidRPr="003F5F6E">
        <w:t xml:space="preserve">, </w:t>
      </w:r>
      <w:r w:rsidRPr="003F5F6E">
        <w:t>para acolhimento</w:t>
      </w:r>
      <w:r w:rsidRPr="003F5F6E">
        <w:t>; p</w:t>
      </w:r>
      <w:r w:rsidRPr="003F5F6E">
        <w:t>riorizar alternativas à internação, como políticas de moradia, redução de danos e inclusão social.</w:t>
      </w:r>
    </w:p>
    <w:p w14:paraId="619BC35B" w14:textId="77777777" w:rsidR="003F5F6E" w:rsidRDefault="003F5F6E" w:rsidP="003F5F6E">
      <w:pPr>
        <w:tabs>
          <w:tab w:val="num" w:pos="720"/>
        </w:tabs>
        <w:ind w:firstLine="708"/>
        <w:jc w:val="both"/>
      </w:pPr>
    </w:p>
    <w:p w14:paraId="561FF791" w14:textId="4747BF43" w:rsidR="003F5F6E" w:rsidRPr="00BE55B6" w:rsidRDefault="003F5F6E" w:rsidP="003F5F6E">
      <w:pPr>
        <w:tabs>
          <w:tab w:val="num" w:pos="720"/>
        </w:tabs>
        <w:ind w:firstLine="708"/>
        <w:jc w:val="both"/>
      </w:pPr>
      <w:r>
        <w:t xml:space="preserve">No sentir dessa CDHMCA, salvo melhor juízo, a matéria oferecida, assim como as emendas não se encontram em desalinho </w:t>
      </w:r>
      <w:r w:rsidRPr="003F5F6E">
        <w:t>o </w:t>
      </w:r>
      <w:r w:rsidRPr="003F5F6E">
        <w:rPr>
          <w:b/>
          <w:bCs/>
        </w:rPr>
        <w:t>princípio da dignidade humana</w:t>
      </w:r>
      <w:r>
        <w:rPr>
          <w:b/>
          <w:bCs/>
        </w:rPr>
        <w:t>, tampouco com</w:t>
      </w:r>
      <w:r w:rsidRPr="003F5F6E">
        <w:t>  a </w:t>
      </w:r>
      <w:r w:rsidRPr="003F5F6E">
        <w:rPr>
          <w:b/>
          <w:bCs/>
        </w:rPr>
        <w:t>Lei nº 10.216/2001</w:t>
      </w:r>
      <w:r w:rsidRPr="003F5F6E">
        <w:t> </w:t>
      </w:r>
      <w:r>
        <w:t xml:space="preserve">que prevê a </w:t>
      </w:r>
      <w:r w:rsidRPr="003F5F6E">
        <w:t>Reforma Psiquiátrica)</w:t>
      </w:r>
      <w:r>
        <w:t>, valendo destacar a ê</w:t>
      </w:r>
      <w:r w:rsidRPr="003F5F6E">
        <w:t>nfase na </w:t>
      </w:r>
      <w:r w:rsidRPr="003F5F6E">
        <w:rPr>
          <w:b/>
          <w:bCs/>
        </w:rPr>
        <w:t>intersetorialidade</w:t>
      </w:r>
      <w:r w:rsidRPr="003F5F6E">
        <w:t> </w:t>
      </w:r>
      <w:r>
        <w:t xml:space="preserve">enquanto diretriz na medida em que se encontram envolvidas necessariamente ações voltadas à </w:t>
      </w:r>
      <w:r w:rsidRPr="003F5F6E">
        <w:t>saúde, assistência social,</w:t>
      </w:r>
      <w:r>
        <w:t xml:space="preserve"> bem como aos</w:t>
      </w:r>
      <w:r w:rsidRPr="003F5F6E">
        <w:t xml:space="preserve"> direitos humanos</w:t>
      </w:r>
      <w:r>
        <w:t>, respeitando-se a autonomia da pessoa em situação de rua</w:t>
      </w:r>
      <w:r w:rsidR="001D3FAD">
        <w:t xml:space="preserve"> e a integralidade do cuidado.</w:t>
      </w:r>
    </w:p>
    <w:p w14:paraId="6092940C" w14:textId="77777777" w:rsidR="00BE55B6" w:rsidRDefault="00BE55B6" w:rsidP="00847EF6">
      <w:pPr>
        <w:ind w:firstLine="708"/>
        <w:jc w:val="both"/>
        <w:rPr>
          <w:rFonts w:ascii="Arial" w:hAnsi="Arial" w:cs="Arial"/>
        </w:rPr>
      </w:pPr>
    </w:p>
    <w:p w14:paraId="557EC967" w14:textId="33A6641D" w:rsidR="00BE55B6" w:rsidRDefault="001D3FAD" w:rsidP="00847EF6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Com efeito, o PL 047/2025, na medida em que prevê diretrizes objetivando instituir “Políticas Públicas </w:t>
      </w:r>
      <w:r w:rsidRPr="00731C85">
        <w:rPr>
          <w:rStyle w:val="NenhumA"/>
          <w:bCs/>
        </w:rPr>
        <w:t xml:space="preserve">de Acolhimento Humanizado e Assistência Integral a Pessoas em Uso Abusivo de </w:t>
      </w:r>
      <w:proofErr w:type="spellStart"/>
      <w:r w:rsidRPr="00731C85">
        <w:rPr>
          <w:rStyle w:val="NenhumA"/>
          <w:bCs/>
        </w:rPr>
        <w:t>Alcóol</w:t>
      </w:r>
      <w:proofErr w:type="spellEnd"/>
      <w:r w:rsidRPr="00731C85">
        <w:rPr>
          <w:rStyle w:val="NenhumA"/>
          <w:bCs/>
        </w:rPr>
        <w:t xml:space="preserve"> e/ou Outras Drogas e/ou Transtornos Mentais em Niterói</w:t>
      </w:r>
      <w:r>
        <w:rPr>
          <w:rStyle w:val="NenhumA"/>
          <w:bCs/>
        </w:rPr>
        <w:t xml:space="preserve">”, </w:t>
      </w:r>
      <w:r w:rsidRPr="00BE55B6">
        <w:rPr>
          <w:rFonts w:cs="Tahoma"/>
        </w:rPr>
        <w:t>com foco em saúde mental, dependência química e vulnerabilidade social</w:t>
      </w:r>
      <w:r>
        <w:rPr>
          <w:rFonts w:cs="Tahoma"/>
        </w:rPr>
        <w:t>, decerto</w:t>
      </w:r>
      <w:r>
        <w:rPr>
          <w:rStyle w:val="NenhumA"/>
          <w:bCs/>
        </w:rPr>
        <w:t xml:space="preserve"> tem o inequívoco propósito de buscar </w:t>
      </w:r>
      <w:r w:rsidR="00BE55B6" w:rsidRPr="00BE55B6">
        <w:rPr>
          <w:rFonts w:cs="Tahoma"/>
        </w:rPr>
        <w:t xml:space="preserve">garantir direitos fundamentais previstos na Constituição Federal (art. 1º, </w:t>
      </w:r>
      <w:r w:rsidR="00BE55B6" w:rsidRPr="00BE55B6">
        <w:rPr>
          <w:rFonts w:cs="Tahoma"/>
        </w:rPr>
        <w:lastRenderedPageBreak/>
        <w:t>III; art. 3º; art. 5º; art. 6º) e em tratados internacionais de direitos humanos, como a Convenção sobre os Direitos das Pessoas com Deficiência.</w:t>
      </w:r>
    </w:p>
    <w:p w14:paraId="5A465E96" w14:textId="77777777" w:rsidR="00BE55B6" w:rsidRDefault="00BE55B6" w:rsidP="00847EF6">
      <w:pPr>
        <w:ind w:firstLine="708"/>
        <w:jc w:val="both"/>
        <w:rPr>
          <w:rFonts w:cs="Tahoma"/>
        </w:rPr>
      </w:pPr>
    </w:p>
    <w:p w14:paraId="1DBA82EC" w14:textId="631BB0ED" w:rsidR="00847EF6" w:rsidRPr="00FD20A6" w:rsidRDefault="00D62209" w:rsidP="00847EF6">
      <w:pPr>
        <w:ind w:firstLine="708"/>
        <w:jc w:val="both"/>
        <w:rPr>
          <w:rFonts w:cs="Tahoma"/>
        </w:rPr>
      </w:pPr>
      <w:r>
        <w:rPr>
          <w:rFonts w:cs="Tahoma"/>
        </w:rPr>
        <w:t>Portanto</w:t>
      </w:r>
      <w:r w:rsidR="00847EF6">
        <w:rPr>
          <w:rFonts w:cs="Tahoma"/>
        </w:rPr>
        <w:t xml:space="preserve">, </w:t>
      </w:r>
      <w:r w:rsidR="00D848F9">
        <w:rPr>
          <w:rFonts w:cs="Tahoma"/>
        </w:rPr>
        <w:t xml:space="preserve">o texto normativo elaborado no projeto de lei </w:t>
      </w:r>
      <w:r w:rsidR="001D3FAD">
        <w:rPr>
          <w:rFonts w:cs="Tahoma"/>
        </w:rPr>
        <w:t>047</w:t>
      </w:r>
      <w:r w:rsidR="00D848F9">
        <w:rPr>
          <w:rFonts w:cs="Tahoma"/>
        </w:rPr>
        <w:t>/2025</w:t>
      </w:r>
      <w:r w:rsidR="001D3FAD">
        <w:rPr>
          <w:rFonts w:cs="Tahoma"/>
        </w:rPr>
        <w:t>, tampouco as emendas apresentadas,</w:t>
      </w:r>
      <w:r w:rsidR="00D848F9">
        <w:rPr>
          <w:rFonts w:cs="Tahoma"/>
        </w:rPr>
        <w:t xml:space="preserve"> </w:t>
      </w:r>
      <w:r w:rsidR="00847EF6">
        <w:rPr>
          <w:rFonts w:cs="Tahoma"/>
        </w:rPr>
        <w:t>possu</w:t>
      </w:r>
      <w:r w:rsidR="001D3FAD">
        <w:rPr>
          <w:rFonts w:cs="Tahoma"/>
        </w:rPr>
        <w:t>em</w:t>
      </w:r>
      <w:r w:rsidR="00847EF6">
        <w:rPr>
          <w:rFonts w:cs="Tahoma"/>
        </w:rPr>
        <w:t xml:space="preserve"> </w:t>
      </w:r>
      <w:r>
        <w:rPr>
          <w:rFonts w:cs="Tahoma"/>
        </w:rPr>
        <w:t>incompatibilidade</w:t>
      </w:r>
      <w:r w:rsidR="001D3FAD">
        <w:rPr>
          <w:rFonts w:cs="Tahoma"/>
        </w:rPr>
        <w:t>s</w:t>
      </w:r>
      <w:r>
        <w:rPr>
          <w:rFonts w:cs="Tahoma"/>
        </w:rPr>
        <w:t xml:space="preserve"> </w:t>
      </w:r>
      <w:r w:rsidR="005B52B3">
        <w:rPr>
          <w:rFonts w:cs="Tahoma"/>
        </w:rPr>
        <w:t xml:space="preserve">de </w:t>
      </w:r>
      <w:r w:rsidR="007B0502">
        <w:rPr>
          <w:rFonts w:cs="Tahoma"/>
        </w:rPr>
        <w:t xml:space="preserve">qualquer </w:t>
      </w:r>
      <w:r w:rsidR="005B52B3">
        <w:rPr>
          <w:rFonts w:cs="Tahoma"/>
        </w:rPr>
        <w:t>natureza</w:t>
      </w:r>
      <w:r w:rsidR="00847EF6">
        <w:rPr>
          <w:rFonts w:cs="Tahoma"/>
        </w:rPr>
        <w:t xml:space="preserve"> </w:t>
      </w:r>
      <w:r w:rsidR="007B0502">
        <w:rPr>
          <w:rFonts w:cs="Tahoma"/>
        </w:rPr>
        <w:t xml:space="preserve">que tenha pertinência temática correlacionada </w:t>
      </w:r>
      <w:r w:rsidR="005B52B3">
        <w:rPr>
          <w:rFonts w:cs="Tahoma"/>
        </w:rPr>
        <w:t xml:space="preserve">à essa </w:t>
      </w:r>
      <w:r w:rsidR="001D3FAD">
        <w:rPr>
          <w:rFonts w:cs="Tahoma"/>
        </w:rPr>
        <w:t>CDHMCA</w:t>
      </w:r>
      <w:r w:rsidR="00847EF6">
        <w:rPr>
          <w:rFonts w:cs="Tahoma"/>
        </w:rPr>
        <w:t xml:space="preserve"> a impedir o prosseguimento do projeto para votação</w:t>
      </w:r>
      <w:r w:rsidR="001D3FAD">
        <w:rPr>
          <w:rFonts w:cs="Tahoma"/>
        </w:rPr>
        <w:t xml:space="preserve"> em 2ª discussão no Plenário dessa Casa Legislativa</w:t>
      </w:r>
      <w:r w:rsidR="005B52B3">
        <w:rPr>
          <w:rFonts w:cs="Tahoma"/>
        </w:rPr>
        <w:t>.</w:t>
      </w:r>
    </w:p>
    <w:p w14:paraId="173D6763" w14:textId="77777777" w:rsidR="00847EF6" w:rsidRDefault="00847EF6" w:rsidP="00847EF6">
      <w:pPr>
        <w:jc w:val="both"/>
        <w:rPr>
          <w:rFonts w:cs="Tahoma"/>
        </w:rPr>
      </w:pPr>
    </w:p>
    <w:p w14:paraId="29B3F7AA" w14:textId="77777777" w:rsidR="005B0D76" w:rsidRPr="00A25D44" w:rsidRDefault="00244E21" w:rsidP="000B1CCA">
      <w:pPr>
        <w:spacing w:line="360" w:lineRule="auto"/>
        <w:jc w:val="both"/>
        <w:rPr>
          <w:rFonts w:cs="Tahoma"/>
        </w:rPr>
      </w:pPr>
      <w:r w:rsidRPr="00A25D44">
        <w:rPr>
          <w:rFonts w:cs="Tahoma"/>
          <w:b/>
        </w:rPr>
        <w:t>I</w:t>
      </w:r>
      <w:r w:rsidR="005B0D76" w:rsidRPr="00A25D44">
        <w:rPr>
          <w:rFonts w:cs="Tahoma"/>
          <w:b/>
        </w:rPr>
        <w:t>II –</w:t>
      </w:r>
      <w:r w:rsidR="005B0D76" w:rsidRPr="00A25D44">
        <w:rPr>
          <w:rFonts w:cs="Tahoma"/>
        </w:rPr>
        <w:t xml:space="preserve"> </w:t>
      </w:r>
      <w:r w:rsidR="005B0D76" w:rsidRPr="00A25D44">
        <w:rPr>
          <w:rFonts w:cs="Tahoma"/>
          <w:b/>
        </w:rPr>
        <w:t xml:space="preserve">Conclusão </w:t>
      </w:r>
    </w:p>
    <w:p w14:paraId="54105355" w14:textId="6E669796" w:rsidR="00E8570B" w:rsidRPr="00FD20A6" w:rsidRDefault="00E8570B" w:rsidP="00E8570B">
      <w:pPr>
        <w:ind w:firstLine="708"/>
        <w:jc w:val="both"/>
        <w:rPr>
          <w:rFonts w:cs="Tahoma"/>
        </w:rPr>
      </w:pPr>
      <w:r w:rsidRPr="00FD20A6">
        <w:rPr>
          <w:rFonts w:cs="Tahoma"/>
        </w:rPr>
        <w:t>Assim sendo,</w:t>
      </w:r>
      <w:r>
        <w:rPr>
          <w:rFonts w:cs="Tahoma"/>
        </w:rPr>
        <w:t xml:space="preserve"> a</w:t>
      </w:r>
      <w:r w:rsidRPr="00FD20A6">
        <w:rPr>
          <w:rFonts w:cs="Tahoma"/>
        </w:rPr>
        <w:t xml:space="preserve"> </w:t>
      </w:r>
      <w:r>
        <w:rPr>
          <w:rFonts w:cs="Tahoma"/>
          <w:b/>
        </w:rPr>
        <w:t>C</w:t>
      </w:r>
      <w:r w:rsidR="0061249F">
        <w:rPr>
          <w:rFonts w:cs="Tahoma"/>
          <w:b/>
        </w:rPr>
        <w:t>DHMCA</w:t>
      </w:r>
      <w:r w:rsidRPr="00FD20A6">
        <w:rPr>
          <w:rFonts w:cs="Tahoma"/>
          <w:b/>
        </w:rPr>
        <w:t>,</w:t>
      </w:r>
      <w:r w:rsidRPr="00FD20A6">
        <w:rPr>
          <w:rFonts w:cs="Tahoma"/>
        </w:rPr>
        <w:t xml:space="preserve"> </w:t>
      </w:r>
      <w:r>
        <w:rPr>
          <w:rFonts w:cs="Tahoma"/>
        </w:rPr>
        <w:t xml:space="preserve">em reunião, </w:t>
      </w:r>
      <w:r w:rsidRPr="00FD20A6">
        <w:rPr>
          <w:rFonts w:cs="Tahoma"/>
        </w:rPr>
        <w:t xml:space="preserve">aprova este parecer e encaminha a presente proposição de forma </w:t>
      </w:r>
      <w:r w:rsidRPr="00FD20A6">
        <w:rPr>
          <w:rFonts w:cs="Tahoma"/>
          <w:b/>
        </w:rPr>
        <w:t>FAVORÁVEL</w:t>
      </w:r>
      <w:r w:rsidRPr="00FD20A6">
        <w:rPr>
          <w:rFonts w:cs="Tahoma"/>
        </w:rPr>
        <w:t xml:space="preserve"> à sua aprovação.  </w:t>
      </w:r>
    </w:p>
    <w:p w14:paraId="0AB9AFE6" w14:textId="77777777" w:rsidR="002C0D1B" w:rsidRPr="00A25D44" w:rsidRDefault="0098705E" w:rsidP="000B1CCA">
      <w:pPr>
        <w:spacing w:line="360" w:lineRule="auto"/>
        <w:jc w:val="both"/>
        <w:rPr>
          <w:rFonts w:cs="Tahoma"/>
        </w:rPr>
      </w:pPr>
      <w:r w:rsidRPr="00A25D44">
        <w:rPr>
          <w:rFonts w:cs="Tahoma"/>
        </w:rPr>
        <w:t xml:space="preserve">                                 </w:t>
      </w:r>
      <w:r w:rsidR="004B0BB9" w:rsidRPr="00A25D44">
        <w:rPr>
          <w:rFonts w:cs="Tahoma"/>
        </w:rPr>
        <w:t xml:space="preserve"> </w:t>
      </w:r>
    </w:p>
    <w:p w14:paraId="109DC288" w14:textId="3DD9C04F" w:rsidR="00467BE0" w:rsidRDefault="0098705E" w:rsidP="000B1CCA">
      <w:pPr>
        <w:spacing w:line="360" w:lineRule="auto"/>
        <w:jc w:val="center"/>
        <w:rPr>
          <w:rFonts w:cs="Tahoma"/>
        </w:rPr>
      </w:pPr>
      <w:r w:rsidRPr="00A25D44">
        <w:rPr>
          <w:rFonts w:cs="Tahoma"/>
        </w:rPr>
        <w:t xml:space="preserve">Niterói, </w:t>
      </w:r>
      <w:r w:rsidR="00D848F9">
        <w:rPr>
          <w:rFonts w:cs="Tahoma"/>
        </w:rPr>
        <w:t>2</w:t>
      </w:r>
      <w:r w:rsidRPr="00A25D44">
        <w:rPr>
          <w:rFonts w:cs="Tahoma"/>
        </w:rPr>
        <w:t xml:space="preserve"> de</w:t>
      </w:r>
      <w:r w:rsidR="00E8570B">
        <w:rPr>
          <w:rFonts w:cs="Tahoma"/>
        </w:rPr>
        <w:t xml:space="preserve"> </w:t>
      </w:r>
      <w:r w:rsidR="0061249F">
        <w:rPr>
          <w:rFonts w:cs="Tahoma"/>
        </w:rPr>
        <w:t>abril</w:t>
      </w:r>
      <w:r w:rsidR="007B0502">
        <w:rPr>
          <w:rFonts w:cs="Tahoma"/>
        </w:rPr>
        <w:t xml:space="preserve"> </w:t>
      </w:r>
      <w:r w:rsidR="008B35F7" w:rsidRPr="00A25D44">
        <w:rPr>
          <w:rFonts w:cs="Tahoma"/>
        </w:rPr>
        <w:t>de</w:t>
      </w:r>
      <w:r w:rsidRPr="00A25D44">
        <w:rPr>
          <w:rFonts w:cs="Tahoma"/>
        </w:rPr>
        <w:t xml:space="preserve"> 20</w:t>
      </w:r>
      <w:r w:rsidR="00FD20A6" w:rsidRPr="00A25D44">
        <w:rPr>
          <w:rFonts w:cs="Tahoma"/>
        </w:rPr>
        <w:t>2</w:t>
      </w:r>
      <w:r w:rsidR="00E8570B">
        <w:rPr>
          <w:rFonts w:cs="Tahoma"/>
        </w:rPr>
        <w:t>5</w:t>
      </w:r>
      <w:r w:rsidRPr="00A25D44">
        <w:rPr>
          <w:rFonts w:cs="Tahoma"/>
        </w:rPr>
        <w:t>.</w:t>
      </w:r>
    </w:p>
    <w:p w14:paraId="04AEEDF1" w14:textId="77777777" w:rsidR="00E8570B" w:rsidRDefault="00E8570B" w:rsidP="000B1CCA">
      <w:pPr>
        <w:spacing w:line="360" w:lineRule="auto"/>
        <w:jc w:val="center"/>
        <w:rPr>
          <w:rFonts w:cs="Tahoma"/>
        </w:rPr>
      </w:pPr>
    </w:p>
    <w:p w14:paraId="5F3AEA8F" w14:textId="367F640C" w:rsidR="00E8570B" w:rsidRDefault="0061249F" w:rsidP="000B1CCA">
      <w:pPr>
        <w:spacing w:line="360" w:lineRule="auto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Benny </w:t>
      </w:r>
      <w:proofErr w:type="spellStart"/>
      <w:r>
        <w:rPr>
          <w:b/>
          <w:bCs/>
          <w:sz w:val="22"/>
        </w:rPr>
        <w:t>Briolly</w:t>
      </w:r>
      <w:proofErr w:type="spellEnd"/>
    </w:p>
    <w:p w14:paraId="11108693" w14:textId="1A55DB81" w:rsidR="00E8570B" w:rsidRPr="00A25D44" w:rsidRDefault="00E8570B" w:rsidP="000B1CCA">
      <w:pPr>
        <w:spacing w:line="360" w:lineRule="auto"/>
        <w:jc w:val="center"/>
        <w:rPr>
          <w:rFonts w:cs="Tahoma"/>
        </w:rPr>
      </w:pPr>
      <w:r w:rsidRPr="00E058A1">
        <w:rPr>
          <w:b/>
          <w:bCs/>
          <w:sz w:val="22"/>
        </w:rPr>
        <w:t>Vereador</w:t>
      </w:r>
      <w:r w:rsidR="0061249F">
        <w:rPr>
          <w:b/>
          <w:bCs/>
          <w:sz w:val="22"/>
        </w:rPr>
        <w:t>a</w:t>
      </w:r>
      <w:r w:rsidRPr="00E058A1">
        <w:rPr>
          <w:b/>
          <w:bCs/>
          <w:sz w:val="22"/>
        </w:rPr>
        <w:t xml:space="preserve"> </w:t>
      </w:r>
      <w:r>
        <w:rPr>
          <w:b/>
          <w:bCs/>
          <w:sz w:val="22"/>
        </w:rPr>
        <w:t xml:space="preserve">- </w:t>
      </w:r>
      <w:r w:rsidRPr="00E058A1">
        <w:rPr>
          <w:b/>
          <w:bCs/>
          <w:sz w:val="22"/>
        </w:rPr>
        <w:t>President</w:t>
      </w:r>
      <w:r w:rsidR="0061249F">
        <w:rPr>
          <w:b/>
          <w:bCs/>
          <w:sz w:val="22"/>
        </w:rPr>
        <w:t>a</w:t>
      </w:r>
    </w:p>
    <w:p w14:paraId="0F3C82D2" w14:textId="77777777" w:rsidR="00DE623C" w:rsidRPr="00A25D44" w:rsidRDefault="00DE623C" w:rsidP="000B1CCA">
      <w:pPr>
        <w:spacing w:line="360" w:lineRule="auto"/>
        <w:jc w:val="both"/>
        <w:rPr>
          <w:rFonts w:cs="Tahoma"/>
        </w:rPr>
      </w:pPr>
    </w:p>
    <w:p w14:paraId="1F737A99" w14:textId="6528EE75" w:rsidR="00FB10E0" w:rsidRPr="00E058A1" w:rsidRDefault="0061249F" w:rsidP="000B1CCA">
      <w:pPr>
        <w:tabs>
          <w:tab w:val="left" w:pos="255"/>
          <w:tab w:val="center" w:pos="4549"/>
        </w:tabs>
        <w:spacing w:line="360" w:lineRule="auto"/>
        <w:rPr>
          <w:b/>
          <w:bCs/>
          <w:sz w:val="22"/>
        </w:rPr>
      </w:pPr>
      <w:r>
        <w:rPr>
          <w:b/>
          <w:bCs/>
          <w:sz w:val="22"/>
        </w:rPr>
        <w:t>Douglas de Souza Gomes</w:t>
      </w:r>
      <w:r w:rsidR="00FB10E0" w:rsidRPr="00E058A1">
        <w:rPr>
          <w:b/>
          <w:bCs/>
          <w:sz w:val="22"/>
        </w:rPr>
        <w:tab/>
      </w:r>
      <w:r w:rsidR="00E058A1" w:rsidRPr="00E058A1">
        <w:rPr>
          <w:b/>
          <w:bCs/>
          <w:sz w:val="22"/>
        </w:rPr>
        <w:tab/>
      </w:r>
      <w:r w:rsidR="00E8570B">
        <w:rPr>
          <w:b/>
          <w:bCs/>
          <w:sz w:val="22"/>
        </w:rPr>
        <w:tab/>
      </w:r>
      <w:r>
        <w:rPr>
          <w:b/>
          <w:bCs/>
          <w:sz w:val="22"/>
        </w:rPr>
        <w:t>Leandro Portugal</w:t>
      </w:r>
      <w:r w:rsidR="005903F0" w:rsidRPr="00E058A1">
        <w:rPr>
          <w:b/>
          <w:bCs/>
          <w:sz w:val="22"/>
        </w:rPr>
        <w:tab/>
        <w:t xml:space="preserve"> </w:t>
      </w:r>
    </w:p>
    <w:p w14:paraId="2C32FDED" w14:textId="2DB01DC1" w:rsidR="0098705E" w:rsidRPr="00E058A1" w:rsidRDefault="00D62209" w:rsidP="000B1CCA">
      <w:pPr>
        <w:tabs>
          <w:tab w:val="left" w:pos="255"/>
          <w:tab w:val="center" w:pos="4549"/>
        </w:tabs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Vereador </w:t>
      </w:r>
      <w:r w:rsidR="00E8570B">
        <w:rPr>
          <w:b/>
          <w:bCs/>
          <w:sz w:val="22"/>
        </w:rPr>
        <w:t>– Vice-</w:t>
      </w:r>
      <w:r w:rsidR="00FB10E0" w:rsidRPr="00E058A1">
        <w:rPr>
          <w:b/>
          <w:bCs/>
          <w:sz w:val="22"/>
        </w:rPr>
        <w:t>Presidente</w:t>
      </w:r>
      <w:r w:rsidR="00FB10E0" w:rsidRPr="00E058A1">
        <w:rPr>
          <w:b/>
          <w:bCs/>
          <w:sz w:val="22"/>
        </w:rPr>
        <w:tab/>
      </w:r>
      <w:r w:rsidR="00E058A1" w:rsidRPr="00E058A1">
        <w:rPr>
          <w:b/>
          <w:bCs/>
          <w:sz w:val="22"/>
        </w:rPr>
        <w:tab/>
      </w:r>
      <w:r w:rsidR="00E8570B">
        <w:rPr>
          <w:b/>
          <w:bCs/>
          <w:sz w:val="22"/>
        </w:rPr>
        <w:tab/>
      </w:r>
      <w:r w:rsidR="00E058A1" w:rsidRPr="00E058A1">
        <w:rPr>
          <w:b/>
          <w:bCs/>
          <w:sz w:val="22"/>
        </w:rPr>
        <w:t>Vereador</w:t>
      </w:r>
      <w:r w:rsidR="00E8570B">
        <w:rPr>
          <w:b/>
          <w:bCs/>
          <w:sz w:val="22"/>
        </w:rPr>
        <w:t xml:space="preserve"> - Membro</w:t>
      </w:r>
      <w:r w:rsidR="00FB10E0" w:rsidRPr="00E058A1">
        <w:rPr>
          <w:b/>
          <w:bCs/>
          <w:sz w:val="22"/>
        </w:rPr>
        <w:tab/>
      </w:r>
      <w:r w:rsidR="00FB10E0" w:rsidRPr="00E058A1">
        <w:rPr>
          <w:b/>
          <w:bCs/>
          <w:sz w:val="22"/>
        </w:rPr>
        <w:tab/>
      </w:r>
      <w:r w:rsidR="005903F0" w:rsidRPr="00E058A1">
        <w:rPr>
          <w:b/>
          <w:bCs/>
          <w:sz w:val="22"/>
        </w:rPr>
        <w:t xml:space="preserve"> </w:t>
      </w:r>
    </w:p>
    <w:p w14:paraId="3B44255F" w14:textId="77777777" w:rsidR="00E058A1" w:rsidRPr="00E058A1" w:rsidRDefault="00E058A1" w:rsidP="00E058A1">
      <w:pPr>
        <w:spacing w:line="360" w:lineRule="auto"/>
        <w:rPr>
          <w:b/>
          <w:bCs/>
          <w:sz w:val="22"/>
        </w:rPr>
      </w:pPr>
    </w:p>
    <w:p w14:paraId="3823E353" w14:textId="77777777" w:rsidR="00DF6433" w:rsidRPr="00846A5D" w:rsidRDefault="00DF6433" w:rsidP="000B1CCA">
      <w:pPr>
        <w:spacing w:line="360" w:lineRule="auto"/>
        <w:jc w:val="center"/>
        <w:rPr>
          <w:b/>
          <w:bCs/>
        </w:rPr>
      </w:pPr>
    </w:p>
    <w:p w14:paraId="53D4CB1B" w14:textId="03DF7DC6" w:rsidR="00846A5D" w:rsidRPr="00E058A1" w:rsidRDefault="0061249F" w:rsidP="000B1CCA">
      <w:pPr>
        <w:spacing w:line="360" w:lineRule="auto"/>
        <w:rPr>
          <w:b/>
          <w:bCs/>
          <w:sz w:val="22"/>
        </w:rPr>
      </w:pPr>
      <w:r>
        <w:rPr>
          <w:b/>
          <w:bCs/>
          <w:sz w:val="22"/>
        </w:rPr>
        <w:t>Sylvio Maurício de Freitas</w:t>
      </w:r>
      <w:r w:rsidR="00BF37EC">
        <w:rPr>
          <w:b/>
          <w:bCs/>
          <w:sz w:val="22"/>
        </w:rPr>
        <w:tab/>
      </w:r>
      <w:r w:rsidR="00BF37EC">
        <w:rPr>
          <w:b/>
          <w:bCs/>
          <w:sz w:val="22"/>
        </w:rPr>
        <w:tab/>
      </w:r>
      <w:r w:rsidR="00846A5D" w:rsidRPr="00E058A1">
        <w:rPr>
          <w:b/>
          <w:bCs/>
          <w:sz w:val="22"/>
        </w:rPr>
        <w:tab/>
      </w:r>
      <w:r w:rsidR="008E4707" w:rsidRPr="00E058A1">
        <w:rPr>
          <w:b/>
          <w:bCs/>
          <w:sz w:val="22"/>
        </w:rPr>
        <w:t xml:space="preserve"> </w:t>
      </w:r>
      <w:r w:rsidR="008E4707" w:rsidRPr="00E058A1">
        <w:rPr>
          <w:b/>
          <w:bCs/>
          <w:sz w:val="22"/>
        </w:rPr>
        <w:tab/>
      </w:r>
      <w:r w:rsidR="00E8570B">
        <w:rPr>
          <w:b/>
          <w:bCs/>
          <w:sz w:val="22"/>
        </w:rPr>
        <w:tab/>
      </w:r>
      <w:r>
        <w:rPr>
          <w:b/>
          <w:bCs/>
          <w:sz w:val="22"/>
        </w:rPr>
        <w:t>Michel Saad</w:t>
      </w:r>
      <w:r w:rsidR="00E8570B">
        <w:rPr>
          <w:b/>
          <w:bCs/>
          <w:sz w:val="22"/>
        </w:rPr>
        <w:t xml:space="preserve"> </w:t>
      </w:r>
      <w:r w:rsidR="008E4707" w:rsidRPr="00E058A1">
        <w:rPr>
          <w:b/>
          <w:bCs/>
          <w:sz w:val="22"/>
        </w:rPr>
        <w:t xml:space="preserve"> </w:t>
      </w:r>
    </w:p>
    <w:p w14:paraId="2580B07D" w14:textId="0FA7F79B" w:rsidR="008E4707" w:rsidRPr="00E058A1" w:rsidRDefault="008E4707" w:rsidP="000B1CCA">
      <w:pPr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Vereador </w:t>
      </w:r>
      <w:r w:rsidR="00E8570B">
        <w:rPr>
          <w:b/>
          <w:bCs/>
          <w:sz w:val="22"/>
        </w:rPr>
        <w:t xml:space="preserve">- </w:t>
      </w:r>
      <w:r w:rsidRPr="00E058A1">
        <w:rPr>
          <w:b/>
          <w:bCs/>
          <w:sz w:val="22"/>
        </w:rPr>
        <w:t>Membro</w:t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="00846A5D" w:rsidRPr="00E058A1">
        <w:rPr>
          <w:b/>
          <w:bCs/>
          <w:sz w:val="22"/>
        </w:rPr>
        <w:tab/>
      </w:r>
      <w:r w:rsidR="00846A5D" w:rsidRPr="00E058A1">
        <w:rPr>
          <w:b/>
          <w:bCs/>
          <w:sz w:val="22"/>
        </w:rPr>
        <w:tab/>
      </w:r>
      <w:r w:rsidR="00E8570B">
        <w:rPr>
          <w:b/>
          <w:bCs/>
          <w:sz w:val="22"/>
        </w:rPr>
        <w:tab/>
      </w:r>
      <w:r w:rsidRPr="00E058A1">
        <w:rPr>
          <w:b/>
          <w:bCs/>
          <w:sz w:val="22"/>
        </w:rPr>
        <w:t xml:space="preserve">Vereador </w:t>
      </w:r>
      <w:r w:rsidR="0061249F">
        <w:rPr>
          <w:b/>
          <w:bCs/>
          <w:sz w:val="22"/>
        </w:rPr>
        <w:t xml:space="preserve">- </w:t>
      </w:r>
      <w:r w:rsidRPr="00E058A1">
        <w:rPr>
          <w:b/>
          <w:bCs/>
          <w:sz w:val="22"/>
        </w:rPr>
        <w:t>Membro</w:t>
      </w:r>
    </w:p>
    <w:p w14:paraId="54FF718B" w14:textId="77777777" w:rsidR="00D62209" w:rsidRPr="00E058A1" w:rsidRDefault="008E4707" w:rsidP="000B1CCA">
      <w:pPr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 </w:t>
      </w:r>
    </w:p>
    <w:p w14:paraId="66B3BBEF" w14:textId="77777777" w:rsidR="00D62209" w:rsidRPr="00E058A1" w:rsidRDefault="00D62209" w:rsidP="000B1CCA">
      <w:pPr>
        <w:spacing w:line="360" w:lineRule="auto"/>
        <w:rPr>
          <w:b/>
          <w:bCs/>
          <w:sz w:val="22"/>
        </w:rPr>
      </w:pPr>
    </w:p>
    <w:p w14:paraId="0F9E7087" w14:textId="23D509A6" w:rsidR="00F825BE" w:rsidRPr="00846A5D" w:rsidRDefault="00F825BE" w:rsidP="00E058A1">
      <w:pPr>
        <w:spacing w:line="360" w:lineRule="auto"/>
        <w:ind w:left="2124" w:firstLine="708"/>
        <w:rPr>
          <w:b/>
          <w:bCs/>
        </w:rPr>
      </w:pPr>
    </w:p>
    <w:sectPr w:rsidR="00F825BE" w:rsidRPr="00846A5D" w:rsidSect="00D62209">
      <w:headerReference w:type="default" r:id="rId7"/>
      <w:footerReference w:type="default" r:id="rId8"/>
      <w:pgSz w:w="11906" w:h="16838" w:code="9"/>
      <w:pgMar w:top="1418" w:right="1274" w:bottom="9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827BB9" w14:textId="77777777" w:rsidR="0021566B" w:rsidRDefault="0021566B">
      <w:r>
        <w:separator/>
      </w:r>
    </w:p>
  </w:endnote>
  <w:endnote w:type="continuationSeparator" w:id="0">
    <w:p w14:paraId="2F5900A4" w14:textId="77777777" w:rsidR="0021566B" w:rsidRDefault="00215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ndalus">
    <w:panose1 w:val="020B0604020202020204"/>
    <w:charset w:val="00"/>
    <w:family w:val="roman"/>
    <w:pitch w:val="variable"/>
    <w:sig w:usb0="00002003" w:usb1="80000000" w:usb2="00000008" w:usb3="00000000" w:csb0="00000041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D62209" w14:paraId="7E9812E5" w14:textId="77777777">
      <w:tc>
        <w:tcPr>
          <w:tcW w:w="9180" w:type="dxa"/>
          <w:shd w:val="clear" w:color="auto" w:fill="E0E0E0"/>
        </w:tcPr>
        <w:p w14:paraId="6B1039CA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Endereço: Avenida Ernani Amaral Peixoto – nº. 625 – Gabinete 34 – Centro – Niterói – RJ – CEP 24020-073</w:t>
          </w:r>
        </w:p>
        <w:p w14:paraId="6885DAE3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+55 21 2620-0196 </w:t>
          </w:r>
        </w:p>
        <w:p w14:paraId="722B34DE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</w:p>
      </w:tc>
    </w:tr>
  </w:tbl>
  <w:p w14:paraId="2B19CAE9" w14:textId="77777777" w:rsidR="00D62209" w:rsidRDefault="00D6220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02A0BB" w14:textId="77777777" w:rsidR="0021566B" w:rsidRDefault="0021566B">
      <w:r>
        <w:separator/>
      </w:r>
    </w:p>
  </w:footnote>
  <w:footnote w:type="continuationSeparator" w:id="0">
    <w:p w14:paraId="439B1421" w14:textId="77777777" w:rsidR="0021566B" w:rsidRDefault="002156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4ACBA" w14:textId="77777777" w:rsidR="00D62209" w:rsidRDefault="00D62209">
    <w:pPr>
      <w:pStyle w:val="Cabealho"/>
      <w:jc w:val="center"/>
      <w:rPr>
        <w:rFonts w:ascii="Tahoma" w:hAnsi="Tahoma" w:cs="Tahoma"/>
        <w:sz w:val="20"/>
      </w:rPr>
    </w:pPr>
  </w:p>
  <w:p w14:paraId="59433316" w14:textId="77777777" w:rsidR="00D62209" w:rsidRDefault="00D62209">
    <w:pPr>
      <w:pStyle w:val="Cabealho"/>
      <w:jc w:val="center"/>
      <w:rPr>
        <w:rFonts w:ascii="Tahoma" w:hAnsi="Tahoma" w:cs="Tahoma"/>
        <w:sz w:val="20"/>
      </w:rPr>
    </w:pPr>
  </w:p>
  <w:p w14:paraId="020BB2D4" w14:textId="77777777" w:rsidR="00D62209" w:rsidRPr="00C65244" w:rsidRDefault="00D62209">
    <w:pPr>
      <w:pStyle w:val="Cabealho"/>
      <w:jc w:val="center"/>
      <w:rPr>
        <w:rFonts w:ascii="Candara" w:hAnsi="Candara" w:cs="Tahoma"/>
        <w:sz w:val="20"/>
      </w:rPr>
    </w:pPr>
    <w:r>
      <w:rPr>
        <w:rFonts w:ascii="Tahoma" w:hAnsi="Tahoma" w:cs="Tahoma"/>
        <w:noProof/>
        <w:sz w:val="20"/>
        <w:lang w:val="en-US" w:eastAsia="en-US"/>
      </w:rPr>
      <w:drawing>
        <wp:inline distT="0" distB="0" distL="0" distR="0" wp14:anchorId="0A05E9DC" wp14:editId="1FE94A2E">
          <wp:extent cx="657225" cy="7810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5D82EB5" w14:textId="77777777" w:rsidR="00D62209" w:rsidRPr="00D62209" w:rsidRDefault="00D62209" w:rsidP="00700CBA">
    <w:pPr>
      <w:pStyle w:val="Cabealho"/>
      <w:jc w:val="center"/>
      <w:rPr>
        <w:rFonts w:ascii="Tahoma" w:hAnsi="Tahoma" w:cs="Andalus"/>
        <w:b/>
        <w:smallCaps/>
        <w:spacing w:val="50"/>
        <w:sz w:val="22"/>
        <w:szCs w:val="28"/>
      </w:rPr>
    </w:pPr>
    <w:r w:rsidRPr="00D62209">
      <w:rPr>
        <w:rFonts w:ascii="Tahoma" w:hAnsi="Tahoma" w:cs="Andalus"/>
        <w:b/>
        <w:smallCaps/>
        <w:spacing w:val="50"/>
        <w:sz w:val="22"/>
        <w:szCs w:val="28"/>
      </w:rPr>
      <w:t>CÂMARA MUNICIPAL DE NITERÓI</w:t>
    </w:r>
  </w:p>
  <w:p w14:paraId="4143474C" w14:textId="7B28F132" w:rsidR="00D62209" w:rsidRDefault="00D62209" w:rsidP="002349C4">
    <w:pPr>
      <w:pStyle w:val="Cabealho"/>
      <w:jc w:val="center"/>
      <w:rPr>
        <w:rFonts w:ascii="Tahoma" w:eastAsia="GungsuhChe" w:hAnsi="Tahoma" w:cs="Courier New"/>
        <w:b/>
        <w:smallCaps/>
        <w:spacing w:val="50"/>
        <w:sz w:val="22"/>
      </w:rPr>
    </w:pPr>
    <w:r w:rsidRPr="00D62209">
      <w:rPr>
        <w:rFonts w:ascii="Tahoma" w:eastAsia="GungsuhChe" w:hAnsi="Tahoma" w:cs="Courier New"/>
        <w:b/>
        <w:smallCaps/>
        <w:spacing w:val="50"/>
        <w:sz w:val="22"/>
      </w:rPr>
      <w:t xml:space="preserve">COMISSÃOPERMANENTE DE </w:t>
    </w:r>
    <w:r w:rsidR="0061249F">
      <w:rPr>
        <w:rFonts w:ascii="Tahoma" w:eastAsia="GungsuhChe" w:hAnsi="Tahoma" w:cs="Courier New"/>
        <w:b/>
        <w:smallCaps/>
        <w:spacing w:val="50"/>
        <w:sz w:val="22"/>
      </w:rPr>
      <w:t>DIREITOS HUMANOS</w:t>
    </w:r>
    <w:r w:rsidRPr="00D62209">
      <w:rPr>
        <w:rFonts w:ascii="Tahoma" w:eastAsia="GungsuhChe" w:hAnsi="Tahoma" w:cs="Courier New"/>
        <w:b/>
        <w:smallCaps/>
        <w:spacing w:val="50"/>
        <w:sz w:val="22"/>
      </w:rPr>
      <w:t>,</w:t>
    </w:r>
    <w:r w:rsidR="0061249F">
      <w:rPr>
        <w:rFonts w:ascii="Tahoma" w:eastAsia="GungsuhChe" w:hAnsi="Tahoma" w:cs="Courier New"/>
        <w:b/>
        <w:smallCaps/>
        <w:spacing w:val="50"/>
        <w:sz w:val="22"/>
      </w:rPr>
      <w:t xml:space="preserve"> DA MULHER, DA CRIANÇA, E DO ADOLESCENTE </w:t>
    </w:r>
    <w:r w:rsidR="001D3FAD">
      <w:rPr>
        <w:rFonts w:ascii="Tahoma" w:eastAsia="GungsuhChe" w:hAnsi="Tahoma" w:cs="Courier New"/>
        <w:b/>
        <w:smallCaps/>
        <w:spacing w:val="50"/>
        <w:sz w:val="22"/>
      </w:rPr>
      <w:t>–</w:t>
    </w:r>
    <w:r w:rsidR="0061249F">
      <w:rPr>
        <w:rFonts w:ascii="Tahoma" w:eastAsia="GungsuhChe" w:hAnsi="Tahoma" w:cs="Courier New"/>
        <w:b/>
        <w:smallCaps/>
        <w:spacing w:val="50"/>
        <w:sz w:val="22"/>
      </w:rPr>
      <w:t xml:space="preserve"> CDHMCA</w:t>
    </w:r>
  </w:p>
  <w:p w14:paraId="66309405" w14:textId="77777777" w:rsidR="001D3FAD" w:rsidRPr="00D62209" w:rsidRDefault="001D3FAD" w:rsidP="002349C4">
    <w:pPr>
      <w:pStyle w:val="Cabealho"/>
      <w:jc w:val="center"/>
      <w:rPr>
        <w:rFonts w:ascii="Tahoma" w:eastAsia="GungsuhChe" w:hAnsi="Tahoma" w:cs="Courier New"/>
        <w:b/>
        <w:bCs/>
        <w:i/>
        <w:smallCaps/>
        <w:spacing w:val="20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857E4"/>
    <w:multiLevelType w:val="hybridMultilevel"/>
    <w:tmpl w:val="0146358C"/>
    <w:lvl w:ilvl="0" w:tplc="D556CA6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8B94F59"/>
    <w:multiLevelType w:val="multilevel"/>
    <w:tmpl w:val="9D5EC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72471F"/>
    <w:multiLevelType w:val="multilevel"/>
    <w:tmpl w:val="46F20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4769901">
    <w:abstractNumId w:val="0"/>
  </w:num>
  <w:num w:numId="2" w16cid:durableId="2137022885">
    <w:abstractNumId w:val="1"/>
  </w:num>
  <w:num w:numId="3" w16cid:durableId="25576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93A"/>
    <w:rsid w:val="00001CB0"/>
    <w:rsid w:val="0000656B"/>
    <w:rsid w:val="00014C91"/>
    <w:rsid w:val="0002261D"/>
    <w:rsid w:val="00050154"/>
    <w:rsid w:val="000502C1"/>
    <w:rsid w:val="00054AE2"/>
    <w:rsid w:val="00057FCE"/>
    <w:rsid w:val="000625CB"/>
    <w:rsid w:val="00065F7A"/>
    <w:rsid w:val="00067BA7"/>
    <w:rsid w:val="0008362C"/>
    <w:rsid w:val="0009169F"/>
    <w:rsid w:val="00092FDC"/>
    <w:rsid w:val="00093E48"/>
    <w:rsid w:val="000A3F1C"/>
    <w:rsid w:val="000A5F33"/>
    <w:rsid w:val="000A7471"/>
    <w:rsid w:val="000A76F9"/>
    <w:rsid w:val="000B1CCA"/>
    <w:rsid w:val="000B541D"/>
    <w:rsid w:val="000C5E64"/>
    <w:rsid w:val="000D0349"/>
    <w:rsid w:val="000D1771"/>
    <w:rsid w:val="000D2376"/>
    <w:rsid w:val="000E1A64"/>
    <w:rsid w:val="000E6CA2"/>
    <w:rsid w:val="000F4C5E"/>
    <w:rsid w:val="001014FA"/>
    <w:rsid w:val="00103D9F"/>
    <w:rsid w:val="001057BD"/>
    <w:rsid w:val="00105D26"/>
    <w:rsid w:val="001123AF"/>
    <w:rsid w:val="001353F8"/>
    <w:rsid w:val="00141094"/>
    <w:rsid w:val="00141D74"/>
    <w:rsid w:val="00150992"/>
    <w:rsid w:val="001549D7"/>
    <w:rsid w:val="001714EA"/>
    <w:rsid w:val="00180AB9"/>
    <w:rsid w:val="00182036"/>
    <w:rsid w:val="00183481"/>
    <w:rsid w:val="001A1D78"/>
    <w:rsid w:val="001A3CB1"/>
    <w:rsid w:val="001A6F53"/>
    <w:rsid w:val="001B0730"/>
    <w:rsid w:val="001C627B"/>
    <w:rsid w:val="001D3FAD"/>
    <w:rsid w:val="001D4720"/>
    <w:rsid w:val="001F0751"/>
    <w:rsid w:val="00214825"/>
    <w:rsid w:val="0021566B"/>
    <w:rsid w:val="002157FD"/>
    <w:rsid w:val="00215C3B"/>
    <w:rsid w:val="00215F58"/>
    <w:rsid w:val="0023394A"/>
    <w:rsid w:val="002349C4"/>
    <w:rsid w:val="002427D0"/>
    <w:rsid w:val="00244E21"/>
    <w:rsid w:val="00246586"/>
    <w:rsid w:val="00261120"/>
    <w:rsid w:val="002665FE"/>
    <w:rsid w:val="0028797E"/>
    <w:rsid w:val="002A0529"/>
    <w:rsid w:val="002B4829"/>
    <w:rsid w:val="002B5829"/>
    <w:rsid w:val="002C0B67"/>
    <w:rsid w:val="002C0D1B"/>
    <w:rsid w:val="002C1292"/>
    <w:rsid w:val="002C7B64"/>
    <w:rsid w:val="002D3DEA"/>
    <w:rsid w:val="002D4357"/>
    <w:rsid w:val="002E2F62"/>
    <w:rsid w:val="002F1B61"/>
    <w:rsid w:val="00307535"/>
    <w:rsid w:val="00310C4D"/>
    <w:rsid w:val="00345A8F"/>
    <w:rsid w:val="003535DB"/>
    <w:rsid w:val="003535DC"/>
    <w:rsid w:val="0035421F"/>
    <w:rsid w:val="0036045A"/>
    <w:rsid w:val="00364BD5"/>
    <w:rsid w:val="00381E7C"/>
    <w:rsid w:val="00383C26"/>
    <w:rsid w:val="00391DC4"/>
    <w:rsid w:val="00391FC3"/>
    <w:rsid w:val="00393A49"/>
    <w:rsid w:val="003C4F0E"/>
    <w:rsid w:val="003D056A"/>
    <w:rsid w:val="003D086C"/>
    <w:rsid w:val="003D5FA6"/>
    <w:rsid w:val="003F2E8F"/>
    <w:rsid w:val="003F5F6E"/>
    <w:rsid w:val="003F64C1"/>
    <w:rsid w:val="004009C8"/>
    <w:rsid w:val="00402D9C"/>
    <w:rsid w:val="004151E5"/>
    <w:rsid w:val="00422118"/>
    <w:rsid w:val="00423AC0"/>
    <w:rsid w:val="00423BED"/>
    <w:rsid w:val="004256C1"/>
    <w:rsid w:val="00434A56"/>
    <w:rsid w:val="00442142"/>
    <w:rsid w:val="0044614A"/>
    <w:rsid w:val="0044731B"/>
    <w:rsid w:val="004501BE"/>
    <w:rsid w:val="00452B63"/>
    <w:rsid w:val="004566D9"/>
    <w:rsid w:val="00462211"/>
    <w:rsid w:val="004645E8"/>
    <w:rsid w:val="00467BE0"/>
    <w:rsid w:val="004738E3"/>
    <w:rsid w:val="00483227"/>
    <w:rsid w:val="00486661"/>
    <w:rsid w:val="00493B29"/>
    <w:rsid w:val="00497C5B"/>
    <w:rsid w:val="004A54C1"/>
    <w:rsid w:val="004A7172"/>
    <w:rsid w:val="004B0BB9"/>
    <w:rsid w:val="004B2C78"/>
    <w:rsid w:val="004B569C"/>
    <w:rsid w:val="004D563E"/>
    <w:rsid w:val="004E7322"/>
    <w:rsid w:val="005117C0"/>
    <w:rsid w:val="005322D9"/>
    <w:rsid w:val="00576976"/>
    <w:rsid w:val="00581477"/>
    <w:rsid w:val="00584AA4"/>
    <w:rsid w:val="005852E9"/>
    <w:rsid w:val="005903F0"/>
    <w:rsid w:val="00591678"/>
    <w:rsid w:val="005953F1"/>
    <w:rsid w:val="00595E3C"/>
    <w:rsid w:val="00597082"/>
    <w:rsid w:val="005A25F0"/>
    <w:rsid w:val="005A63AE"/>
    <w:rsid w:val="005B0332"/>
    <w:rsid w:val="005B0D76"/>
    <w:rsid w:val="005B52B3"/>
    <w:rsid w:val="005C59AD"/>
    <w:rsid w:val="005D3016"/>
    <w:rsid w:val="005D5C9D"/>
    <w:rsid w:val="005E3BCF"/>
    <w:rsid w:val="005F3AF9"/>
    <w:rsid w:val="005F5D54"/>
    <w:rsid w:val="005F6AA9"/>
    <w:rsid w:val="006000D2"/>
    <w:rsid w:val="00601B54"/>
    <w:rsid w:val="006034C1"/>
    <w:rsid w:val="0061249F"/>
    <w:rsid w:val="006145E1"/>
    <w:rsid w:val="00616427"/>
    <w:rsid w:val="00620E98"/>
    <w:rsid w:val="006211BB"/>
    <w:rsid w:val="00622A5D"/>
    <w:rsid w:val="006245C2"/>
    <w:rsid w:val="0063423E"/>
    <w:rsid w:val="00636110"/>
    <w:rsid w:val="0065338C"/>
    <w:rsid w:val="00654D7D"/>
    <w:rsid w:val="00661B90"/>
    <w:rsid w:val="006807F5"/>
    <w:rsid w:val="006921DE"/>
    <w:rsid w:val="006933E6"/>
    <w:rsid w:val="00693917"/>
    <w:rsid w:val="006948F5"/>
    <w:rsid w:val="00694EA9"/>
    <w:rsid w:val="00696AE2"/>
    <w:rsid w:val="00696DAF"/>
    <w:rsid w:val="006B358C"/>
    <w:rsid w:val="006B6E67"/>
    <w:rsid w:val="006B7BC3"/>
    <w:rsid w:val="006C2306"/>
    <w:rsid w:val="006D7A13"/>
    <w:rsid w:val="006F1065"/>
    <w:rsid w:val="006F51DD"/>
    <w:rsid w:val="00700CBA"/>
    <w:rsid w:val="00703330"/>
    <w:rsid w:val="0070531A"/>
    <w:rsid w:val="00710BCD"/>
    <w:rsid w:val="00712E78"/>
    <w:rsid w:val="00714AF2"/>
    <w:rsid w:val="007315A8"/>
    <w:rsid w:val="00731C85"/>
    <w:rsid w:val="00751F4B"/>
    <w:rsid w:val="00761C0C"/>
    <w:rsid w:val="00765B64"/>
    <w:rsid w:val="007740C0"/>
    <w:rsid w:val="007754BC"/>
    <w:rsid w:val="00782C73"/>
    <w:rsid w:val="007A0C6E"/>
    <w:rsid w:val="007A0D9D"/>
    <w:rsid w:val="007A19E6"/>
    <w:rsid w:val="007A2BC7"/>
    <w:rsid w:val="007B0502"/>
    <w:rsid w:val="007C087D"/>
    <w:rsid w:val="007C2C3D"/>
    <w:rsid w:val="007F7CF6"/>
    <w:rsid w:val="00804CF5"/>
    <w:rsid w:val="00814984"/>
    <w:rsid w:val="00816CA2"/>
    <w:rsid w:val="00817174"/>
    <w:rsid w:val="00822134"/>
    <w:rsid w:val="008259A9"/>
    <w:rsid w:val="008337AD"/>
    <w:rsid w:val="00846A5D"/>
    <w:rsid w:val="008475DE"/>
    <w:rsid w:val="00847EF6"/>
    <w:rsid w:val="00853CD8"/>
    <w:rsid w:val="00857C2A"/>
    <w:rsid w:val="008871A9"/>
    <w:rsid w:val="00894EB0"/>
    <w:rsid w:val="008A4254"/>
    <w:rsid w:val="008B35F7"/>
    <w:rsid w:val="008B40C7"/>
    <w:rsid w:val="008B4315"/>
    <w:rsid w:val="008E2CC2"/>
    <w:rsid w:val="008E4707"/>
    <w:rsid w:val="00905C8B"/>
    <w:rsid w:val="00910320"/>
    <w:rsid w:val="009111FB"/>
    <w:rsid w:val="00914AEF"/>
    <w:rsid w:val="0092153B"/>
    <w:rsid w:val="00922AAD"/>
    <w:rsid w:val="0092378D"/>
    <w:rsid w:val="00923F9F"/>
    <w:rsid w:val="0092536C"/>
    <w:rsid w:val="00927C6C"/>
    <w:rsid w:val="00942C75"/>
    <w:rsid w:val="009438A3"/>
    <w:rsid w:val="0094410C"/>
    <w:rsid w:val="00946528"/>
    <w:rsid w:val="00957517"/>
    <w:rsid w:val="00962776"/>
    <w:rsid w:val="0097571B"/>
    <w:rsid w:val="00977BEF"/>
    <w:rsid w:val="00980C06"/>
    <w:rsid w:val="0098705E"/>
    <w:rsid w:val="009A5FFD"/>
    <w:rsid w:val="009B3133"/>
    <w:rsid w:val="009B39B1"/>
    <w:rsid w:val="009B66F7"/>
    <w:rsid w:val="009C0E63"/>
    <w:rsid w:val="009C4BAF"/>
    <w:rsid w:val="009C5F1C"/>
    <w:rsid w:val="009C62C4"/>
    <w:rsid w:val="009D1934"/>
    <w:rsid w:val="009D1FFF"/>
    <w:rsid w:val="009E17E2"/>
    <w:rsid w:val="009E583C"/>
    <w:rsid w:val="009F6CD9"/>
    <w:rsid w:val="009F706D"/>
    <w:rsid w:val="00A064B9"/>
    <w:rsid w:val="00A132BA"/>
    <w:rsid w:val="00A17A33"/>
    <w:rsid w:val="00A25D44"/>
    <w:rsid w:val="00A27374"/>
    <w:rsid w:val="00A32BB7"/>
    <w:rsid w:val="00A5793A"/>
    <w:rsid w:val="00A674E8"/>
    <w:rsid w:val="00A72EA0"/>
    <w:rsid w:val="00AA03A5"/>
    <w:rsid w:val="00AA36EC"/>
    <w:rsid w:val="00AA6EE2"/>
    <w:rsid w:val="00AB3C58"/>
    <w:rsid w:val="00AB4B42"/>
    <w:rsid w:val="00AB5E90"/>
    <w:rsid w:val="00AC19C6"/>
    <w:rsid w:val="00AC7E61"/>
    <w:rsid w:val="00AD0192"/>
    <w:rsid w:val="00AD4003"/>
    <w:rsid w:val="00AE48D1"/>
    <w:rsid w:val="00AF0A8B"/>
    <w:rsid w:val="00AF18B1"/>
    <w:rsid w:val="00B140FC"/>
    <w:rsid w:val="00B14249"/>
    <w:rsid w:val="00B17A71"/>
    <w:rsid w:val="00B21D80"/>
    <w:rsid w:val="00B45A0A"/>
    <w:rsid w:val="00B477DE"/>
    <w:rsid w:val="00B51120"/>
    <w:rsid w:val="00B55119"/>
    <w:rsid w:val="00B55295"/>
    <w:rsid w:val="00B56E8E"/>
    <w:rsid w:val="00BA285C"/>
    <w:rsid w:val="00BB0592"/>
    <w:rsid w:val="00BB73D1"/>
    <w:rsid w:val="00BC2DF8"/>
    <w:rsid w:val="00BC4756"/>
    <w:rsid w:val="00BE55B6"/>
    <w:rsid w:val="00BF129F"/>
    <w:rsid w:val="00BF2357"/>
    <w:rsid w:val="00BF37EC"/>
    <w:rsid w:val="00C02F15"/>
    <w:rsid w:val="00C279DF"/>
    <w:rsid w:val="00C44E1B"/>
    <w:rsid w:val="00C51D85"/>
    <w:rsid w:val="00C52B4D"/>
    <w:rsid w:val="00C54EBC"/>
    <w:rsid w:val="00C65244"/>
    <w:rsid w:val="00C84C5E"/>
    <w:rsid w:val="00C87BA8"/>
    <w:rsid w:val="00C9212A"/>
    <w:rsid w:val="00CB163D"/>
    <w:rsid w:val="00CB190C"/>
    <w:rsid w:val="00CB2CCA"/>
    <w:rsid w:val="00CB3ECF"/>
    <w:rsid w:val="00CB6C11"/>
    <w:rsid w:val="00CC110F"/>
    <w:rsid w:val="00CD6E7E"/>
    <w:rsid w:val="00CE686D"/>
    <w:rsid w:val="00CE6F04"/>
    <w:rsid w:val="00CF2693"/>
    <w:rsid w:val="00D15B65"/>
    <w:rsid w:val="00D16385"/>
    <w:rsid w:val="00D30236"/>
    <w:rsid w:val="00D35C5E"/>
    <w:rsid w:val="00D53873"/>
    <w:rsid w:val="00D57215"/>
    <w:rsid w:val="00D578B2"/>
    <w:rsid w:val="00D6042F"/>
    <w:rsid w:val="00D62209"/>
    <w:rsid w:val="00D62D24"/>
    <w:rsid w:val="00D64DEC"/>
    <w:rsid w:val="00D75555"/>
    <w:rsid w:val="00D81A2A"/>
    <w:rsid w:val="00D8378E"/>
    <w:rsid w:val="00D848F9"/>
    <w:rsid w:val="00D84BB3"/>
    <w:rsid w:val="00D9460D"/>
    <w:rsid w:val="00DA330F"/>
    <w:rsid w:val="00DB0298"/>
    <w:rsid w:val="00DC2ED9"/>
    <w:rsid w:val="00DC4AC7"/>
    <w:rsid w:val="00DD4835"/>
    <w:rsid w:val="00DE623C"/>
    <w:rsid w:val="00DF0A4F"/>
    <w:rsid w:val="00DF6433"/>
    <w:rsid w:val="00DF7C69"/>
    <w:rsid w:val="00E058A1"/>
    <w:rsid w:val="00E136D2"/>
    <w:rsid w:val="00E13F7B"/>
    <w:rsid w:val="00E23EAE"/>
    <w:rsid w:val="00E268F6"/>
    <w:rsid w:val="00E42B9C"/>
    <w:rsid w:val="00E51D19"/>
    <w:rsid w:val="00E51F6F"/>
    <w:rsid w:val="00E5418C"/>
    <w:rsid w:val="00E56F64"/>
    <w:rsid w:val="00E76394"/>
    <w:rsid w:val="00E82113"/>
    <w:rsid w:val="00E843A7"/>
    <w:rsid w:val="00E8570B"/>
    <w:rsid w:val="00E928C9"/>
    <w:rsid w:val="00E92B45"/>
    <w:rsid w:val="00EC2D85"/>
    <w:rsid w:val="00EC484D"/>
    <w:rsid w:val="00ED1CE0"/>
    <w:rsid w:val="00F143CC"/>
    <w:rsid w:val="00F450A3"/>
    <w:rsid w:val="00F51F65"/>
    <w:rsid w:val="00F65450"/>
    <w:rsid w:val="00F65E0B"/>
    <w:rsid w:val="00F7222B"/>
    <w:rsid w:val="00F72B40"/>
    <w:rsid w:val="00F7703A"/>
    <w:rsid w:val="00F80353"/>
    <w:rsid w:val="00F80A67"/>
    <w:rsid w:val="00F81D46"/>
    <w:rsid w:val="00F825BE"/>
    <w:rsid w:val="00F83EE7"/>
    <w:rsid w:val="00F863E7"/>
    <w:rsid w:val="00FA6D33"/>
    <w:rsid w:val="00FB0131"/>
    <w:rsid w:val="00FB10E0"/>
    <w:rsid w:val="00FB1AF0"/>
    <w:rsid w:val="00FC57CD"/>
    <w:rsid w:val="00FD0BCA"/>
    <w:rsid w:val="00FD20A6"/>
    <w:rsid w:val="00FD49B5"/>
    <w:rsid w:val="00FE4704"/>
    <w:rsid w:val="00FE7976"/>
    <w:rsid w:val="00FF39BE"/>
    <w:rsid w:val="00FF62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A5A609"/>
  <w15:docId w15:val="{6B24D1EB-063E-8B40-B20D-58DB10911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3D1"/>
    <w:rPr>
      <w:sz w:val="24"/>
      <w:szCs w:val="24"/>
    </w:rPr>
  </w:style>
  <w:style w:type="paragraph" w:styleId="Ttulo1">
    <w:name w:val="heading 1"/>
    <w:basedOn w:val="Normal"/>
    <w:next w:val="Normal"/>
    <w:qFormat/>
    <w:rsid w:val="00BB73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BB73D1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BB73D1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rsid w:val="00BB73D1"/>
    <w:pPr>
      <w:keepNext/>
      <w:jc w:val="both"/>
      <w:outlineLvl w:val="3"/>
    </w:pPr>
    <w:rPr>
      <w:rFonts w:ascii="Tahoma" w:hAnsi="Tahoma" w:cs="Tahoma"/>
      <w:b/>
      <w:bCs/>
    </w:rPr>
  </w:style>
  <w:style w:type="paragraph" w:styleId="Ttulo5">
    <w:name w:val="heading 5"/>
    <w:basedOn w:val="Normal"/>
    <w:next w:val="Normal"/>
    <w:qFormat/>
    <w:rsid w:val="00BB73D1"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qFormat/>
    <w:rsid w:val="00BB73D1"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qFormat/>
    <w:rsid w:val="00BB73D1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B73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B73D1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BB73D1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sid w:val="00BB73D1"/>
    <w:rPr>
      <w:color w:val="0000FF"/>
      <w:u w:val="single"/>
    </w:rPr>
  </w:style>
  <w:style w:type="paragraph" w:styleId="Corpodetexto2">
    <w:name w:val="Body Text 2"/>
    <w:basedOn w:val="Normal"/>
    <w:rsid w:val="00BB73D1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rsid w:val="00BB73D1"/>
    <w:pPr>
      <w:jc w:val="both"/>
    </w:pPr>
    <w:rPr>
      <w:rFonts w:ascii="Courier New" w:hAnsi="Courier New" w:cs="Courier New"/>
      <w:bCs/>
      <w:iCs/>
      <w:sz w:val="28"/>
      <w:szCs w:val="20"/>
    </w:rPr>
  </w:style>
  <w:style w:type="paragraph" w:styleId="Corpodetexto3">
    <w:name w:val="Body Text 3"/>
    <w:basedOn w:val="Normal"/>
    <w:rsid w:val="00BB73D1"/>
    <w:pPr>
      <w:jc w:val="both"/>
    </w:pPr>
  </w:style>
  <w:style w:type="character" w:customStyle="1" w:styleId="email">
    <w:name w:val="email"/>
    <w:basedOn w:val="Fontepargpadro"/>
    <w:rsid w:val="00BB73D1"/>
  </w:style>
  <w:style w:type="paragraph" w:styleId="Textodebalo">
    <w:name w:val="Balloon Text"/>
    <w:basedOn w:val="Normal"/>
    <w:semiHidden/>
    <w:rsid w:val="005D3016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8259A9"/>
    <w:rPr>
      <w:b/>
      <w:bCs/>
    </w:rPr>
  </w:style>
  <w:style w:type="character" w:customStyle="1" w:styleId="apple-converted-space">
    <w:name w:val="apple-converted-space"/>
    <w:basedOn w:val="Fontepargpadro"/>
    <w:rsid w:val="004566D9"/>
  </w:style>
  <w:style w:type="paragraph" w:customStyle="1" w:styleId="CorpoA">
    <w:name w:val="Corpo A"/>
    <w:rsid w:val="00731C85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/>
    </w:rPr>
  </w:style>
  <w:style w:type="character" w:customStyle="1" w:styleId="NenhumA">
    <w:name w:val="Nenhum A"/>
    <w:rsid w:val="00731C85"/>
    <w:rPr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8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ofiles\usuario\Desktop\PAPEL%20TIMBRADO%20C&#194;MARA%20-%20GABINET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C:\WINDOWS\Profiles\usuario\Desktop\PAPEL TIMBRADO CÂMARA - GABINETE.dot</Template>
  <TotalTime>23</TotalTime>
  <Pages>3</Pages>
  <Words>840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MicroCis</dc:creator>
  <cp:lastModifiedBy>GUILHERME VALLADARES GIESTA</cp:lastModifiedBy>
  <cp:revision>4</cp:revision>
  <cp:lastPrinted>2019-03-14T19:32:00Z</cp:lastPrinted>
  <dcterms:created xsi:type="dcterms:W3CDTF">2025-04-02T13:52:00Z</dcterms:created>
  <dcterms:modified xsi:type="dcterms:W3CDTF">2025-04-02T14:18:00Z</dcterms:modified>
</cp:coreProperties>
</file>