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203" w:rsidRPr="00D90CA8" w:rsidRDefault="00B60203" w:rsidP="00B60203">
      <w:pPr>
        <w:jc w:val="center"/>
        <w:rPr>
          <w:rFonts w:ascii="Palatino Linotype" w:hAnsi="Palatino Linotype"/>
          <w:b/>
          <w:bCs/>
          <w:sz w:val="24"/>
          <w:szCs w:val="24"/>
          <w:u w:val="single"/>
        </w:rPr>
      </w:pPr>
      <w:r w:rsidRPr="00D90CA8">
        <w:rPr>
          <w:rFonts w:ascii="Palatino Linotype" w:hAnsi="Palatino Linotype"/>
          <w:b/>
          <w:bCs/>
          <w:sz w:val="24"/>
          <w:szCs w:val="24"/>
          <w:u w:val="single"/>
        </w:rPr>
        <w:t xml:space="preserve">EMENDA MODIFICATIVA Nº </w:t>
      </w:r>
      <w:r w:rsidR="00783E28">
        <w:rPr>
          <w:rFonts w:ascii="Palatino Linotype" w:hAnsi="Palatino Linotype"/>
          <w:b/>
          <w:bCs/>
          <w:sz w:val="24"/>
          <w:szCs w:val="24"/>
          <w:u w:val="single"/>
        </w:rPr>
        <w:t>12</w:t>
      </w:r>
      <w:bookmarkStart w:id="0" w:name="_GoBack"/>
      <w:bookmarkEnd w:id="0"/>
    </w:p>
    <w:p w:rsidR="00B60203" w:rsidRPr="00D90CA8" w:rsidRDefault="00B60203" w:rsidP="00B60203">
      <w:pPr>
        <w:jc w:val="both"/>
        <w:rPr>
          <w:rFonts w:ascii="Palatino Linotype" w:hAnsi="Palatino Linotype"/>
          <w:sz w:val="24"/>
          <w:szCs w:val="24"/>
        </w:rPr>
      </w:pPr>
    </w:p>
    <w:p w:rsidR="00B60203" w:rsidRPr="00D90CA8" w:rsidRDefault="00B60203" w:rsidP="00B60203">
      <w:pPr>
        <w:jc w:val="both"/>
        <w:rPr>
          <w:rFonts w:ascii="Palatino Linotype" w:hAnsi="Palatino Linotype"/>
          <w:sz w:val="24"/>
          <w:szCs w:val="24"/>
        </w:rPr>
      </w:pPr>
      <w:r w:rsidRPr="00D90CA8">
        <w:rPr>
          <w:rFonts w:ascii="Palatino Linotype" w:hAnsi="Palatino Linotype"/>
          <w:sz w:val="24"/>
          <w:szCs w:val="24"/>
        </w:rPr>
        <w:t>O inciso II, do artigo 9º, do projeto de lei nº 45/2025, passa a ter a seguinte redação:</w:t>
      </w:r>
    </w:p>
    <w:p w:rsidR="00B60203" w:rsidRPr="00D90CA8" w:rsidRDefault="00B60203" w:rsidP="00B60203">
      <w:pPr>
        <w:jc w:val="both"/>
        <w:rPr>
          <w:rFonts w:ascii="Palatino Linotype" w:hAnsi="Palatino Linotype"/>
          <w:sz w:val="24"/>
          <w:szCs w:val="24"/>
        </w:rPr>
      </w:pPr>
    </w:p>
    <w:p w:rsidR="00B60203" w:rsidRPr="00D90CA8" w:rsidRDefault="00B60203" w:rsidP="00B60203">
      <w:pPr>
        <w:jc w:val="both"/>
        <w:rPr>
          <w:rFonts w:ascii="Palatino Linotype" w:hAnsi="Palatino Linotype"/>
          <w:sz w:val="24"/>
          <w:szCs w:val="24"/>
        </w:rPr>
      </w:pPr>
      <w:r w:rsidRPr="00D90CA8">
        <w:rPr>
          <w:rFonts w:ascii="Palatino Linotype" w:hAnsi="Palatino Linotype"/>
          <w:sz w:val="24"/>
          <w:szCs w:val="24"/>
        </w:rPr>
        <w:t xml:space="preserve">“II - fiscalizar a execução das intervenções, assegurando a observância às normas técnicas e ao cumprimento dos prazos </w:t>
      </w:r>
      <w:proofErr w:type="gramStart"/>
      <w:r w:rsidRPr="00D90CA8">
        <w:rPr>
          <w:rFonts w:ascii="Palatino Linotype" w:hAnsi="Palatino Linotype"/>
          <w:sz w:val="24"/>
          <w:szCs w:val="24"/>
        </w:rPr>
        <w:t>estabelecidos;”</w:t>
      </w:r>
      <w:proofErr w:type="gramEnd"/>
    </w:p>
    <w:p w:rsidR="00B60203" w:rsidRPr="00D90CA8" w:rsidRDefault="00B60203" w:rsidP="00B60203">
      <w:pPr>
        <w:jc w:val="both"/>
        <w:rPr>
          <w:rFonts w:ascii="Palatino Linotype" w:hAnsi="Palatino Linotype"/>
          <w:sz w:val="24"/>
          <w:szCs w:val="24"/>
        </w:rPr>
      </w:pPr>
    </w:p>
    <w:p w:rsidR="00B60203" w:rsidRPr="00D90CA8" w:rsidRDefault="00B60203" w:rsidP="00B60203">
      <w:pPr>
        <w:jc w:val="both"/>
        <w:rPr>
          <w:rFonts w:ascii="Palatino Linotype" w:hAnsi="Palatino Linotype"/>
          <w:sz w:val="24"/>
          <w:szCs w:val="24"/>
        </w:rPr>
      </w:pPr>
      <w:r w:rsidRPr="00D90CA8">
        <w:rPr>
          <w:rFonts w:ascii="Palatino Linotype" w:hAnsi="Palatino Linotype"/>
          <w:b/>
          <w:bCs/>
          <w:sz w:val="24"/>
          <w:szCs w:val="24"/>
        </w:rPr>
        <w:t>Justificativa:</w:t>
      </w:r>
      <w:r w:rsidRPr="00D90CA8">
        <w:rPr>
          <w:rFonts w:ascii="Palatino Linotype" w:hAnsi="Palatino Linotype"/>
          <w:sz w:val="24"/>
          <w:szCs w:val="24"/>
        </w:rPr>
        <w:t xml:space="preserve"> Esta emenda, ao aperfeiçoar a redação do inciso II do art. 9º, garante maior clareza na redação legislativa e adequação à terminologia técnica. A substituição da expressão “seu cumprimento às normas” — gramaticalmente imprecisa — por “observância às normas técnicas” alinha o texto aos parâmetros de qualidade normativa e reforça o papel fiscalizador da SECONSER. A menção expressa ao prazo reafirma o dever de celeridade e previsibilidade na execução de obras urbanas.</w:t>
      </w:r>
    </w:p>
    <w:p w:rsidR="00BA433A" w:rsidRPr="0003782B" w:rsidRDefault="00745014">
      <w:pPr>
        <w:rPr>
          <w:rFonts w:ascii="Palatino Linotype" w:hAnsi="Palatino Linotype"/>
          <w:sz w:val="24"/>
          <w:szCs w:val="24"/>
        </w:rPr>
      </w:pPr>
    </w:p>
    <w:p w:rsidR="0003782B" w:rsidRPr="0003782B" w:rsidRDefault="0003782B" w:rsidP="0003782B">
      <w:pPr>
        <w:spacing w:after="120"/>
        <w:jc w:val="right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 xml:space="preserve">Sala das Sessões, </w:t>
      </w:r>
      <w:r>
        <w:rPr>
          <w:rFonts w:ascii="Palatino Linotype" w:hAnsi="Palatino Linotype" w:cs="Times New Roman"/>
          <w:b/>
          <w:sz w:val="24"/>
          <w:szCs w:val="24"/>
        </w:rPr>
        <w:t>02 de abril de 2025</w:t>
      </w:r>
      <w:r w:rsidRPr="0003782B">
        <w:rPr>
          <w:rFonts w:ascii="Palatino Linotype" w:hAnsi="Palatino Linotype" w:cs="Times New Roman"/>
          <w:b/>
          <w:sz w:val="24"/>
          <w:szCs w:val="24"/>
        </w:rPr>
        <w:t>.</w:t>
      </w:r>
    </w:p>
    <w:p w:rsidR="0003782B" w:rsidRPr="0003782B" w:rsidRDefault="0003782B" w:rsidP="0003782B">
      <w:pPr>
        <w:spacing w:after="120"/>
        <w:jc w:val="right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 w:rsidP="0003782B">
      <w:pPr>
        <w:spacing w:after="120"/>
        <w:jc w:val="center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>Fabiano Gonçalves</w:t>
      </w: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>VEREADOR</w:t>
      </w: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>
      <w:pPr>
        <w:rPr>
          <w:rFonts w:ascii="Palatino Linotype" w:hAnsi="Palatino Linotype"/>
          <w:sz w:val="24"/>
          <w:szCs w:val="24"/>
        </w:rPr>
      </w:pPr>
    </w:p>
    <w:sectPr w:rsidR="0003782B" w:rsidRPr="0003782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014" w:rsidRDefault="00745014" w:rsidP="00C014FE">
      <w:pPr>
        <w:spacing w:after="0" w:line="240" w:lineRule="auto"/>
      </w:pPr>
      <w:r>
        <w:separator/>
      </w:r>
    </w:p>
  </w:endnote>
  <w:endnote w:type="continuationSeparator" w:id="0">
    <w:p w:rsidR="00745014" w:rsidRDefault="00745014" w:rsidP="00C01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014" w:rsidRDefault="00745014" w:rsidP="00C014FE">
      <w:pPr>
        <w:spacing w:after="0" w:line="240" w:lineRule="auto"/>
      </w:pPr>
      <w:r>
        <w:separator/>
      </w:r>
    </w:p>
  </w:footnote>
  <w:footnote w:type="continuationSeparator" w:id="0">
    <w:p w:rsidR="00745014" w:rsidRDefault="00745014" w:rsidP="00C01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4FE" w:rsidRDefault="00C014FE" w:rsidP="00C014FE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F94BF" wp14:editId="4D8A17FC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014FE" w:rsidRPr="00A503AB" w:rsidRDefault="00C014FE" w:rsidP="00C014FE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C014FE" w:rsidRDefault="00C014FE" w:rsidP="00C014FE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>
      <w:rPr>
        <w:rFonts w:ascii="Times New Roman" w:hAnsi="Times New Roman" w:cs="Times New Roman"/>
      </w:rPr>
      <w:t>FABIANO GONÇALVES</w:t>
    </w:r>
  </w:p>
  <w:p w:rsidR="00C014FE" w:rsidRPr="00C014FE" w:rsidRDefault="00C014FE" w:rsidP="00C014F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909"/>
    <w:rsid w:val="0003782B"/>
    <w:rsid w:val="0008137F"/>
    <w:rsid w:val="000F69D8"/>
    <w:rsid w:val="00293994"/>
    <w:rsid w:val="002D7245"/>
    <w:rsid w:val="00386F73"/>
    <w:rsid w:val="0056548F"/>
    <w:rsid w:val="006D6909"/>
    <w:rsid w:val="00736053"/>
    <w:rsid w:val="00745014"/>
    <w:rsid w:val="00783E28"/>
    <w:rsid w:val="0085262C"/>
    <w:rsid w:val="00A54109"/>
    <w:rsid w:val="00AE4144"/>
    <w:rsid w:val="00B230EB"/>
    <w:rsid w:val="00B60203"/>
    <w:rsid w:val="00C014FE"/>
    <w:rsid w:val="00D54EBE"/>
    <w:rsid w:val="00D84C0D"/>
    <w:rsid w:val="00E4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EC0BD"/>
  <w15:chartTrackingRefBased/>
  <w15:docId w15:val="{1DCF501B-425D-4B1A-B704-3408C3ED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909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1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14FE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C01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14FE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dc:description/>
  <cp:lastModifiedBy>Fernando</cp:lastModifiedBy>
  <cp:revision>3</cp:revision>
  <dcterms:created xsi:type="dcterms:W3CDTF">2025-04-02T19:01:00Z</dcterms:created>
  <dcterms:modified xsi:type="dcterms:W3CDTF">2025-04-02T19:15:00Z</dcterms:modified>
</cp:coreProperties>
</file>