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020 /2025 aditiva ao Projeto de Lei 47/2025</w:t>
      </w:r>
    </w:p>
    <w:p w:rsidR="00000000" w:rsidDel="00000000" w:rsidP="00000000" w:rsidRDefault="00000000" w:rsidRPr="00000000" w14:paraId="00000003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Acresce o inciso VIII ao art. 2º do Projeto de Lei 47/2025</w:t>
      </w:r>
    </w:p>
    <w:p w:rsidR="00000000" w:rsidDel="00000000" w:rsidP="00000000" w:rsidRDefault="00000000" w:rsidRPr="00000000" w14:paraId="00000006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Fica incluído o inciso VIII ao Art. 2º do Projeto de Lei 47/2025, com a seguinte redação:</w:t>
      </w:r>
    </w:p>
    <w:p w:rsidR="00000000" w:rsidDel="00000000" w:rsidP="00000000" w:rsidRDefault="00000000" w:rsidRPr="00000000" w14:paraId="00000009">
      <w:pPr>
        <w:spacing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"Art. 2º. (...)</w:t>
        <w:br w:type="textWrapping"/>
        <w:t xml:space="preserve">VIII – ampliar a rede de Centros de Atenção Psicossocial Álcool e Drogas III (CAPS AD III) no município de Niterói, garantindo a construção de pelo menos uma nova unidade, para assegurar atendimento especializado, humanizado e em regime de atenção diária a pessoas com transtornos graves decorrentes do uso abusivo de álcool e outras drogas, em conformidade com as diretrizes do SUS e da Reforma Psiquiátrica Brasileira."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jc w:val="both"/>
        <w:rPr>
          <w:sz w:val="24"/>
          <w:szCs w:val="24"/>
        </w:rPr>
      </w:pPr>
      <w:bookmarkStart w:colFirst="0" w:colLast="0" w:name="_heading=h.q6f61qy670az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Niterói, 31 de março de 2025.</w:t>
      </w:r>
    </w:p>
    <w:p w:rsidR="00000000" w:rsidDel="00000000" w:rsidP="00000000" w:rsidRDefault="00000000" w:rsidRPr="00000000" w14:paraId="0000000D">
      <w:pPr>
        <w:ind w:left="2880" w:firstLine="720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Professor Tulio                                                                Benny Briolly</w:t>
      </w:r>
    </w:p>
    <w:p w:rsidR="00000000" w:rsidDel="00000000" w:rsidP="00000000" w:rsidRDefault="00000000" w:rsidRPr="00000000" w14:paraId="00000011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4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ib7akkmvqqrn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ind w:firstLine="720"/>
        <w:jc w:val="both"/>
        <w:rPr>
          <w:i w:val="0"/>
          <w:smallCaps w:val="0"/>
          <w:strike w:val="0"/>
          <w:sz w:val="24"/>
          <w:szCs w:val="24"/>
          <w:u w:val="none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Esta emenda foi elaborada a partir de um amplo debate envolvendo movimentos sociais, entidades de direitos humanos, profissionais do serviço social e da saúde mental, além de representantes da sociedade civil organizada, reunidos no </w:t>
      </w:r>
      <w:r w:rsidDel="00000000" w:rsidR="00000000" w:rsidRPr="00000000">
        <w:rPr>
          <w:b w:val="1"/>
          <w:sz w:val="24"/>
          <w:szCs w:val="24"/>
          <w:rtl w:val="0"/>
        </w:rPr>
        <w:t xml:space="preserve">Comitê Contra a Internação Compulsória de Niterói</w:t>
      </w:r>
      <w:r w:rsidDel="00000000" w:rsidR="00000000" w:rsidRPr="00000000">
        <w:rPr>
          <w:sz w:val="24"/>
          <w:szCs w:val="24"/>
          <w:rtl w:val="0"/>
        </w:rPr>
        <w:t xml:space="preserve">. Esse coletivo, comprometido com a defesa dos direitos fundamentais e com a promoção de políticas públicas humanizadas e baseadas em evidências, propôs ajustes ao Projeto de Lei 47/2025 com o objetivo de aprimorar sua aplicação e garantir que as diretrizes estabelecidas estejam alinhadas aos princípios da Reforma Psiquiátrica, do Sistema Único de Saúde (SUS) e da proteção integral dos direitos humanos. A emenda reflete o consenso técnico e ético desses atores, que buscam fortalecer uma abordagem integral, respeitosa e focada na autonomia e na dignidade das pessoas atendidas.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 tem como objetivo principal ampliar a rede de Centros de Atenção Psicossocial Álcool e Drogas III (CAPS AD III) no município de Niterói, garantindo a construção de pelo menos uma nova unidade. Esta medida se justifica pela necessidade de fortalecer a política municipal de saúde mental, oferecendo atendimento especializado e humanizado para pessoas com transtornos graves decorrentes do uso abusivo de álcool e outras drogas.</w:t>
      </w:r>
    </w:p>
    <w:p w:rsidR="00000000" w:rsidDel="00000000" w:rsidP="00000000" w:rsidRDefault="00000000" w:rsidRPr="00000000" w14:paraId="00000019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Atualmente, Niterói conta com apenas uma unidade de CAPS AD III, o que claramente se mostra insuficiente para atender adequadamente toda a demanda existente no município. A criação de uma nova unidade permitirá melhorar significativamente o acesso da população a este serviço essencial, reduzindo filas de espera e garantindo um atendimento mais ágil e eficiente.</w:t>
      </w:r>
    </w:p>
    <w:p w:rsidR="00000000" w:rsidDel="00000000" w:rsidP="00000000" w:rsidRDefault="00000000" w:rsidRPr="00000000" w14:paraId="0000001B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proposta está plenamente alinhada com os princípios da Reforma Psiquiátrica Brasileira, estabelecida pela Lei nº 10.216/2001, e com as diretrizes do Sistema Único de Saúde (SUS), que priorizam um modelo de atenção psicossocial comunitário, evitando internações desnecessárias e promovendo a reinserção social dos usuários.</w:t>
      </w:r>
    </w:p>
    <w:p w:rsidR="00000000" w:rsidDel="00000000" w:rsidP="00000000" w:rsidRDefault="00000000" w:rsidRPr="00000000" w14:paraId="0000001D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Além disso, a nova unidade de CAPS AD III se integrará perfeitamente às demais ações previstas no Projeto de Lei 47/2025, trabalhando em conjunto com os Consultórios na Rua e as Unidades de Acolhimento, formando assim uma rede de atenção mais completa e eficaz. Esta integração permitirá oferecer um atendimento mais abrangente e contínuo aos usuários.</w:t>
      </w:r>
    </w:p>
    <w:p w:rsidR="00000000" w:rsidDel="00000000" w:rsidP="00000000" w:rsidRDefault="00000000" w:rsidRPr="00000000" w14:paraId="0000001F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3">
    <w:pPr>
      <w:jc w:val="center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-PT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 w:val="1"/>
    <w:rsid w:val="008B60B8"/>
    <w:pPr>
      <w:tabs>
        <w:tab w:val="center" w:pos="4252"/>
        <w:tab w:val="right" w:pos="8504"/>
      </w:tabs>
      <w:spacing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8B60B8"/>
  </w:style>
  <w:style w:type="paragraph" w:styleId="Rodap">
    <w:name w:val="footer"/>
    <w:basedOn w:val="Normal"/>
    <w:link w:val="RodapChar"/>
    <w:uiPriority w:val="99"/>
    <w:unhideWhenUsed w:val="1"/>
    <w:rsid w:val="008B60B8"/>
    <w:pPr>
      <w:tabs>
        <w:tab w:val="center" w:pos="4252"/>
        <w:tab w:val="right" w:pos="8504"/>
      </w:tabs>
      <w:spacing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8B60B8"/>
  </w:style>
  <w:style w:type="paragraph" w:styleId="Corpodetexto">
    <w:name w:val="Body Text"/>
    <w:basedOn w:val="Normal"/>
    <w:link w:val="CorpodetextoChar"/>
    <w:uiPriority w:val="1"/>
    <w:qFormat w:val="1"/>
    <w:rsid w:val="008B60B8"/>
    <w:pPr>
      <w:widowControl w:val="0"/>
      <w:autoSpaceDE w:val="0"/>
      <w:autoSpaceDN w:val="0"/>
      <w:spacing w:line="240" w:lineRule="auto"/>
      <w:ind w:left="118"/>
    </w:pPr>
    <w:rPr>
      <w:rFonts w:ascii="Calibri" w:cs="Calibri" w:eastAsia="Calibri" w:hAnsi="Calibri"/>
      <w:sz w:val="24"/>
      <w:szCs w:val="24"/>
      <w:lang w:eastAsia="en-US" w:val="pt-PT"/>
    </w:rPr>
  </w:style>
  <w:style w:type="character" w:styleId="CorpodetextoChar" w:customStyle="1">
    <w:name w:val="Corpo de texto Char"/>
    <w:basedOn w:val="Fontepargpadro"/>
    <w:link w:val="Corpodetexto"/>
    <w:uiPriority w:val="1"/>
    <w:rsid w:val="008B60B8"/>
    <w:rPr>
      <w:rFonts w:ascii="Calibri" w:cs="Calibri" w:eastAsia="Calibri" w:hAnsi="Calibri"/>
      <w:sz w:val="24"/>
      <w:szCs w:val="24"/>
      <w:lang w:eastAsia="en-US" w:val="pt-PT"/>
    </w:rPr>
  </w:style>
  <w:style w:type="paragraph" w:styleId="PargrafodaLista">
    <w:name w:val="List Paragraph"/>
    <w:basedOn w:val="Normal"/>
    <w:uiPriority w:val="1"/>
    <w:qFormat w:val="1"/>
    <w:rsid w:val="00D268B7"/>
    <w:pPr>
      <w:widowControl w:val="0"/>
      <w:autoSpaceDE w:val="0"/>
      <w:autoSpaceDN w:val="0"/>
      <w:spacing w:line="240" w:lineRule="auto"/>
      <w:ind w:left="838" w:right="116" w:hanging="543"/>
      <w:jc w:val="both"/>
    </w:pPr>
    <w:rPr>
      <w:rFonts w:ascii="Calibri" w:cs="Calibri" w:eastAsia="Calibri" w:hAnsi="Calibri"/>
      <w:lang w:eastAsia="en-US" w:val="pt-PT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66NJeKR1hHix9sKWmDvqAEUbOw==">CgMxLjAyDmgucTZmNjFxeTY3MGF6Mg5oLmliN2Fra212cXFybjgAciExREx6NUhZczExQTE4NHVBVmFrUmxKbWQxVjQtQU9ZbkM=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2024-08-01T16:08:00Z</dcterms:created>
  <dc:creator>Gloria</dc:creator>
</cp:coreProperties>
</file>