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000001" w14:textId="77777777" w:rsidR="00461298" w:rsidRDefault="009125A4">
      <w:pPr>
        <w:jc w:val="center"/>
        <w:rPr>
          <w:b/>
        </w:rPr>
      </w:pPr>
      <w:r>
        <w:rPr>
          <w:b/>
        </w:rPr>
        <w:t xml:space="preserve">EMENDA ADITIVA Nº </w:t>
      </w:r>
    </w:p>
    <w:p w14:paraId="00000002" w14:textId="77777777" w:rsidR="00461298" w:rsidRDefault="00461298">
      <w:pPr>
        <w:jc w:val="center"/>
        <w:rPr>
          <w:b/>
        </w:rPr>
      </w:pPr>
    </w:p>
    <w:p w14:paraId="00000003" w14:textId="77777777" w:rsidR="00461298" w:rsidRDefault="009125A4">
      <w:pPr>
        <w:jc w:val="center"/>
        <w:rPr>
          <w:b/>
        </w:rPr>
      </w:pPr>
      <w:r>
        <w:rPr>
          <w:b/>
        </w:rPr>
        <w:t>PROJETO DE LEI Nº 00045/2025</w:t>
      </w:r>
    </w:p>
    <w:p w14:paraId="00000004" w14:textId="77777777" w:rsidR="00461298" w:rsidRDefault="00461298">
      <w:pPr>
        <w:jc w:val="center"/>
      </w:pPr>
    </w:p>
    <w:p w14:paraId="00000005" w14:textId="77777777" w:rsidR="00461298" w:rsidRDefault="00461298"/>
    <w:p w14:paraId="00000006" w14:textId="77777777" w:rsidR="00461298" w:rsidRDefault="009125A4">
      <w:pPr>
        <w:ind w:left="5760"/>
        <w:jc w:val="both"/>
      </w:pPr>
      <w:r>
        <w:t>ADICIONA PARÁGRAFO ÚNICO AO ARTIGO 9º DO PROJETO DE LEI 00045/2025.</w:t>
      </w:r>
    </w:p>
    <w:p w14:paraId="00000007" w14:textId="77777777" w:rsidR="00461298" w:rsidRDefault="00461298"/>
    <w:p w14:paraId="00000008" w14:textId="77777777" w:rsidR="00461298" w:rsidRDefault="00461298"/>
    <w:p w14:paraId="00000009" w14:textId="77777777" w:rsidR="00461298" w:rsidRDefault="009125A4">
      <w:pPr>
        <w:jc w:val="both"/>
      </w:pPr>
      <w:r>
        <w:t>Art. 1º Fica acrescido o parágrafo único ao art. 9º do Projeto de Lei 00045/2025, com a seguinte redação:</w:t>
      </w:r>
    </w:p>
    <w:p w14:paraId="0000000A" w14:textId="77777777" w:rsidR="00461298" w:rsidRDefault="00461298">
      <w:pPr>
        <w:jc w:val="both"/>
      </w:pPr>
    </w:p>
    <w:p w14:paraId="0000000B" w14:textId="77777777" w:rsidR="00461298" w:rsidRDefault="009125A4">
      <w:pPr>
        <w:jc w:val="both"/>
      </w:pPr>
      <w:proofErr w:type="gramStart"/>
      <w:r>
        <w:t>“Art. 9º (...)</w:t>
      </w:r>
    </w:p>
    <w:p w14:paraId="0000000C" w14:textId="77777777" w:rsidR="00461298" w:rsidRDefault="00461298">
      <w:pPr>
        <w:jc w:val="both"/>
      </w:pPr>
      <w:proofErr w:type="gramEnd"/>
    </w:p>
    <w:p w14:paraId="0000000D" w14:textId="60FA5FF2" w:rsidR="00461298" w:rsidRDefault="009125A4">
      <w:pPr>
        <w:spacing w:after="200"/>
        <w:jc w:val="both"/>
      </w:pPr>
      <w:r>
        <w:t>Pará</w:t>
      </w:r>
      <w:r w:rsidR="00881BAA">
        <w:t>grafo único. Fica autorizado o M</w:t>
      </w:r>
      <w:r>
        <w:t>unicípio de Niterói a realizar convênios e acordos de cooperação com agências reguladoras federais e estaduais para delegação de atribuições</w:t>
      </w:r>
      <w:r w:rsidR="006D6C89">
        <w:t xml:space="preserve">, com a descentralização de </w:t>
      </w:r>
      <w:r w:rsidR="006D6C89" w:rsidRPr="006D6C89">
        <w:t xml:space="preserve">atividades fiscalizatórias, sancionatórias e </w:t>
      </w:r>
      <w:proofErr w:type="gramStart"/>
      <w:r w:rsidR="006D6C89" w:rsidRPr="006D6C89">
        <w:t>arbitrais</w:t>
      </w:r>
      <w:r>
        <w:t>, com vistas à garantia de eficiência dos serviços essenciais</w:t>
      </w:r>
      <w:r w:rsidR="00881BAA">
        <w:t xml:space="preserve"> regulados</w:t>
      </w:r>
      <w:r>
        <w:t>, nos termos dos ar</w:t>
      </w:r>
      <w:r w:rsidR="00881BAA">
        <w:t xml:space="preserve">tigos 31 </w:t>
      </w:r>
      <w:r>
        <w:t>a 35 da Lei Federal nº</w:t>
      </w:r>
      <w:proofErr w:type="gramEnd"/>
      <w:r>
        <w:t xml:space="preserve"> 13.848, de 25 de Junho de 2019.”</w:t>
      </w:r>
    </w:p>
    <w:p w14:paraId="0000000E" w14:textId="77777777" w:rsidR="00461298" w:rsidRDefault="00461298">
      <w:pPr>
        <w:jc w:val="both"/>
      </w:pPr>
    </w:p>
    <w:p w14:paraId="0000000F" w14:textId="77777777" w:rsidR="00461298" w:rsidRDefault="009125A4">
      <w:pPr>
        <w:jc w:val="center"/>
        <w:rPr>
          <w:b/>
        </w:rPr>
      </w:pPr>
      <w:r>
        <w:rPr>
          <w:b/>
        </w:rPr>
        <w:t>JUSTIFICATIVA</w:t>
      </w:r>
    </w:p>
    <w:p w14:paraId="00000010" w14:textId="77777777" w:rsidR="00461298" w:rsidRDefault="00461298">
      <w:pPr>
        <w:jc w:val="both"/>
      </w:pPr>
    </w:p>
    <w:p w14:paraId="00000011" w14:textId="77777777" w:rsidR="00461298" w:rsidRDefault="009125A4">
      <w:pPr>
        <w:ind w:firstLine="850"/>
        <w:jc w:val="both"/>
      </w:pPr>
      <w:r>
        <w:t>A inserção do parágrafo único ao art. 9º do Projeto de Lei 00045/2025 busca garantir maior eficiência na fiscalização e aplicação das normas relacionadas à prestação de serviç</w:t>
      </w:r>
      <w:r>
        <w:t xml:space="preserve">os </w:t>
      </w:r>
      <w:r>
        <w:t>essenciais</w:t>
      </w:r>
      <w:r>
        <w:t xml:space="preserve"> </w:t>
      </w:r>
      <w:proofErr w:type="gramStart"/>
      <w:r>
        <w:t>sob regime</w:t>
      </w:r>
      <w:proofErr w:type="gramEnd"/>
      <w:r>
        <w:t xml:space="preserve"> de concessão.</w:t>
      </w:r>
    </w:p>
    <w:p w14:paraId="00000012" w14:textId="77777777" w:rsidR="00461298" w:rsidRDefault="00461298">
      <w:pPr>
        <w:ind w:firstLine="850"/>
        <w:jc w:val="both"/>
      </w:pPr>
    </w:p>
    <w:p w14:paraId="00000013" w14:textId="77777777" w:rsidR="00461298" w:rsidRDefault="009125A4">
      <w:pPr>
        <w:ind w:firstLine="850"/>
        <w:jc w:val="both"/>
      </w:pPr>
      <w:r>
        <w:t xml:space="preserve">O município, por estar diretamente em contato com a população e conhecer as demandas locais com maior precisão, possui melhores condições para fiscalizar e exigir </w:t>
      </w:r>
      <w:proofErr w:type="gramStart"/>
      <w:r>
        <w:t>o</w:t>
      </w:r>
      <w:proofErr w:type="gramEnd"/>
      <w:r>
        <w:t xml:space="preserve"> </w:t>
      </w:r>
      <w:proofErr w:type="gramStart"/>
      <w:r>
        <w:t>cumprimento</w:t>
      </w:r>
      <w:proofErr w:type="gramEnd"/>
      <w:r>
        <w:t xml:space="preserve"> das normas, assegurando um serviço adeq</w:t>
      </w:r>
      <w:r>
        <w:t>uado e eficiente. Nada mais justo, democrático e eficaz do que permitir que atuem diretamente na supervisão e aplicação das regras que garantem a qualidade dos serviços públicos concedidos.</w:t>
      </w:r>
    </w:p>
    <w:p w14:paraId="00000014" w14:textId="77777777" w:rsidR="00461298" w:rsidRDefault="00461298">
      <w:pPr>
        <w:ind w:firstLine="850"/>
        <w:jc w:val="both"/>
      </w:pPr>
    </w:p>
    <w:p w14:paraId="00000015" w14:textId="77777777" w:rsidR="00461298" w:rsidRDefault="009125A4">
      <w:pPr>
        <w:ind w:firstLine="850"/>
        <w:jc w:val="both"/>
      </w:pPr>
      <w:r>
        <w:t>Atualmente, a regulação dos serviços concedidos cabe a agências f</w:t>
      </w:r>
      <w:r>
        <w:t xml:space="preserve">ederais e estaduais, sendo impossível acompanhar detalhadamente a qualidade dos serviços em todos os </w:t>
      </w:r>
      <w:r>
        <w:t>5.5</w:t>
      </w:r>
      <w:r>
        <w:t>70</w:t>
      </w:r>
      <w:r>
        <w:t xml:space="preserve"> municípios do Brasil. A</w:t>
      </w:r>
      <w:bookmarkStart w:id="0" w:name="_GoBack"/>
      <w:bookmarkEnd w:id="0"/>
      <w:r>
        <w:t xml:space="preserve"> descentralização da fiscalização, por meio de convênios e acordos de cooperação, permite que o município atue diretamente na </w:t>
      </w:r>
      <w:r>
        <w:t>aplicação das normas, garantindo respostas mais ágeis e eficientes às demandas da população.</w:t>
      </w:r>
    </w:p>
    <w:p w14:paraId="00000016" w14:textId="77777777" w:rsidR="00461298" w:rsidRDefault="00461298">
      <w:pPr>
        <w:ind w:firstLine="850"/>
        <w:jc w:val="both"/>
      </w:pPr>
    </w:p>
    <w:p w14:paraId="00000017" w14:textId="77777777" w:rsidR="00461298" w:rsidRDefault="009125A4">
      <w:pPr>
        <w:ind w:firstLine="850"/>
        <w:jc w:val="both"/>
      </w:pPr>
      <w:r>
        <w:t xml:space="preserve">A proposta está amparada pela Lei Federal nº 13.848/2019, que prevê a possibilidade de cooperação federativa para aprimoramento da regulação. </w:t>
      </w:r>
    </w:p>
    <w:p w14:paraId="00000018" w14:textId="77777777" w:rsidR="00461298" w:rsidRDefault="00461298">
      <w:pPr>
        <w:jc w:val="both"/>
      </w:pPr>
    </w:p>
    <w:p w14:paraId="00000019" w14:textId="77777777" w:rsidR="00461298" w:rsidRDefault="009125A4">
      <w:pPr>
        <w:jc w:val="center"/>
      </w:pPr>
      <w:r>
        <w:t xml:space="preserve">Sala das sessões, </w:t>
      </w:r>
      <w:r>
        <w:t xml:space="preserve">           de março de 2025.</w:t>
      </w:r>
    </w:p>
    <w:p w14:paraId="0000001A" w14:textId="77777777" w:rsidR="00461298" w:rsidRDefault="00461298">
      <w:pPr>
        <w:jc w:val="center"/>
      </w:pPr>
    </w:p>
    <w:p w14:paraId="0000001B" w14:textId="77777777" w:rsidR="00461298" w:rsidRDefault="00461298">
      <w:pPr>
        <w:jc w:val="center"/>
      </w:pPr>
    </w:p>
    <w:p w14:paraId="0000001C" w14:textId="77777777" w:rsidR="00461298" w:rsidRDefault="009125A4">
      <w:pPr>
        <w:jc w:val="center"/>
        <w:rPr>
          <w:b/>
        </w:rPr>
      </w:pPr>
      <w:r>
        <w:rPr>
          <w:b/>
        </w:rPr>
        <w:t>ROMÉRIO DUARTE</w:t>
      </w:r>
    </w:p>
    <w:p w14:paraId="0000001D" w14:textId="77777777" w:rsidR="00461298" w:rsidRDefault="009125A4">
      <w:pPr>
        <w:jc w:val="center"/>
        <w:rPr>
          <w:b/>
        </w:rPr>
      </w:pPr>
      <w:r>
        <w:rPr>
          <w:b/>
        </w:rPr>
        <w:t>Vereador</w:t>
      </w:r>
    </w:p>
    <w:p w14:paraId="0000001E" w14:textId="77777777" w:rsidR="00461298" w:rsidRDefault="009125A4">
      <w:pPr>
        <w:jc w:val="center"/>
      </w:pPr>
      <w:r>
        <w:rPr>
          <w:b/>
        </w:rPr>
        <w:lastRenderedPageBreak/>
        <w:t>CIDADANIA</w:t>
      </w:r>
    </w:p>
    <w:sectPr w:rsidR="00461298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461298"/>
    <w:rsid w:val="001E6E9F"/>
    <w:rsid w:val="00217E8C"/>
    <w:rsid w:val="00461298"/>
    <w:rsid w:val="006D6C89"/>
    <w:rsid w:val="00881BAA"/>
    <w:rsid w:val="009125A4"/>
    <w:rsid w:val="00D72C7E"/>
    <w:rsid w:val="00F50FC7"/>
    <w:rsid w:val="00FF1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302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Romero Duarte</dc:creator>
  <cp:lastModifiedBy>Vereador Romero Duarte</cp:lastModifiedBy>
  <cp:revision>5</cp:revision>
  <cp:lastPrinted>2025-03-24T18:06:00Z</cp:lastPrinted>
  <dcterms:created xsi:type="dcterms:W3CDTF">2025-03-24T18:43:00Z</dcterms:created>
  <dcterms:modified xsi:type="dcterms:W3CDTF">2025-03-24T18:46:00Z</dcterms:modified>
</cp:coreProperties>
</file>