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000001" w14:textId="77777777" w:rsidR="003658D5" w:rsidRDefault="000A303D">
      <w:pPr>
        <w:jc w:val="center"/>
        <w:rPr>
          <w:b/>
        </w:rPr>
      </w:pPr>
      <w:r>
        <w:rPr>
          <w:b/>
        </w:rPr>
        <w:t xml:space="preserve">EMENDA ADITIVA Nº </w:t>
      </w:r>
    </w:p>
    <w:p w14:paraId="00000002" w14:textId="77777777" w:rsidR="003658D5" w:rsidRDefault="003658D5">
      <w:pPr>
        <w:jc w:val="center"/>
        <w:rPr>
          <w:b/>
        </w:rPr>
      </w:pPr>
    </w:p>
    <w:p w14:paraId="00000003" w14:textId="77777777" w:rsidR="003658D5" w:rsidRDefault="000A303D">
      <w:pPr>
        <w:jc w:val="center"/>
        <w:rPr>
          <w:b/>
        </w:rPr>
      </w:pPr>
      <w:r>
        <w:rPr>
          <w:b/>
        </w:rPr>
        <w:t>PROJETO DE LEI Nº 00045/2025</w:t>
      </w:r>
    </w:p>
    <w:p w14:paraId="00000004" w14:textId="77777777" w:rsidR="003658D5" w:rsidRDefault="003658D5">
      <w:pPr>
        <w:jc w:val="center"/>
      </w:pPr>
    </w:p>
    <w:p w14:paraId="00000005" w14:textId="77777777" w:rsidR="003658D5" w:rsidRDefault="003658D5"/>
    <w:p w14:paraId="00000006" w14:textId="77777777" w:rsidR="003658D5" w:rsidRDefault="000A303D">
      <w:pPr>
        <w:ind w:left="5760"/>
        <w:jc w:val="both"/>
      </w:pPr>
      <w:r>
        <w:t>ADICIONA O §2º AO ARTIGO 8º DO PROJETO DE LEI 00045/2025.</w:t>
      </w:r>
    </w:p>
    <w:p w14:paraId="00000007" w14:textId="77777777" w:rsidR="003658D5" w:rsidRDefault="003658D5"/>
    <w:p w14:paraId="00000008" w14:textId="77777777" w:rsidR="003658D5" w:rsidRDefault="003658D5"/>
    <w:p w14:paraId="00000009" w14:textId="77777777" w:rsidR="003658D5" w:rsidRDefault="000A303D">
      <w:pPr>
        <w:jc w:val="both"/>
      </w:pPr>
      <w:r>
        <w:t>Art. 1º Fica acrescido o §2º ao art. 8º do Projeto de Lei 00045/2025, com a seguinte redação:</w:t>
      </w:r>
    </w:p>
    <w:p w14:paraId="0000000A" w14:textId="77777777" w:rsidR="003658D5" w:rsidRDefault="003658D5">
      <w:pPr>
        <w:jc w:val="both"/>
      </w:pPr>
    </w:p>
    <w:p w14:paraId="0000000B" w14:textId="77777777" w:rsidR="003658D5" w:rsidRDefault="000A303D">
      <w:pPr>
        <w:jc w:val="both"/>
      </w:pPr>
      <w:proofErr w:type="gramStart"/>
      <w:r>
        <w:t>“Art. 8º (...)</w:t>
      </w:r>
    </w:p>
    <w:p w14:paraId="0000000C" w14:textId="77777777" w:rsidR="003658D5" w:rsidRDefault="003658D5">
      <w:pPr>
        <w:jc w:val="both"/>
      </w:pPr>
      <w:proofErr w:type="gramEnd"/>
    </w:p>
    <w:p w14:paraId="0000000D" w14:textId="32B86C40" w:rsidR="003658D5" w:rsidRDefault="000A303D">
      <w:pPr>
        <w:jc w:val="both"/>
      </w:pPr>
      <w:r>
        <w:t xml:space="preserve">§2º </w:t>
      </w:r>
      <w:r w:rsidR="007D735A">
        <w:t>É</w:t>
      </w:r>
      <w:r>
        <w:t xml:space="preserve"> direito </w:t>
      </w:r>
      <w:proofErr w:type="gramStart"/>
      <w:r>
        <w:t>do cidadão exigir</w:t>
      </w:r>
      <w:proofErr w:type="gramEnd"/>
      <w:r>
        <w:t xml:space="preserve"> da concessionária e do poder público municipal:</w:t>
      </w:r>
    </w:p>
    <w:p w14:paraId="0000000E" w14:textId="77777777" w:rsidR="003658D5" w:rsidRDefault="003658D5">
      <w:pPr>
        <w:jc w:val="both"/>
      </w:pPr>
    </w:p>
    <w:p w14:paraId="0000000F" w14:textId="77777777" w:rsidR="003658D5" w:rsidRDefault="000A303D">
      <w:pPr>
        <w:spacing w:after="200"/>
        <w:jc w:val="both"/>
      </w:pPr>
      <w:r>
        <w:t xml:space="preserve">I - a identificação preventiva de indivíduos arbóreos com risco de queda </w:t>
      </w:r>
      <w:r>
        <w:t>parcial ou total na infraestrutura energética;</w:t>
      </w:r>
    </w:p>
    <w:p w14:paraId="00000010" w14:textId="60D4CFBA" w:rsidR="003658D5" w:rsidRDefault="000A303D">
      <w:pPr>
        <w:spacing w:after="200"/>
        <w:jc w:val="both"/>
      </w:pPr>
      <w:r>
        <w:t>II - a realização de podas preventivas</w:t>
      </w:r>
      <w:bookmarkStart w:id="0" w:name="_GoBack"/>
      <w:bookmarkEnd w:id="0"/>
      <w:r w:rsidR="007D735A">
        <w:t>;</w:t>
      </w:r>
    </w:p>
    <w:p w14:paraId="00000011" w14:textId="77777777" w:rsidR="003658D5" w:rsidRDefault="000A303D">
      <w:pPr>
        <w:spacing w:after="200"/>
        <w:jc w:val="both"/>
      </w:pPr>
      <w:r>
        <w:t xml:space="preserve">III - a verificação da adequação da infraestrutura energética local à demanda de carga dos imóveis, para evitar incêndios e outras </w:t>
      </w:r>
      <w:r>
        <w:t>intercorrências na rede;</w:t>
      </w:r>
    </w:p>
    <w:p w14:paraId="00000012" w14:textId="77777777" w:rsidR="003658D5" w:rsidRDefault="000A303D">
      <w:pPr>
        <w:spacing w:after="200"/>
        <w:jc w:val="both"/>
      </w:pPr>
      <w:r>
        <w:t>IV - a apresentação de dados comparativos entre os índices de qualidade individuais DIC (Duração de Interrupção Individual por Unidade Consumidora), FIC (Frequência de Interrupção Individual por Unidade Consumidora) e DMIC (Duração</w:t>
      </w:r>
      <w:r>
        <w:t xml:space="preserve"> Máxima de Interrupção Contínua por Unidade Consumidora), estabelecidos pela Agência Nacional de Energia Elétrica, e os padrões de qualidade coletivos da respectiva área, para que sejam identificados e devidamente corrigidos padrões desiguais de qualidade </w:t>
      </w:r>
      <w:r>
        <w:t>na infraestrutura energética.</w:t>
      </w:r>
      <w:proofErr w:type="gramStart"/>
      <w:r>
        <w:t>”</w:t>
      </w:r>
      <w:proofErr w:type="gramEnd"/>
    </w:p>
    <w:p w14:paraId="00000013" w14:textId="77777777" w:rsidR="003658D5" w:rsidRDefault="000A303D">
      <w:pPr>
        <w:spacing w:after="200"/>
        <w:jc w:val="both"/>
      </w:pPr>
      <w:r>
        <w:t>Art. 2º O parágrafo único do artigo 8º passa a ser §1º.</w:t>
      </w:r>
    </w:p>
    <w:p w14:paraId="00000014" w14:textId="77777777" w:rsidR="003658D5" w:rsidRDefault="003658D5">
      <w:pPr>
        <w:jc w:val="both"/>
      </w:pPr>
    </w:p>
    <w:p w14:paraId="00000015" w14:textId="77777777" w:rsidR="003658D5" w:rsidRDefault="000A303D">
      <w:pPr>
        <w:jc w:val="center"/>
        <w:rPr>
          <w:b/>
        </w:rPr>
      </w:pPr>
      <w:r>
        <w:rPr>
          <w:b/>
        </w:rPr>
        <w:t>JUSTIFICATIVA</w:t>
      </w:r>
    </w:p>
    <w:p w14:paraId="00000016" w14:textId="77777777" w:rsidR="003658D5" w:rsidRDefault="003658D5">
      <w:pPr>
        <w:jc w:val="both"/>
      </w:pPr>
    </w:p>
    <w:p w14:paraId="00000017" w14:textId="77777777" w:rsidR="003658D5" w:rsidRDefault="000A303D">
      <w:pPr>
        <w:ind w:firstLine="850"/>
        <w:jc w:val="both"/>
      </w:pPr>
      <w:r>
        <w:t>A inserção do §2º ao art. 8º do Projeto de Lei 00045/2025 visa garantir que a população de áreas com histórico recorrente de interrupção de energia elétr</w:t>
      </w:r>
      <w:r>
        <w:t>ica tenha o direito de exigir providências concretas das concessionárias e do poder público. A recorrência de interrupções prolongadas por horas ou até dias tem causado inúmeros transtornos à população.</w:t>
      </w:r>
    </w:p>
    <w:p w14:paraId="00000018" w14:textId="77777777" w:rsidR="003658D5" w:rsidRDefault="003658D5">
      <w:pPr>
        <w:ind w:firstLine="850"/>
        <w:jc w:val="both"/>
      </w:pPr>
    </w:p>
    <w:p w14:paraId="00000019" w14:textId="77777777" w:rsidR="003658D5" w:rsidRDefault="000A303D">
      <w:pPr>
        <w:ind w:firstLine="850"/>
        <w:jc w:val="both"/>
      </w:pPr>
      <w:r>
        <w:t xml:space="preserve">A medida prevê o direito </w:t>
      </w:r>
      <w:proofErr w:type="gramStart"/>
      <w:r>
        <w:t>do cidadão exigir</w:t>
      </w:r>
      <w:proofErr w:type="gramEnd"/>
      <w:r>
        <w:t xml:space="preserve"> a identif</w:t>
      </w:r>
      <w:r>
        <w:t xml:space="preserve">icação preventiva de árvores com risco de queda sobre a infraestrutura elétrica, evitando danos à rede antes que eventos climáticos agravem a situação. </w:t>
      </w:r>
    </w:p>
    <w:p w14:paraId="0000001A" w14:textId="77777777" w:rsidR="003658D5" w:rsidRDefault="003658D5">
      <w:pPr>
        <w:ind w:firstLine="850"/>
        <w:jc w:val="both"/>
      </w:pPr>
    </w:p>
    <w:p w14:paraId="0000001B" w14:textId="77777777" w:rsidR="003658D5" w:rsidRDefault="000A303D">
      <w:pPr>
        <w:ind w:firstLine="850"/>
        <w:jc w:val="both"/>
      </w:pPr>
      <w:r>
        <w:lastRenderedPageBreak/>
        <w:t>Outro ponto fundamental é a exigência de verificação da adequação da infraestrutura energética à demanda de carga dos imóveis, buscando prevenir incêndios e outras intercorrências, como explosões, que afetam diretamente o espaço urbano e a população.</w:t>
      </w:r>
    </w:p>
    <w:p w14:paraId="0000001C" w14:textId="77777777" w:rsidR="003658D5" w:rsidRDefault="003658D5">
      <w:pPr>
        <w:ind w:firstLine="850"/>
        <w:jc w:val="both"/>
      </w:pPr>
    </w:p>
    <w:p w14:paraId="0000001D" w14:textId="77777777" w:rsidR="003658D5" w:rsidRDefault="000A303D">
      <w:pPr>
        <w:ind w:firstLine="850"/>
        <w:jc w:val="both"/>
      </w:pPr>
      <w:r>
        <w:t>Adem</w:t>
      </w:r>
      <w:r>
        <w:t>ais, a emenda propõe a divulgação de dados comparativos entre os índices individuais de qualidade do serviço (DIC, FIC e DMIC) e os padrões coletivos da respectiva área, permitindo a identificação de desigualdades no fornecimento de energia entre diferente</w:t>
      </w:r>
      <w:r>
        <w:t xml:space="preserve">s localidades da cidade. Muitas vezes determinados quarteirões ou ruas específicas sofrem com uma frequência </w:t>
      </w:r>
      <w:proofErr w:type="gramStart"/>
      <w:r>
        <w:t>inúmeras vezes maior de interrupções</w:t>
      </w:r>
      <w:proofErr w:type="gramEnd"/>
      <w:r>
        <w:t xml:space="preserve"> ou intercorrências como incêndios na fiação. Com isso, busca-se assegurar que todas as localidades recebam um </w:t>
      </w:r>
      <w:r>
        <w:t>serviço de qualidade equivalente, sem que determinadas áreas fiquem sujeitas a interrupções frequentes sem a devida correção.</w:t>
      </w:r>
    </w:p>
    <w:p w14:paraId="0000001E" w14:textId="77777777" w:rsidR="003658D5" w:rsidRDefault="003658D5">
      <w:pPr>
        <w:ind w:firstLine="850"/>
        <w:jc w:val="both"/>
      </w:pPr>
    </w:p>
    <w:p w14:paraId="0000001F" w14:textId="77777777" w:rsidR="003658D5" w:rsidRDefault="000A303D">
      <w:pPr>
        <w:ind w:firstLine="850"/>
        <w:jc w:val="both"/>
      </w:pPr>
      <w:r>
        <w:t>Com essas medidas, o §2º do art. 8º fortalece o direito do cidadão de cobrar ações concretas das concessionárias e do poder públi</w:t>
      </w:r>
      <w:r>
        <w:t>co, promovendo o direito de petição e participação do cidadão em assuntos atinentes à gestão do espaço público utilizado por concessionárias de serviços públicos.</w:t>
      </w:r>
    </w:p>
    <w:p w14:paraId="00000020" w14:textId="77777777" w:rsidR="003658D5" w:rsidRDefault="003658D5">
      <w:pPr>
        <w:jc w:val="both"/>
      </w:pPr>
    </w:p>
    <w:p w14:paraId="00000021" w14:textId="77777777" w:rsidR="003658D5" w:rsidRDefault="003658D5">
      <w:pPr>
        <w:jc w:val="both"/>
      </w:pPr>
    </w:p>
    <w:p w14:paraId="00000022" w14:textId="77777777" w:rsidR="003658D5" w:rsidRDefault="000A303D">
      <w:pPr>
        <w:jc w:val="center"/>
      </w:pPr>
      <w:r>
        <w:t>Sala das sessões,            de março de 2025.</w:t>
      </w:r>
    </w:p>
    <w:p w14:paraId="00000023" w14:textId="77777777" w:rsidR="003658D5" w:rsidRDefault="003658D5">
      <w:pPr>
        <w:jc w:val="center"/>
      </w:pPr>
    </w:p>
    <w:p w14:paraId="00000024" w14:textId="77777777" w:rsidR="003658D5" w:rsidRDefault="003658D5">
      <w:pPr>
        <w:jc w:val="center"/>
      </w:pPr>
    </w:p>
    <w:p w14:paraId="00000025" w14:textId="77777777" w:rsidR="003658D5" w:rsidRDefault="000A303D">
      <w:pPr>
        <w:jc w:val="center"/>
        <w:rPr>
          <w:b/>
        </w:rPr>
      </w:pPr>
      <w:r>
        <w:rPr>
          <w:b/>
        </w:rPr>
        <w:t>ROMÉRIO DUARTE</w:t>
      </w:r>
    </w:p>
    <w:p w14:paraId="00000026" w14:textId="77777777" w:rsidR="003658D5" w:rsidRDefault="000A303D">
      <w:pPr>
        <w:jc w:val="center"/>
        <w:rPr>
          <w:b/>
        </w:rPr>
      </w:pPr>
      <w:r>
        <w:rPr>
          <w:b/>
        </w:rPr>
        <w:t>Vereador</w:t>
      </w:r>
    </w:p>
    <w:p w14:paraId="00000027" w14:textId="77777777" w:rsidR="003658D5" w:rsidRDefault="000A303D">
      <w:pPr>
        <w:jc w:val="center"/>
      </w:pPr>
      <w:r>
        <w:rPr>
          <w:b/>
        </w:rPr>
        <w:t>CIDADANIA</w:t>
      </w:r>
    </w:p>
    <w:p w14:paraId="00000028" w14:textId="77777777" w:rsidR="003658D5" w:rsidRDefault="003658D5"/>
    <w:p w14:paraId="00000029" w14:textId="77777777" w:rsidR="003658D5" w:rsidRDefault="003658D5"/>
    <w:sectPr w:rsidR="003658D5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3658D5"/>
    <w:rsid w:val="000A303D"/>
    <w:rsid w:val="00193FB6"/>
    <w:rsid w:val="003658D5"/>
    <w:rsid w:val="003E5E02"/>
    <w:rsid w:val="007D7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475</Words>
  <Characters>2571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Romero Duarte</dc:creator>
  <cp:lastModifiedBy>Vereador Romero Duarte</cp:lastModifiedBy>
  <cp:revision>4</cp:revision>
  <cp:lastPrinted>2025-03-24T17:43:00Z</cp:lastPrinted>
  <dcterms:created xsi:type="dcterms:W3CDTF">2025-03-24T18:34:00Z</dcterms:created>
  <dcterms:modified xsi:type="dcterms:W3CDTF">2025-03-24T18:38:00Z</dcterms:modified>
</cp:coreProperties>
</file>