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         /2025 aditiva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Acresce o inciso VII ao art. 3º do Projeto de Lei 47/2025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color w:val="000000"/>
          <w:sz w:val="24"/>
          <w:szCs w:val="24"/>
          <w:rtl w:val="0"/>
        </w:rPr>
        <w:t xml:space="preserve">Art. 1º. Fica incluído o inciso VII no Art. 3º do Projeto de Lei 47/2025, com a seguinte redação:</w:t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lx8gzzmbdpm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color w:val="000000"/>
          <w:sz w:val="24"/>
          <w:szCs w:val="24"/>
          <w:rtl w:val="0"/>
        </w:rPr>
        <w:t xml:space="preserve">"Art. 3º. (...)</w:t>
      </w:r>
    </w:p>
    <w:p w:rsidR="00000000" w:rsidDel="00000000" w:rsidP="00000000" w:rsidRDefault="00000000" w:rsidRPr="00000000" w14:paraId="0000000B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n0urh3j7o6x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color w:val="000000"/>
          <w:sz w:val="24"/>
          <w:szCs w:val="24"/>
          <w:rtl w:val="0"/>
        </w:rPr>
        <w:t xml:space="preserve">VII -- ampliar e qualificar os serviços do Consultório na Rua, CAPS Infantil (CAPSi), CAPS Infantil III (CAPSi-III) e CAPS Álcool e Drogas (CAPS AD), garantindo a expansão da cobertura territorial, a contratação de profissionais especializados e a melhoria da infraestrutura física e de equipamentos, com o objetivo de atender à demanda crescente por serviços de saúde mental e dependência química."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11 de março de 2025.</w:t>
      </w:r>
    </w:p>
    <w:p w:rsidR="00000000" w:rsidDel="00000000" w:rsidP="00000000" w:rsidRDefault="00000000" w:rsidRPr="00000000" w14:paraId="0000000F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14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8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sz w:val="24"/>
          <w:szCs w:val="24"/>
        </w:rPr>
      </w:pPr>
      <w:bookmarkStart w:colFirst="0" w:colLast="0" w:name="_heading=h.4jxy2hee9ezz" w:id="3"/>
      <w:bookmarkEnd w:id="3"/>
      <w:r w:rsidDel="00000000" w:rsidR="00000000" w:rsidRPr="00000000">
        <w:rPr>
          <w:color w:val="000000"/>
          <w:sz w:val="24"/>
          <w:szCs w:val="24"/>
          <w:rtl w:val="0"/>
        </w:rPr>
        <w:t xml:space="preserve">A ampliação e qualificação dos serviços do Consultório na Rua e dos CAPS são fundamentais para garantir o acesso universal e contínuo aos serviços de saúde mental e tratamento de dependência química. A pandemia de Covid-19 exacerbou os problemas de saúde mental e aumentou o número de pessoas em situação de rua, demandando uma resposta mais eficaz e abrangente. A expansão desses serviços, com a contratação de profissionais especializados e a melhoria da infraestrutura, é essencial para atender às necessidades da população e promover a reinserção social e a recuperação dos indivíduos.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after="0" w:before="0" w:line="360" w:lineRule="auto"/>
        <w:jc w:val="both"/>
        <w:rPr>
          <w:sz w:val="24"/>
          <w:szCs w:val="24"/>
        </w:rPr>
      </w:pPr>
      <w:bookmarkStart w:colFirst="0" w:colLast="0" w:name="_heading=h.7ubzacg31qrd" w:id="4"/>
      <w:bookmarkEnd w:id="4"/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PCcEiRxMPrWBS8FLQeM+aixREw==">CgMxLjAyDWgudHZjcHZpZXkwZW0yDmgubHg4Z3p6bWJkcG03Mg1oLnR2Y3B2aWV5MGVtMg5oLm4wdXJoM2o3bzZ4MjINaC50dmNwdmlleTBlbTIOaC40anh5MmhlZTllenoyDmguN3ViemFjZzMxcXJkOAByITFoRU5SbUpRbm4zc3J5d3RTd2s4T1c1Uzc2c1ZqMW9HNA==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