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         /2025 modificativa ao Projeto de Lei 47/2025</w:t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040" w:firstLine="0"/>
        <w:jc w:val="both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Modifica o inciso V do art. 6º do Projeto de Lei 47/2025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after="0" w:before="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color w:val="000000"/>
          <w:sz w:val="24"/>
          <w:szCs w:val="24"/>
          <w:rtl w:val="0"/>
        </w:rPr>
        <w:t xml:space="preserve">Art. 1º. Fica modificado o inciso V do Art. 6º do Projeto de Lei 47/2025, que passa a constar com a seguinte redação:</w:t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after="0" w:before="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w5o3eov7rjck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spacing w:after="0" w:before="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color w:val="000000"/>
          <w:sz w:val="24"/>
          <w:szCs w:val="24"/>
          <w:rtl w:val="0"/>
        </w:rPr>
        <w:t xml:space="preserve">"Art. 6º. (...)</w:t>
      </w:r>
    </w:p>
    <w:p w:rsidR="00000000" w:rsidDel="00000000" w:rsidP="00000000" w:rsidRDefault="00000000" w:rsidRPr="00000000" w14:paraId="0000000B">
      <w:pPr>
        <w:pStyle w:val="Heading3"/>
        <w:keepNext w:val="0"/>
        <w:keepLines w:val="0"/>
        <w:spacing w:after="0" w:before="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tp8piboz7h3r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after="0" w:before="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bvo6vwr48jw3" w:id="3"/>
      <w:bookmarkEnd w:id="3"/>
      <w:r w:rsidDel="00000000" w:rsidR="00000000" w:rsidRPr="00000000">
        <w:rPr>
          <w:color w:val="000000"/>
          <w:sz w:val="24"/>
          <w:szCs w:val="24"/>
          <w:rtl w:val="0"/>
        </w:rPr>
        <w:t xml:space="preserve">V -- possibilidade de contestação do acolhimento pelo indivíduo ou por seu representante legal, com garantia de acesso a assistência jurídica gratuita e acompanhamento pela Defensoria Pública e por entes de defesa dos direitos humanos, no prazo máximo de 72 (setenta e duas) horas a contar da admissão/do início do acolhimento."</w:t>
      </w:r>
    </w:p>
    <w:p w:rsidR="00000000" w:rsidDel="00000000" w:rsidP="00000000" w:rsidRDefault="00000000" w:rsidRPr="00000000" w14:paraId="0000000D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11 de março de 2025.</w:t>
      </w:r>
    </w:p>
    <w:p w:rsidR="00000000" w:rsidDel="00000000" w:rsidP="00000000" w:rsidRDefault="00000000" w:rsidRPr="00000000" w14:paraId="0000000E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          Benny Briolly</w:t>
      </w:r>
    </w:p>
    <w:p w:rsidR="00000000" w:rsidDel="00000000" w:rsidP="00000000" w:rsidRDefault="00000000" w:rsidRPr="00000000" w14:paraId="0000001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6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5dcqt3qe5bkx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foi elaborada a partir de um amplo debate envolvendo movimentos sociais, entidades de direitos humanos, profissionais do serviço social e da saúde mental, além de representantes da sociedade civil organizada, reunidos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Comitê Contra a Internação Compulsória de Niterói</w:t>
      </w:r>
      <w:r w:rsidDel="00000000" w:rsidR="00000000" w:rsidRPr="00000000">
        <w:rPr>
          <w:sz w:val="24"/>
          <w:szCs w:val="24"/>
          <w:rtl w:val="0"/>
        </w:rPr>
        <w:t xml:space="preserve">. Esse coletivo, comprometido com a defesa dos direitos fundamentais e com a promoção de políticas públicas humanizadas e baseadas em evidências, propôs ajustes ao Projeto de Lei 47/2025 com o objetivo de aprimorar sua aplicação e garantir que as diretrizes estabelecidas estejam alinhadas aos princípios da Reforma Psiquiátrica, do Sistema Único de Saúde (SUS) e da proteção integral dos direitos humanos. A emenda reflete o consenso técnico e ético desses atores, que buscam fortalecer uma abordagem integral, respeitosa e focada na autonomia e na dignidade das pessoas atendidas.</w:t>
      </w:r>
    </w:p>
    <w:p w:rsidR="00000000" w:rsidDel="00000000" w:rsidP="00000000" w:rsidRDefault="00000000" w:rsidRPr="00000000" w14:paraId="00000019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3fpt0dp1fhuv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5yjho01xztgb" w:id="6"/>
      <w:bookmarkEnd w:id="6"/>
      <w:r w:rsidDel="00000000" w:rsidR="00000000" w:rsidRPr="00000000">
        <w:rPr>
          <w:color w:val="000000"/>
          <w:sz w:val="24"/>
          <w:szCs w:val="24"/>
          <w:rtl w:val="0"/>
        </w:rPr>
        <w:t xml:space="preserve">A inclusão da Defensoria Pública e a garantia de assistência jurídica gratuita no inciso V do Art. 6º são medidas fundamentais para assegurar a proteção dos direitos individuais e a legalidade do acolhimento involuntário. Essa emenda reforça o compromisso com os princípios constitucionais de acesso à justiça e igualdade perante a lei, especialmente para indivíduos em situação de vulnerabilidade, como pessoas em uso problemático de álcool e outras drogas, com transtornos mentais ou em situação de rua.</w:t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5yjho01xztgb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5yjho01xztgb" w:id="6"/>
      <w:bookmarkEnd w:id="6"/>
      <w:r w:rsidDel="00000000" w:rsidR="00000000" w:rsidRPr="00000000">
        <w:rPr>
          <w:color w:val="000000"/>
          <w:sz w:val="24"/>
          <w:szCs w:val="24"/>
          <w:rtl w:val="0"/>
        </w:rPr>
        <w:t xml:space="preserve">A Defensoria Pública, como instituição responsável pela defesa dos direitos dos cidadãos, especialmente daqueles que não possuem condições financeiras para custear advogados particulares, desempenha um papel crucial na garantia de que o acolhimento involuntário seja aplicado de forma justa, transparente e em conformidade com a lei. A menção explícita à Defensoria Pública no texto do projeto de lei assegura que os indivíduos submetidos ao acolhimento involuntário tenham acesso imediato a assistência jurídica qualificada, capaz de orientá-los sobre seus direitos e de representá-los em eventuais contestações.</w:t>
      </w:r>
    </w:p>
    <w:p w:rsidR="00000000" w:rsidDel="00000000" w:rsidP="00000000" w:rsidRDefault="00000000" w:rsidRPr="00000000" w14:paraId="0000001D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5yjho01xztgb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5yjho01xztgb" w:id="6"/>
      <w:bookmarkEnd w:id="6"/>
      <w:r w:rsidDel="00000000" w:rsidR="00000000" w:rsidRPr="00000000">
        <w:rPr>
          <w:color w:val="000000"/>
          <w:sz w:val="24"/>
          <w:szCs w:val="24"/>
          <w:rtl w:val="0"/>
        </w:rPr>
        <w:t xml:space="preserve">Além disso, a garantia de assistência jurídica gratuita é uma inovação proposta que visa eliminar barreiras de acesso à justiça, especialmente para populações em situação de vulnerabilidade. Muitas vezes, indivíduos em crise ou com transtornos mentais não têm condições de buscar por conta própria a defesa de seus direitos, seja por falta de recursos financeiros, seja por desconhecimento dos mecanismos legais disponíveis. A assistência jurídica gratuita, prestada pela Defensoria Pública e por entes de defesa dos direitos humanos, assegura que esses indivíduos possam contestar o acolhimento involuntário de forma eficaz, com o apoio necessário para garantir que suas vozes sejam ouvidas e seus direitos respeitados.</w:t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5yjho01xztgb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5yjho01xztgb" w:id="6"/>
      <w:bookmarkEnd w:id="6"/>
      <w:r w:rsidDel="00000000" w:rsidR="00000000" w:rsidRPr="00000000">
        <w:rPr>
          <w:color w:val="000000"/>
          <w:sz w:val="24"/>
          <w:szCs w:val="24"/>
          <w:rtl w:val="0"/>
        </w:rPr>
        <w:t xml:space="preserve">O prazo máximo de 72 horas para a contestação é outro aspecto crucial dessa emenda. Esse prazo garante que o indivíduo ou seu representante legal tenha a oportunidade de se manifestar rapidamente, evitando que o acolhimento involuntário se prolongue sem justificativa. A rapidez na contestação é essencial para proteger os direitos individuais e garantir que o acolhimento seja aplicado apenas em casos excepcionais e com base em critérios técnicos e legais.</w:t>
      </w:r>
    </w:p>
    <w:p w:rsidR="00000000" w:rsidDel="00000000" w:rsidP="00000000" w:rsidRDefault="00000000" w:rsidRPr="00000000" w14:paraId="00000021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5yjho01xztgb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wfu206qe4cfm" w:id="7"/>
      <w:bookmarkEnd w:id="7"/>
      <w:r w:rsidDel="00000000" w:rsidR="00000000" w:rsidRPr="00000000">
        <w:rPr>
          <w:color w:val="000000"/>
          <w:sz w:val="24"/>
          <w:szCs w:val="24"/>
          <w:rtl w:val="0"/>
        </w:rPr>
        <w:t xml:space="preserve">A inclusão da Defensoria Pública e a garantia de assistência jurídica gratuita também reforçam o caráter humanizado e proporcional do acolhimento involuntário, alinhando-se às melhores práticas internacionais de direitos humanos e saúde mental. A participação da Defensoria Pública no processo de contestação contribui para a prevenção de abusos e para a garantia de que o acolhimento involuntário seja utilizado apenas quando estritamente necessário, respeitando a dignidade e a autonomia dos indivíduos.</w:t>
      </w:r>
    </w:p>
    <w:p w:rsidR="00000000" w:rsidDel="00000000" w:rsidP="00000000" w:rsidRDefault="00000000" w:rsidRPr="00000000" w14:paraId="00000023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5yjho01xztgb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7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B60B8"/>
  </w:style>
  <w:style w:type="paragraph" w:styleId="Rodap">
    <w:name w:val="footer"/>
    <w:basedOn w:val="Normal"/>
    <w:link w:val="Rodap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B60B8"/>
  </w:style>
  <w:style w:type="paragraph" w:styleId="Corpodetexto">
    <w:name w:val="Body Text"/>
    <w:basedOn w:val="Normal"/>
    <w:link w:val="CorpodetextoChar"/>
    <w:uiPriority w:val="1"/>
    <w:qFormat w:val="1"/>
    <w:rsid w:val="008B60B8"/>
    <w:pPr>
      <w:widowControl w:val="0"/>
      <w:autoSpaceDE w:val="0"/>
      <w:autoSpaceDN w:val="0"/>
      <w:spacing w:line="240" w:lineRule="auto"/>
      <w:ind w:left="118"/>
    </w:pPr>
    <w:rPr>
      <w:rFonts w:ascii="Calibri" w:cs="Calibri" w:eastAsia="Calibri" w:hAnsi="Calibri"/>
      <w:sz w:val="24"/>
      <w:szCs w:val="24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8B60B8"/>
    <w:rPr>
      <w:rFonts w:ascii="Calibri" w:cs="Calibri" w:eastAsia="Calibri" w:hAnsi="Calibri"/>
      <w:sz w:val="24"/>
      <w:szCs w:val="24"/>
      <w:lang w:eastAsia="en-US" w:val="pt-PT"/>
    </w:rPr>
  </w:style>
  <w:style w:type="paragraph" w:styleId="PargrafodaLista">
    <w:name w:val="List Paragraph"/>
    <w:basedOn w:val="Normal"/>
    <w:uiPriority w:val="1"/>
    <w:qFormat w:val="1"/>
    <w:rsid w:val="00D268B7"/>
    <w:pPr>
      <w:widowControl w:val="0"/>
      <w:autoSpaceDE w:val="0"/>
      <w:autoSpaceDN w:val="0"/>
      <w:spacing w:line="240" w:lineRule="auto"/>
      <w:ind w:left="838" w:right="116" w:hanging="543"/>
      <w:jc w:val="both"/>
    </w:pPr>
    <w:rPr>
      <w:rFonts w:ascii="Calibri" w:cs="Calibri" w:eastAsia="Calibri" w:hAnsi="Calibri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k3Lw/zAGRB3wnnwhfeWSKu4Q6Q==">CgMxLjAyDWgudHZjcHZpZXkwZW0yDmgudzVvM2VvdjdyamNrMg1oLnR2Y3B2aWV5MGVtMg5oLnRwOHBpYm96N2gzcjIOaC5idm82dndyNDhqdzMyDmguNWRjcXQzcWU1Ymt4Mg5oLjNmcHQwZHAxZmh1djIOaC41eWpobzAxeHp0Z2IyDmguNXlqaG8wMXh6dGdiMg5oLjV5amhvMDF4enRnYjIOaC41eWpobzAxeHp0Z2IyDmguNXlqaG8wMXh6dGdiMg5oLjV5amhvMDF4enRnYjIOaC41eWpobzAxeHp0Z2IyDmguNXlqaG8wMXh6dGdiMg5oLndmdTIwNnFlNGNmbTIOaC41eWpobzAxeHp0Z2I4AHIhMWV4a191UlVCZXdkNDQ4dmVVUEtMT0lDYl9rYjBUM2R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2024-08-01T16:08:00Z</dcterms:created>
  <dc:creator>Gloria</dc:creator>
</cp:coreProperties>
</file>