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proofErr w:type="spellStart"/>
      <w:r>
        <w:rPr>
          <w:rFonts w:asciiTheme="majorHAnsi" w:hAnsiTheme="majorHAnsi" w:cs="Arial"/>
          <w:i w:val="0"/>
          <w:iCs/>
          <w:sz w:val="28"/>
        </w:rPr>
        <w:t xml:space="preserve"> ROBSON GUIMARÃES JOSÉ FILHO</w:t>
      </w:r>
      <w:proofErr w:type="spellEnd"/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proofErr w:type="spellStart"/>
      <w:proofErr w:type="gramStart"/>
      <w:r>
        <w:rPr>
          <w:rFonts w:asciiTheme="minorHAnsi" w:hAnsiTheme="minorHAnsi" w:cstheme="minorHAnsi"/>
          <w:i w:val="0"/>
          <w:iCs/>
          <w:sz w:val="24"/>
        </w:rPr>
        <w:t>Emenda Nº 003 ao Projeto de Lei Nº 00045/2025</w:t>
      </w:r>
      <w:proofErr w:type="spellEnd"/>
      <w:proofErr w:type="gramEnd"/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proofErr w:type="spellStart"/>
      <w:proofErr w:type="gramStart"/>
      <w:r>
        <w:rPr>
          <w:rFonts w:asciiTheme="minorHAnsi" w:hAnsiTheme="minorHAnsi" w:cstheme="minorHAnsi"/>
          <w:b w:val="0"/>
          <w:bCs/>
          <w:i w:val="0"/>
          <w:iCs/>
          <w:sz w:val="24"/>
        </w:rPr>
        <w:t>Adiciona os artigos 7º e 8º ao Capítulo III do Projeto de Lei nº 45/2025, renumerando-se os demais.</w:t>
      </w:r>
      <w:proofErr w:type="spellEnd"/>
      <w:proofErr w:type="gramEnd"/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proofErr w:type="spellStart"/>
      <w:proofErr w:type="gramStart"/>
      <w:r>
        <w:rPr>
          <w:rFonts w:asciiTheme="minorHAnsi" w:hAnsiTheme="minorHAnsi" w:cstheme="minorHAnsi"/>
          <w:sz w:val="24"/>
        </w:rPr>
        <w:t>Art. 1º. Adiciona ao Projeto de Lei nº 45/2025 (Mensagem Executiva nº 09/2025) os artigos 7º e 8º que passam a vigorar da seguinte forma;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7º. As concessionárias e demais entes autorizados a executar obras e serviços nas vias públicas deverão adotar medidas preventivas e de controle destinadas a evitar interferências e acessos não autorizados ou uso indevido da infraestrutura urbana por terceiros.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Parágrafo único. As medidas referidas no caput compreenderão, entre outras, inspeções regulares, monitoramento remoto e a implementação de soluções tecnológicas apropriadas à detecção de acessos clandestinos ou intervenções irregulares, compatíveis com a natureza do serviço prestado e com as peculiaridades da área de instalação.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8º. As concessionárias e demais entes deverão comunicar imediatamente à Secretaria Municipal de Conservação e Serviços Públicos (SECONSER) e aos órgãos de segurança pública qualquer indício ou evidência de acesso não autorizado, intervenção irregular ou uso indevido da infraestrutura urbana.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§1º. A comunicação prevista no caput deverá conter informações precisas sobre a localização e a natureza da ocorrência, de modo a propiciar ao poder público a adequada adoção de providências.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§2º. A instalação e a manutenção de infraestruturas em áreas classificadas como de risco, conforme delimitação dos órgãos municipais competentes ou de segurança pública, deverão ser precedidas de planejamento de segurança, elaborado em conjunto com a Secretaria Municipal de Ordem Pública e demais órgãos envolvidos.”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2º. Renumeram-se os demais artigos.</w:t>
      </w:r>
      <w:proofErr w:type="spellEnd"/>
      <w:proofErr w:type="gramEnd"/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proofErr w:type="spellStart"/>
      <w:proofErr w:type="gramStart"/>
      <w:r>
        <w:rPr>
          <w:rFonts w:asciiTheme="minorHAnsi" w:hAnsiTheme="minorHAnsi" w:cstheme="minorHAnsi"/>
          <w:sz w:val="24"/>
        </w:rPr>
        <w:t>JUSTIFICATIVA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 presente emenda tem como objetivo garantir a integridade da infraestrutura no tocante aos serviços concedidos, impedindo que em decorrências de intervenções ou acessos não autorizados, haja qualquer tipo de prejuízo à sua continuidade. Conto com os meus pares para a aprovação de mais uma importante medida.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BINHO GUIMARÃES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Vereador</w:t>
      </w:r>
      <w:bookmarkStart w:id="0" w:name="_GoBack"/>
      <w:bookmarkEnd w:id="0"/>
      <w:proofErr w:type="spellEnd"/>
      <w:proofErr w:type="gramEnd"/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proofErr w:type="spellStart"/>
      <w:proofErr w:type="gramStart"/>
      <w:r>
        <w:rPr>
          <w:rFonts w:asciiTheme="minorHAnsi" w:hAnsiTheme="minorHAnsi" w:cstheme="minorHAnsi"/>
        </w:rPr>
        <w:t>12 de Março de 2025</w:t>
      </w:r>
      <w:proofErr w:type="spellEnd"/>
      <w:proofErr w:type="gramEnd"/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proofErr w:type="spellStart"/>
      <w:r>
        <w:rPr>
          <w:rFonts w:asciiTheme="minorHAnsi" w:hAnsiTheme="minorHAnsi" w:cstheme="minorHAnsi"/>
          <w:sz w:val="24"/>
        </w:rPr>
        <w:t xml:space="preserve"> ROBSON GUIMARÃES JOSÉ FILHO</w:t>
      </w:r>
      <w:proofErr w:type="spellEnd"/>
    </w:p>
    <w:sectPr w:rsidR="004F18CC" w:rsidRPr="007F7D3A" w:rsidSect="00E536C0">
      <w:headerReference w:type="default" r:id="rId7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1CF0" w:rsidRDefault="00E01CF0">
      <w:r>
        <w:separator/>
      </w:r>
    </w:p>
  </w:endnote>
  <w:endnote w:type="continuationSeparator" w:id="0">
    <w:p w:rsidR="00E01CF0" w:rsidRDefault="00E01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1CF0" w:rsidRDefault="00E01CF0">
      <w:r>
        <w:separator/>
      </w:r>
    </w:p>
  </w:footnote>
  <w:footnote w:type="continuationSeparator" w:id="0">
    <w:p w:rsidR="00E01CF0" w:rsidRDefault="00E01C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65pt;height:63.55pt" o:ole="" fillcolor="window">
          <v:imagedata r:id="rId1" o:title=""/>
        </v:shape>
        <o:OLEObject Type="Embed" ProgID="Word.Picture.8" ShapeID="_x0000_i1025" DrawAspect="Content" ObjectID="_1454416300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5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70558"/>
    <w:rsid w:val="004F18CC"/>
    <w:rsid w:val="00591893"/>
    <w:rsid w:val="00676F47"/>
    <w:rsid w:val="0071109A"/>
    <w:rsid w:val="007C7D63"/>
    <w:rsid w:val="007F3678"/>
    <w:rsid w:val="007F7D3A"/>
    <w:rsid w:val="00822784"/>
    <w:rsid w:val="008439AD"/>
    <w:rsid w:val="00845167"/>
    <w:rsid w:val="00BC4799"/>
    <w:rsid w:val="00BF5D0C"/>
    <w:rsid w:val="00CA61A5"/>
    <w:rsid w:val="00CD13AF"/>
    <w:rsid w:val="00CD205E"/>
    <w:rsid w:val="00D06FDE"/>
    <w:rsid w:val="00DD7520"/>
    <w:rsid w:val="00E01CF0"/>
    <w:rsid w:val="00E536C0"/>
    <w:rsid w:val="00F37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3</cp:revision>
  <cp:lastPrinted>2013-08-21T17:44:00Z</cp:lastPrinted>
  <dcterms:created xsi:type="dcterms:W3CDTF">2014-02-20T18:45:00Z</dcterms:created>
  <dcterms:modified xsi:type="dcterms:W3CDTF">2014-02-20T18:45:00Z</dcterms:modified>
</cp:coreProperties>
</file>