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1DC3E8" w14:textId="77777777" w:rsidR="00821CE1" w:rsidRDefault="00821CE1" w:rsidP="00821CE1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</w:p>
    <w:p w14:paraId="30FA3815" w14:textId="77777777" w:rsidR="00821CE1" w:rsidRDefault="00821CE1" w:rsidP="00821CE1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782DFF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  <w:r w:rsidRPr="00821CE1">
        <w:rPr>
          <w:rFonts w:ascii="Times New Roman" w:hAnsi="Times New Roman" w:cs="Times New Roman"/>
          <w:b/>
          <w:caps/>
          <w:color w:val="000000"/>
          <w:sz w:val="24"/>
          <w:szCs w:val="24"/>
        </w:rPr>
        <w:t>Institui o direito à meia-entrada em eventos culturais, esportivos e de lazer realizados com recursos públicos e desconto na taxa de inscrição de concursos municipais para doadores regulares de sangue no município de Niterói.</w:t>
      </w:r>
    </w:p>
    <w:p w14:paraId="1E23F106" w14:textId="77F7356C" w:rsidR="00821CE1" w:rsidRDefault="00821CE1" w:rsidP="00821CE1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bookmarkStart w:id="0" w:name="_GoBack"/>
      <w:bookmarkEnd w:id="0"/>
    </w:p>
    <w:p w14:paraId="1402732B" w14:textId="0A464C4F" w:rsidR="00821CE1" w:rsidRDefault="00821CE1" w:rsidP="00821CE1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Autor(es): 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05EBA175" w14:textId="77777777" w:rsidR="00821CE1" w:rsidRPr="005208F1" w:rsidRDefault="00821CE1" w:rsidP="00821CE1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D08F34A" w14:textId="77777777" w:rsidR="00821CE1" w:rsidRPr="005208F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5F96AE8A" w14:textId="195AC0FC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1º Fica instituído o direito à meia-entrada em eventos culturais, esportivos e de lazer realizados com recursos públicos totais ou parciais e o desconto de 50% (cinquenta por cento) na taxa de inscrição de concursos públicos municipais para os doadores regulares de sangue no âmbito do Município de Niterói.</w:t>
      </w:r>
    </w:p>
    <w:p w14:paraId="10930F96" w14:textId="0D90A4CE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2º A meia-entrada corresponderá a 50% (cinquenta por cento) do valor efetivamente cobrado pelo ingresso, sem restrição de data e horário.</w:t>
      </w:r>
    </w:p>
    <w:p w14:paraId="76CF34A6" w14:textId="010F2BDC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3º O desconto na taxa de inscrição de concursos municipais aplicar-se-á exclusivamente aos certames promovidos pela Prefeitura Municipal de Niterói e pela Câmara Municipal de Niterói, desde que o candidato seja residente no município e comprove sua condição de doador regular de sangue.</w:t>
      </w:r>
    </w:p>
    <w:p w14:paraId="25AF3B8B" w14:textId="3E12532A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4º Para os efeitos desta Lei, considera-se doador regular de sangue aquele que:</w:t>
      </w:r>
    </w:p>
    <w:p w14:paraId="7966B5A1" w14:textId="77777777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I - Esteja registrado em hemocentros ou bancos de sangue que realizem coletas no município de Niterói ou em unidade mais próxima que atenda a cidade;</w:t>
      </w:r>
    </w:p>
    <w:p w14:paraId="2889CD91" w14:textId="77777777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II - Realize doação de sangue no mínimo duas vezes ao ano, com intervalo máximo de seis meses entre as doações;</w:t>
      </w:r>
    </w:p>
    <w:p w14:paraId="6E57348B" w14:textId="3B9DC425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III - Possua carteira de doador de sangue emitida por hemocentro ou banco de sangue reconhecido.</w:t>
      </w:r>
    </w:p>
    <w:p w14:paraId="4A8C2AF2" w14:textId="49A00054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5º Para a obtenção do benefício, o doador deverá apresentar documento oficial com foto e sua carteira de doador de sangue válida.</w:t>
      </w:r>
    </w:p>
    <w:p w14:paraId="1FB75CC7" w14:textId="1A396964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Parágrafo único. A carteira de doador de sangue deverá ter validade semestral, comprovando a regularidade das doações.</w:t>
      </w:r>
    </w:p>
    <w:p w14:paraId="37097887" w14:textId="278CD0C2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6º As entidades responsáveis pela coleta de sangue ficarão encarregadas de emitir documento de comprovação da regularidade da doação, nos termos desta Lei.</w:t>
      </w:r>
    </w:p>
    <w:p w14:paraId="7EBF7EF3" w14:textId="36E08F36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Art. 7º Esta Lei entra em vigor na data de sua publicação.</w:t>
      </w:r>
    </w:p>
    <w:p w14:paraId="2F7CBAA8" w14:textId="77777777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D957E5B" w14:textId="7DDF68AC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</w:p>
    <w:p w14:paraId="4202AA99" w14:textId="77777777" w:rsidR="00821CE1" w:rsidRPr="00782DFF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7F5E4DB" w14:textId="75271772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O presente Projeto de Lei tem como objetivo incentivar a doação regular de sangue no município de Niterói, por meio da concessão do benefício da meia-entrada em eventos culturais, esportivos e de lazer realizados com recursos públicos, bem como do desconto de 50% na taxa de inscrição para concursos públicos municipais.</w:t>
      </w:r>
    </w:p>
    <w:p w14:paraId="6950A884" w14:textId="77BB62AD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A doação de sangue é um ato de solidariedade e essencial para o funcionamento adequado do sistema de saúde, garantindo o abastecimento de hemocentros e hospitais, salvando vidas diariamente. Entretanto, os bancos de sangue frequentemente operam com estoques reduzidos, comprometendo a assistência a pacientes que necessitam de transfusões, como vítimas de acidentes, pacientes oncológicos, cirúrgicos e portadores de doenças hematológicas.</w:t>
      </w:r>
    </w:p>
    <w:p w14:paraId="6469C9D8" w14:textId="6AC58733" w:rsidR="00821CE1" w:rsidRP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concessão da meia-entrada e do desconto na taxa de inscrição de concursos públicos representa um estímulo efetivo para que mais cidadãos se tornem doadores regulares, contribuindo para a melhoria da saúde pública do município. Medidas semelhantes já foram adotadas em outras </w:t>
      </w: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cidades e estados do país, demonstrando resultados positivos na ampliação do número de doadores ativos.</w:t>
      </w:r>
    </w:p>
    <w:p w14:paraId="6600DFC5" w14:textId="77777777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45C7289" w14:textId="7B577A6F" w:rsidR="00821CE1" w:rsidRDefault="00821CE1" w:rsidP="00821CE1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21CE1">
        <w:rPr>
          <w:rFonts w:ascii="Times New Roman" w:hAnsi="Times New Roman" w:cs="Times New Roman"/>
          <w:bCs/>
          <w:color w:val="000000"/>
          <w:sz w:val="24"/>
          <w:szCs w:val="24"/>
        </w:rPr>
        <w:t>Por ser uma iniciativa de caráter social, sem impacto financeiro significativo para os cofres públicos, o projeto é plenamente viável e constitucional. Dessa forma, conto com o apoio dos nobres pares para a aprovação desta relevante proposição.</w:t>
      </w:r>
    </w:p>
    <w:p w14:paraId="08CB2A6C" w14:textId="77777777" w:rsidR="00821CE1" w:rsidRDefault="00821CE1" w:rsidP="00821CE1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2F4E52E" w14:textId="0271526D" w:rsidR="00821CE1" w:rsidRPr="005208F1" w:rsidRDefault="00821CE1" w:rsidP="00821CE1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397383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março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proofErr w:type="gramStart"/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proofErr w:type="gramEnd"/>
    </w:p>
    <w:p w14:paraId="180901AF" w14:textId="77777777" w:rsidR="00821CE1" w:rsidRPr="005208F1" w:rsidRDefault="00821CE1" w:rsidP="00821CE1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C926699" w14:textId="77777777" w:rsidR="00821CE1" w:rsidRPr="005208F1" w:rsidRDefault="00821CE1" w:rsidP="00821CE1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0776D520" w14:textId="77777777" w:rsidR="00821CE1" w:rsidRDefault="00821CE1" w:rsidP="00821CE1">
      <w:pPr>
        <w:tabs>
          <w:tab w:val="left" w:pos="-24383"/>
        </w:tabs>
        <w:spacing w:before="240" w:after="240" w:line="360" w:lineRule="auto"/>
        <w:jc w:val="center"/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DO PL</w:t>
      </w:r>
    </w:p>
    <w:p w14:paraId="5FC4D1CD" w14:textId="77777777" w:rsidR="00326751" w:rsidRDefault="00326751"/>
    <w:sectPr w:rsidR="00326751" w:rsidSect="00821CE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706CF" w14:textId="77777777" w:rsidR="00025E1E" w:rsidRDefault="00025E1E">
      <w:pPr>
        <w:spacing w:after="0" w:line="240" w:lineRule="auto"/>
      </w:pPr>
      <w:r>
        <w:separator/>
      </w:r>
    </w:p>
  </w:endnote>
  <w:endnote w:type="continuationSeparator" w:id="0">
    <w:p w14:paraId="2009E52C" w14:textId="77777777" w:rsidR="00025E1E" w:rsidRDefault="00025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EAEF73" w14:textId="77777777" w:rsidR="0023769C" w:rsidRDefault="0023769C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EF106CF" w14:textId="77777777" w:rsidR="0023769C" w:rsidRPr="00427749" w:rsidRDefault="00AC554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F9F3319" w14:textId="77777777" w:rsidR="0023769C" w:rsidRPr="00427749" w:rsidRDefault="00AC554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0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-3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732</w:t>
    </w:r>
  </w:p>
  <w:p w14:paraId="197848AF" w14:textId="77777777" w:rsidR="0023769C" w:rsidRDefault="0023769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0BB5F5" w14:textId="77777777" w:rsidR="0023769C" w:rsidRPr="00427749" w:rsidRDefault="00AC554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95060AD" w14:textId="77777777" w:rsidR="0023769C" w:rsidRPr="00B7530A" w:rsidRDefault="00AC5545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A5B41B" w14:textId="77777777" w:rsidR="00025E1E" w:rsidRDefault="00025E1E">
      <w:pPr>
        <w:spacing w:after="0" w:line="240" w:lineRule="auto"/>
      </w:pPr>
      <w:r>
        <w:separator/>
      </w:r>
    </w:p>
  </w:footnote>
  <w:footnote w:type="continuationSeparator" w:id="0">
    <w:p w14:paraId="62C385C6" w14:textId="77777777" w:rsidR="00025E1E" w:rsidRDefault="00025E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AE26C" w14:textId="77777777" w:rsidR="0023769C" w:rsidRDefault="00AC554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4EF2DD1" wp14:editId="16BD9CF8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2D331D" w14:textId="77777777" w:rsidR="0023769C" w:rsidRPr="00293B95" w:rsidRDefault="00AC554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3D0E85F9" w14:textId="77777777" w:rsidR="0023769C" w:rsidRPr="00293B95" w:rsidRDefault="0023769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71368243" w14:textId="77777777" w:rsidR="0023769C" w:rsidRDefault="00AC5545" w:rsidP="00782DFF">
    <w:pPr>
      <w:tabs>
        <w:tab w:val="center" w:pos="4252"/>
        <w:tab w:val="right" w:pos="8504"/>
      </w:tabs>
      <w:suppressAutoHyphens/>
      <w:spacing w:after="0" w:line="240" w:lineRule="auto"/>
      <w:jc w:val="center"/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>
      <w:rPr>
        <w:rFonts w:ascii="Tahoma" w:eastAsia="Times New Roman" w:hAnsi="Tahoma" w:cs="Tahoma"/>
        <w:b/>
        <w:bCs/>
        <w:szCs w:val="28"/>
        <w:lang w:eastAsia="ar-SA"/>
      </w:rPr>
      <w:t>Eduardo Paiva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EBD90" w14:textId="77777777" w:rsidR="0023769C" w:rsidRDefault="00AC554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033B9B42" wp14:editId="20BFD931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6B1367" w14:textId="77777777" w:rsidR="0023769C" w:rsidRDefault="00AC5545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6CD44B4E" w14:textId="77777777" w:rsidR="0023769C" w:rsidRDefault="00AC5545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2759D6F7" w14:textId="77777777" w:rsidR="0023769C" w:rsidRPr="00B7530A" w:rsidRDefault="0023769C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CE1"/>
    <w:rsid w:val="00025E1E"/>
    <w:rsid w:val="0023769C"/>
    <w:rsid w:val="00326751"/>
    <w:rsid w:val="00397383"/>
    <w:rsid w:val="00595F45"/>
    <w:rsid w:val="00821CE1"/>
    <w:rsid w:val="00AC5545"/>
    <w:rsid w:val="00C8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6F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CE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21CE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1CE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1CE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1CE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1CE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1CE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1CE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1CE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1CE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1C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1C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1C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1C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1CE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1C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1C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1C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1C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1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21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1CE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21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1CE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21C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1CE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21C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1C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1CE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1CE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21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1CE1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21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1CE1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7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B02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CE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21CE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1CE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1CE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1CE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1CE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1CE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1CE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1CE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1CE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1C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1C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1C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1CE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1CE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1C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1CE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1C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1C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1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21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1CE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21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1CE1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21CE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1CE1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21CE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1C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1CE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1CE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21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1CE1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21C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1CE1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7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7B02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548</Words>
  <Characters>2962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Rodrigues</dc:creator>
  <cp:lastModifiedBy>Vereador Eduardo Paiva</cp:lastModifiedBy>
  <cp:revision>4</cp:revision>
  <cp:lastPrinted>2025-03-11T15:15:00Z</cp:lastPrinted>
  <dcterms:created xsi:type="dcterms:W3CDTF">2025-03-11T14:19:00Z</dcterms:created>
  <dcterms:modified xsi:type="dcterms:W3CDTF">2025-03-11T15:16:00Z</dcterms:modified>
</cp:coreProperties>
</file>