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DFAB5" w14:textId="7E2B3DA5" w:rsidR="008102A7" w:rsidRDefault="003A1E90" w:rsidP="003A1E90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</w:t>
      </w:r>
      <w:r w:rsidR="008102A7" w:rsidRPr="008102A7">
        <w:rPr>
          <w:rFonts w:ascii="Arial" w:hAnsi="Arial" w:cs="Arial"/>
          <w:b/>
          <w:sz w:val="24"/>
          <w:szCs w:val="24"/>
        </w:rPr>
        <w:t xml:space="preserve">Niterói, </w:t>
      </w:r>
      <w:r w:rsidR="009C5400">
        <w:rPr>
          <w:rFonts w:ascii="Arial" w:hAnsi="Arial" w:cs="Arial"/>
          <w:b/>
          <w:sz w:val="24"/>
          <w:szCs w:val="24"/>
        </w:rPr>
        <w:t>1</w:t>
      </w:r>
      <w:r w:rsidR="002718ED">
        <w:rPr>
          <w:rFonts w:ascii="Arial" w:hAnsi="Arial" w:cs="Arial"/>
          <w:b/>
          <w:sz w:val="24"/>
          <w:szCs w:val="24"/>
        </w:rPr>
        <w:t>7</w:t>
      </w:r>
      <w:r w:rsidR="008102A7">
        <w:rPr>
          <w:rFonts w:ascii="Arial" w:hAnsi="Arial" w:cs="Arial"/>
          <w:b/>
          <w:sz w:val="24"/>
          <w:szCs w:val="24"/>
        </w:rPr>
        <w:t xml:space="preserve"> </w:t>
      </w:r>
      <w:r w:rsidR="008102A7" w:rsidRPr="008102A7">
        <w:rPr>
          <w:rFonts w:ascii="Arial" w:hAnsi="Arial" w:cs="Arial"/>
          <w:b/>
          <w:sz w:val="24"/>
          <w:szCs w:val="24"/>
        </w:rPr>
        <w:t xml:space="preserve">de </w:t>
      </w:r>
      <w:r w:rsidR="009C5400">
        <w:rPr>
          <w:rFonts w:ascii="Arial" w:hAnsi="Arial" w:cs="Arial"/>
          <w:b/>
          <w:sz w:val="24"/>
          <w:szCs w:val="24"/>
        </w:rPr>
        <w:t>fevereiro</w:t>
      </w:r>
      <w:r w:rsidR="008102A7" w:rsidRPr="008102A7">
        <w:rPr>
          <w:rFonts w:ascii="Arial" w:hAnsi="Arial" w:cs="Arial"/>
          <w:b/>
          <w:sz w:val="24"/>
          <w:szCs w:val="24"/>
        </w:rPr>
        <w:t xml:space="preserve"> de 202</w:t>
      </w:r>
      <w:r w:rsidR="009C5400">
        <w:rPr>
          <w:rFonts w:ascii="Arial" w:hAnsi="Arial" w:cs="Arial"/>
          <w:b/>
          <w:sz w:val="24"/>
          <w:szCs w:val="24"/>
        </w:rPr>
        <w:t>5</w:t>
      </w:r>
    </w:p>
    <w:p w14:paraId="276CA8D6" w14:textId="77777777" w:rsidR="00DC0A47" w:rsidRDefault="00DC0A47" w:rsidP="00DC0A47">
      <w:pPr>
        <w:jc w:val="right"/>
        <w:rPr>
          <w:rFonts w:ascii="Arial" w:hAnsi="Arial" w:cs="Arial"/>
          <w:b/>
          <w:sz w:val="24"/>
          <w:szCs w:val="24"/>
        </w:rPr>
      </w:pPr>
    </w:p>
    <w:p w14:paraId="0E95D025" w14:textId="77777777" w:rsidR="00DC0A47" w:rsidRDefault="00DC0A47" w:rsidP="00DC0A47">
      <w:pPr>
        <w:jc w:val="right"/>
        <w:rPr>
          <w:rFonts w:ascii="Arial" w:hAnsi="Arial" w:cs="Arial"/>
          <w:b/>
          <w:sz w:val="24"/>
          <w:szCs w:val="24"/>
        </w:rPr>
      </w:pPr>
    </w:p>
    <w:p w14:paraId="245EC9F9" w14:textId="77777777" w:rsidR="00DC0A47" w:rsidRDefault="00DC0A47" w:rsidP="00DC0A47">
      <w:pPr>
        <w:jc w:val="right"/>
        <w:rPr>
          <w:rFonts w:ascii="Arial" w:hAnsi="Arial" w:cs="Arial"/>
          <w:b/>
          <w:sz w:val="24"/>
          <w:szCs w:val="24"/>
        </w:rPr>
      </w:pPr>
    </w:p>
    <w:p w14:paraId="4957BBEF" w14:textId="253EB16C" w:rsidR="003519F0" w:rsidRPr="008102A7" w:rsidRDefault="003519F0" w:rsidP="003A1E90">
      <w:pPr>
        <w:rPr>
          <w:rFonts w:ascii="Arial" w:hAnsi="Arial" w:cs="Arial"/>
          <w:b/>
          <w:sz w:val="24"/>
          <w:szCs w:val="24"/>
        </w:rPr>
      </w:pPr>
      <w:r w:rsidRPr="008102A7">
        <w:rPr>
          <w:rFonts w:ascii="Arial" w:hAnsi="Arial" w:cs="Arial"/>
          <w:b/>
          <w:sz w:val="24"/>
          <w:szCs w:val="24"/>
        </w:rPr>
        <w:t>MENSAGEM</w:t>
      </w:r>
      <w:r w:rsidR="00353BC8">
        <w:rPr>
          <w:rFonts w:ascii="Arial" w:hAnsi="Arial" w:cs="Arial"/>
          <w:b/>
          <w:sz w:val="24"/>
          <w:szCs w:val="24"/>
        </w:rPr>
        <w:t xml:space="preserve"> EXECUTIVA</w:t>
      </w:r>
      <w:r w:rsidRPr="008102A7">
        <w:rPr>
          <w:rFonts w:ascii="Arial" w:hAnsi="Arial" w:cs="Arial"/>
          <w:b/>
          <w:sz w:val="24"/>
          <w:szCs w:val="24"/>
        </w:rPr>
        <w:t xml:space="preserve"> Nº </w:t>
      </w:r>
      <w:r w:rsidR="00FB4D95">
        <w:rPr>
          <w:rFonts w:ascii="Arial" w:hAnsi="Arial" w:cs="Arial"/>
          <w:b/>
          <w:sz w:val="24"/>
          <w:szCs w:val="24"/>
        </w:rPr>
        <w:t>11</w:t>
      </w:r>
      <w:r w:rsidRPr="008102A7">
        <w:rPr>
          <w:rFonts w:ascii="Arial" w:hAnsi="Arial" w:cs="Arial"/>
          <w:b/>
          <w:sz w:val="24"/>
          <w:szCs w:val="24"/>
        </w:rPr>
        <w:t>/</w:t>
      </w:r>
      <w:r w:rsidR="005A355B" w:rsidRPr="008102A7">
        <w:rPr>
          <w:rFonts w:ascii="Arial" w:hAnsi="Arial" w:cs="Arial"/>
          <w:b/>
          <w:sz w:val="24"/>
          <w:szCs w:val="24"/>
        </w:rPr>
        <w:t>202</w:t>
      </w:r>
      <w:r w:rsidR="009C5400">
        <w:rPr>
          <w:rFonts w:ascii="Arial" w:hAnsi="Arial" w:cs="Arial"/>
          <w:b/>
          <w:sz w:val="24"/>
          <w:szCs w:val="24"/>
        </w:rPr>
        <w:t>5</w:t>
      </w:r>
    </w:p>
    <w:p w14:paraId="45D192EB" w14:textId="77777777" w:rsidR="00441067" w:rsidRPr="008102A7" w:rsidRDefault="00441067" w:rsidP="00E1757F">
      <w:pPr>
        <w:widowControl w:val="0"/>
        <w:suppressAutoHyphens/>
        <w:autoSpaceDE w:val="0"/>
        <w:autoSpaceDN w:val="0"/>
        <w:adjustRightInd w:val="0"/>
        <w:rPr>
          <w:rFonts w:ascii="Arial" w:eastAsia="BatangChe" w:hAnsi="Arial" w:cs="Arial"/>
          <w:b/>
          <w:iCs/>
          <w:sz w:val="24"/>
          <w:szCs w:val="24"/>
        </w:rPr>
      </w:pPr>
    </w:p>
    <w:p w14:paraId="3012A815" w14:textId="22815C30" w:rsidR="00B366BC" w:rsidRDefault="00B366BC" w:rsidP="003C3892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eastAsia="BatangChe" w:hAnsi="Arial" w:cs="Arial"/>
          <w:iCs/>
          <w:sz w:val="24"/>
          <w:szCs w:val="24"/>
        </w:rPr>
      </w:pPr>
      <w:r w:rsidRPr="00B366BC">
        <w:rPr>
          <w:rFonts w:ascii="Arial" w:eastAsia="BatangChe" w:hAnsi="Arial" w:cs="Arial"/>
          <w:iCs/>
          <w:sz w:val="24"/>
          <w:szCs w:val="24"/>
        </w:rPr>
        <w:t>Senhor Presidente,</w:t>
      </w:r>
      <w:r w:rsidRPr="00B366BC">
        <w:rPr>
          <w:rFonts w:ascii="Arial" w:eastAsia="BatangChe" w:hAnsi="Arial" w:cs="Arial"/>
          <w:iCs/>
          <w:sz w:val="24"/>
          <w:szCs w:val="24"/>
        </w:rPr>
        <w:tab/>
      </w:r>
    </w:p>
    <w:p w14:paraId="0A23CFAA" w14:textId="2EFC01B4" w:rsidR="00271E2F" w:rsidRPr="00271E2F" w:rsidRDefault="00433EE2" w:rsidP="00271E2F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eastAsia="BatangChe" w:hAnsi="Arial" w:cs="Arial"/>
          <w:sz w:val="24"/>
          <w:szCs w:val="24"/>
        </w:rPr>
      </w:pPr>
      <w:r w:rsidRPr="00433EE2">
        <w:rPr>
          <w:rFonts w:ascii="Arial" w:eastAsia="BatangChe" w:hAnsi="Arial" w:cs="Arial"/>
          <w:sz w:val="24"/>
          <w:szCs w:val="24"/>
        </w:rPr>
        <w:t xml:space="preserve">Cumprimentando-o, </w:t>
      </w:r>
      <w:r>
        <w:rPr>
          <w:rFonts w:ascii="Arial" w:eastAsia="BatangChe" w:hAnsi="Arial" w:cs="Arial"/>
          <w:sz w:val="24"/>
          <w:szCs w:val="24"/>
        </w:rPr>
        <w:t xml:space="preserve">cordialmente, </w:t>
      </w:r>
      <w:r w:rsidRPr="00433EE2">
        <w:rPr>
          <w:rFonts w:ascii="Arial" w:eastAsia="BatangChe" w:hAnsi="Arial" w:cs="Arial"/>
          <w:sz w:val="24"/>
          <w:szCs w:val="24"/>
        </w:rPr>
        <w:t xml:space="preserve">tenho a honra </w:t>
      </w:r>
      <w:r w:rsidRPr="09687379">
        <w:rPr>
          <w:rFonts w:ascii="Arial" w:eastAsia="BatangChe" w:hAnsi="Arial" w:cs="Arial"/>
          <w:sz w:val="24"/>
          <w:szCs w:val="24"/>
        </w:rPr>
        <w:t>de me dirigir a Vossa Excelência com o intuito de</w:t>
      </w:r>
      <w:r w:rsidRPr="00433EE2">
        <w:rPr>
          <w:rFonts w:ascii="Arial" w:eastAsia="BatangChe" w:hAnsi="Arial" w:cs="Arial"/>
          <w:sz w:val="24"/>
          <w:szCs w:val="24"/>
        </w:rPr>
        <w:t xml:space="preserve"> submeter à </w:t>
      </w:r>
      <w:r>
        <w:rPr>
          <w:rFonts w:ascii="Arial" w:eastAsia="BatangChe" w:hAnsi="Arial" w:cs="Arial"/>
          <w:sz w:val="24"/>
          <w:szCs w:val="24"/>
        </w:rPr>
        <w:t>apreciação dos ilustres Pares</w:t>
      </w:r>
      <w:r w:rsidRPr="00433EE2">
        <w:rPr>
          <w:rFonts w:ascii="Arial" w:eastAsia="BatangChe" w:hAnsi="Arial" w:cs="Arial"/>
          <w:sz w:val="24"/>
          <w:szCs w:val="24"/>
        </w:rPr>
        <w:t xml:space="preserve"> dessa Egrégia Casa</w:t>
      </w:r>
      <w:r>
        <w:rPr>
          <w:rFonts w:ascii="Arial" w:eastAsia="BatangChe" w:hAnsi="Arial" w:cs="Arial"/>
          <w:sz w:val="24"/>
          <w:szCs w:val="24"/>
        </w:rPr>
        <w:t xml:space="preserve"> </w:t>
      </w:r>
      <w:r w:rsidRPr="00433EE2">
        <w:rPr>
          <w:rFonts w:ascii="Arial" w:eastAsia="BatangChe" w:hAnsi="Arial" w:cs="Arial"/>
          <w:sz w:val="24"/>
          <w:szCs w:val="24"/>
        </w:rPr>
        <w:t xml:space="preserve">Legislativa o </w:t>
      </w:r>
      <w:r>
        <w:rPr>
          <w:rFonts w:ascii="Arial" w:eastAsia="BatangChe" w:hAnsi="Arial" w:cs="Arial"/>
          <w:sz w:val="24"/>
          <w:szCs w:val="24"/>
        </w:rPr>
        <w:t>projeto de lei em anexo que</w:t>
      </w:r>
      <w:r w:rsidRPr="00433EE2">
        <w:rPr>
          <w:rFonts w:ascii="Arial" w:eastAsia="BatangChe" w:hAnsi="Arial" w:cs="Arial"/>
          <w:sz w:val="24"/>
          <w:szCs w:val="24"/>
        </w:rPr>
        <w:t xml:space="preserve"> </w:t>
      </w:r>
      <w:r w:rsidR="00B63B46">
        <w:rPr>
          <w:rStyle w:val="NenhumA"/>
          <w:rFonts w:ascii="Arial" w:hAnsi="Arial" w:cs="Arial"/>
          <w:b/>
          <w:sz w:val="24"/>
          <w:szCs w:val="24"/>
        </w:rPr>
        <w:t>i</w:t>
      </w:r>
      <w:r w:rsidR="00B63B46" w:rsidRPr="00B63B46">
        <w:rPr>
          <w:rStyle w:val="NenhumA"/>
          <w:rFonts w:ascii="Arial" w:hAnsi="Arial" w:cs="Arial"/>
          <w:b/>
          <w:sz w:val="24"/>
          <w:szCs w:val="24"/>
        </w:rPr>
        <w:t>nstitui a Política Municipal de</w:t>
      </w:r>
      <w:r w:rsidR="00B63B46"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="00B63B46" w:rsidRPr="00B63B46">
        <w:rPr>
          <w:rStyle w:val="NenhumA"/>
          <w:rFonts w:ascii="Arial" w:hAnsi="Arial" w:cs="Arial"/>
          <w:b/>
          <w:sz w:val="24"/>
          <w:szCs w:val="24"/>
        </w:rPr>
        <w:t>Acolhimento Humanizado e</w:t>
      </w:r>
      <w:r w:rsidR="00B63B46"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="00B63B46" w:rsidRPr="00B63B46">
        <w:rPr>
          <w:rStyle w:val="NenhumA"/>
          <w:rFonts w:ascii="Arial" w:hAnsi="Arial" w:cs="Arial"/>
          <w:b/>
          <w:sz w:val="24"/>
          <w:szCs w:val="24"/>
        </w:rPr>
        <w:t>Assistência Integral a Pessoas</w:t>
      </w:r>
      <w:r w:rsidR="00B63B46"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="00B63B46" w:rsidRPr="00B63B46">
        <w:rPr>
          <w:rStyle w:val="NenhumA"/>
          <w:rFonts w:ascii="Arial" w:hAnsi="Arial" w:cs="Arial"/>
          <w:b/>
          <w:sz w:val="24"/>
          <w:szCs w:val="24"/>
        </w:rPr>
        <w:t>em Uso Abusivo de Alcóol e/ou</w:t>
      </w:r>
      <w:r w:rsidR="00B63B46"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="00B63B46" w:rsidRPr="00B63B46">
        <w:rPr>
          <w:rStyle w:val="NenhumA"/>
          <w:rFonts w:ascii="Arial" w:hAnsi="Arial" w:cs="Arial"/>
          <w:b/>
          <w:sz w:val="24"/>
          <w:szCs w:val="24"/>
        </w:rPr>
        <w:t>Outras Drogas e/ou</w:t>
      </w:r>
      <w:r w:rsidR="00B63B46"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="00B63B46" w:rsidRPr="00B63B46">
        <w:rPr>
          <w:rStyle w:val="NenhumA"/>
          <w:rFonts w:ascii="Arial" w:hAnsi="Arial" w:cs="Arial"/>
          <w:b/>
          <w:sz w:val="24"/>
          <w:szCs w:val="24"/>
        </w:rPr>
        <w:t>Transtornos Ment</w:t>
      </w:r>
      <w:r w:rsidR="00B63B46">
        <w:rPr>
          <w:rStyle w:val="NenhumA"/>
          <w:rFonts w:ascii="Arial" w:hAnsi="Arial" w:cs="Arial"/>
          <w:b/>
          <w:sz w:val="24"/>
          <w:szCs w:val="24"/>
        </w:rPr>
        <w:t>a</w:t>
      </w:r>
      <w:r w:rsidR="00B63B46" w:rsidRPr="00B63B46">
        <w:rPr>
          <w:rStyle w:val="NenhumA"/>
          <w:rFonts w:ascii="Arial" w:hAnsi="Arial" w:cs="Arial"/>
          <w:b/>
          <w:sz w:val="24"/>
          <w:szCs w:val="24"/>
        </w:rPr>
        <w:t>is em</w:t>
      </w:r>
      <w:r w:rsidR="00B63B46"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="00B63B46" w:rsidRPr="00B63B46">
        <w:rPr>
          <w:rStyle w:val="NenhumA"/>
          <w:rFonts w:ascii="Arial" w:hAnsi="Arial" w:cs="Arial"/>
          <w:b/>
          <w:sz w:val="24"/>
          <w:szCs w:val="24"/>
        </w:rPr>
        <w:t>Niterói, bem como estabelece</w:t>
      </w:r>
      <w:r w:rsidR="00B63B46"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="00B63B46" w:rsidRPr="00B63B46">
        <w:rPr>
          <w:rStyle w:val="NenhumA"/>
          <w:rFonts w:ascii="Arial" w:hAnsi="Arial" w:cs="Arial"/>
          <w:b/>
          <w:sz w:val="24"/>
          <w:szCs w:val="24"/>
        </w:rPr>
        <w:t>diretrizes para a assistência à</w:t>
      </w:r>
      <w:r w:rsidR="00B63B46"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="00B63B46" w:rsidRPr="00B63B46">
        <w:rPr>
          <w:rStyle w:val="NenhumA"/>
          <w:rFonts w:ascii="Arial" w:hAnsi="Arial" w:cs="Arial"/>
          <w:b/>
          <w:sz w:val="24"/>
          <w:szCs w:val="24"/>
        </w:rPr>
        <w:t>população em situação de rua</w:t>
      </w:r>
      <w:r w:rsidR="00271E2F" w:rsidRPr="00271E2F">
        <w:rPr>
          <w:rFonts w:ascii="Arial" w:eastAsia="BatangChe" w:hAnsi="Arial" w:cs="Arial"/>
          <w:b/>
          <w:sz w:val="24"/>
          <w:szCs w:val="24"/>
        </w:rPr>
        <w:t>.</w:t>
      </w:r>
    </w:p>
    <w:p w14:paraId="43FDAAEF" w14:textId="6C64E9A2" w:rsidR="00B63B46" w:rsidRDefault="00B63B46" w:rsidP="00B63B46">
      <w:pPr>
        <w:ind w:firstLine="70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 presente Projeto de Lei </w:t>
      </w:r>
      <w:r w:rsidRPr="00B63B46">
        <w:rPr>
          <w:rFonts w:ascii="Arial" w:hAnsi="Arial" w:cs="Arial"/>
          <w:bCs/>
          <w:sz w:val="24"/>
          <w:szCs w:val="24"/>
        </w:rPr>
        <w:t>possui como base legal a Lei Federal nº 10.216/2001 (Lei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da Reforma Psiquiátrica) e a Lei nº 13.840/2019 (alteração da Lei de Drogas),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que regulam o acolhimento involuntário, e tem como objetivo aprimorar 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consolidar a política municipal de atendimento a pessoas com dependência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química e transtornos mentais, garantindo tratamento humanizado 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adequação às melhores práticas nacionais e internacionais. A proposta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assegura que o acolhimento sem consentimento ocorra somente em casos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excepcionais, respeitando o núcleo essencial dos direitos humanos e as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diretrizes e princípios do Sistema Único de Saúde.</w:t>
      </w:r>
    </w:p>
    <w:p w14:paraId="04AFB26E" w14:textId="46493062" w:rsidR="00B63B46" w:rsidRPr="00B63B46" w:rsidRDefault="00B63B46" w:rsidP="00B63B46">
      <w:pPr>
        <w:ind w:firstLine="708"/>
        <w:rPr>
          <w:rFonts w:ascii="Arial" w:hAnsi="Arial" w:cs="Arial"/>
          <w:bCs/>
          <w:sz w:val="24"/>
          <w:szCs w:val="24"/>
        </w:rPr>
      </w:pPr>
      <w:r w:rsidRPr="00B63B46">
        <w:rPr>
          <w:rFonts w:ascii="Arial" w:hAnsi="Arial" w:cs="Arial"/>
          <w:bCs/>
          <w:sz w:val="24"/>
          <w:szCs w:val="24"/>
        </w:rPr>
        <w:t>O projeto prevê a implementação de programas sociais para indivíduos em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situação de rua, permitindo que tenham acesso a moradia, assistência social 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qualificação profissional, ampliando as oportunidades de reintegração social.</w:t>
      </w:r>
    </w:p>
    <w:p w14:paraId="20B1253F" w14:textId="6AB0BA2D" w:rsidR="00B63B46" w:rsidRPr="00B63B46" w:rsidRDefault="00B63B46" w:rsidP="00B63B46">
      <w:pPr>
        <w:ind w:firstLine="708"/>
        <w:rPr>
          <w:rFonts w:ascii="Arial" w:hAnsi="Arial" w:cs="Arial"/>
          <w:bCs/>
          <w:sz w:val="24"/>
          <w:szCs w:val="24"/>
        </w:rPr>
      </w:pPr>
      <w:r w:rsidRPr="00B63B46">
        <w:rPr>
          <w:rFonts w:ascii="Arial" w:hAnsi="Arial" w:cs="Arial"/>
          <w:bCs/>
          <w:sz w:val="24"/>
          <w:szCs w:val="24"/>
        </w:rPr>
        <w:t>Desde a pandemia de Covid-19, Niterói, assim como outras grandes cidades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brasileiras, tem registrado um aumento no número de pessoas em situação de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rua. O censo de 2024 identificou fatores como conflitos familiares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 xml:space="preserve">(mencionados por 40% </w:t>
      </w:r>
      <w:r w:rsidRPr="00B63B46">
        <w:rPr>
          <w:rFonts w:ascii="Arial" w:hAnsi="Arial" w:cs="Arial"/>
          <w:bCs/>
          <w:sz w:val="24"/>
          <w:szCs w:val="24"/>
        </w:rPr>
        <w:lastRenderedPageBreak/>
        <w:t>dos entrevistados) e uso abusivo de drogas (relatado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por 30%) como principais causas, destacando a necessidade de uma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abordagem psicossocial.</w:t>
      </w:r>
    </w:p>
    <w:p w14:paraId="1EBC4DB3" w14:textId="471E7152" w:rsidR="00B63B46" w:rsidRPr="00B63B46" w:rsidRDefault="00B63B46" w:rsidP="00B63B46">
      <w:pPr>
        <w:ind w:firstLine="708"/>
        <w:rPr>
          <w:rFonts w:ascii="Arial" w:hAnsi="Arial" w:cs="Arial"/>
          <w:bCs/>
          <w:sz w:val="24"/>
          <w:szCs w:val="24"/>
        </w:rPr>
      </w:pPr>
      <w:r w:rsidRPr="00B63B46">
        <w:rPr>
          <w:rFonts w:ascii="Arial" w:hAnsi="Arial" w:cs="Arial"/>
          <w:bCs/>
          <w:sz w:val="24"/>
          <w:szCs w:val="24"/>
        </w:rPr>
        <w:t>O referido PL versa, em síntese, sobre a prestação de assistência por parte do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Município a um grupo heterogêneo que possui em comum a pobreza extrema,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os vínculos familiares interrompidos ou fragilizados e a violação de inúmeros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direitos.</w:t>
      </w:r>
    </w:p>
    <w:p w14:paraId="040B3DF9" w14:textId="1D1AF94F" w:rsidR="00B63B46" w:rsidRPr="00B63B46" w:rsidRDefault="00B63B46" w:rsidP="00B63B46">
      <w:pPr>
        <w:ind w:firstLine="708"/>
        <w:rPr>
          <w:rFonts w:ascii="Arial" w:hAnsi="Arial" w:cs="Arial"/>
          <w:bCs/>
          <w:sz w:val="24"/>
          <w:szCs w:val="24"/>
        </w:rPr>
      </w:pPr>
      <w:r w:rsidRPr="00B63B46">
        <w:rPr>
          <w:rFonts w:ascii="Arial" w:hAnsi="Arial" w:cs="Arial"/>
          <w:bCs/>
          <w:sz w:val="24"/>
          <w:szCs w:val="24"/>
        </w:rPr>
        <w:t>Portanto, faz-se necessário garantir para esta população acesso à saúde,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assistência social, trabalho, dentre outras necessidades, com investimento na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implementação de programas de capacitação profissional, oportunidades de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trabalho, habitação, alimentação adequada e projetos sociais.</w:t>
      </w:r>
    </w:p>
    <w:p w14:paraId="2D6E0202" w14:textId="0555B67F" w:rsidR="00B63B46" w:rsidRPr="00B63B46" w:rsidRDefault="00B63B46" w:rsidP="00B63B46">
      <w:pPr>
        <w:ind w:firstLine="708"/>
        <w:rPr>
          <w:rFonts w:ascii="Arial" w:hAnsi="Arial" w:cs="Arial"/>
          <w:bCs/>
          <w:sz w:val="24"/>
          <w:szCs w:val="24"/>
        </w:rPr>
      </w:pPr>
      <w:r w:rsidRPr="00B63B46">
        <w:rPr>
          <w:rFonts w:ascii="Arial" w:hAnsi="Arial" w:cs="Arial"/>
          <w:bCs/>
          <w:sz w:val="24"/>
          <w:szCs w:val="24"/>
        </w:rPr>
        <w:t>A Rede de Atenção Psicossocial de Niterói precisa expandir sua cobertura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territorial para atender à demanda de usuários de álcool e outras drogas,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fortalecendo os vínculos com essa população, oferecendo escuta 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acolhimento humanizado, conforme proposto pelo Colegiado Gestor de Saúde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Mental de Niterói.</w:t>
      </w:r>
    </w:p>
    <w:p w14:paraId="328EB503" w14:textId="03F54E3D" w:rsidR="00B63B46" w:rsidRDefault="00B63B46" w:rsidP="00B63B46">
      <w:pPr>
        <w:ind w:firstLine="708"/>
        <w:rPr>
          <w:rFonts w:ascii="Arial" w:hAnsi="Arial" w:cs="Arial"/>
          <w:bCs/>
          <w:sz w:val="24"/>
          <w:szCs w:val="24"/>
        </w:rPr>
      </w:pPr>
      <w:r w:rsidRPr="00B63B46">
        <w:rPr>
          <w:rFonts w:ascii="Arial" w:hAnsi="Arial" w:cs="Arial"/>
          <w:bCs/>
          <w:sz w:val="24"/>
          <w:szCs w:val="24"/>
        </w:rPr>
        <w:t>Para que a abordagem a este perfil seja mais profícua, é fundamental reforçar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ações extra-hospitalares de cunho comunitário para atender às necessidades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psicossociais da população, incluindo aqueles em situação de rua, tais como: 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ampliação e qualificação dos Centros de Atenção Psicossocial, abertura de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Unidades de Acolhimento, geração de trabalho e renda, ampliação das equipes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3B46">
        <w:rPr>
          <w:rFonts w:ascii="Arial" w:hAnsi="Arial" w:cs="Arial"/>
          <w:bCs/>
          <w:sz w:val="24"/>
          <w:szCs w:val="24"/>
        </w:rPr>
        <w:t>de zeladoria, entre outros.</w:t>
      </w:r>
    </w:p>
    <w:p w14:paraId="1A481FB5" w14:textId="34849471" w:rsidR="00B63B46" w:rsidRDefault="00B63B46" w:rsidP="7F354074">
      <w:pPr>
        <w:ind w:firstLine="708"/>
        <w:rPr>
          <w:rFonts w:ascii="Arial" w:hAnsi="Arial" w:cs="Arial"/>
          <w:sz w:val="24"/>
          <w:szCs w:val="24"/>
        </w:rPr>
      </w:pPr>
      <w:r w:rsidRPr="7F354074">
        <w:rPr>
          <w:rFonts w:ascii="Arial" w:hAnsi="Arial" w:cs="Arial"/>
          <w:sz w:val="24"/>
          <w:szCs w:val="24"/>
        </w:rPr>
        <w:t xml:space="preserve">Vale mencionar que experiências bem-sucedidas demonstram que a combinação entre acolhimento humanizado e estratégias como o modelo </w:t>
      </w:r>
      <w:proofErr w:type="spellStart"/>
      <w:r w:rsidRPr="7F354074">
        <w:rPr>
          <w:rFonts w:ascii="Arial" w:hAnsi="Arial" w:cs="Arial"/>
          <w:i/>
          <w:iCs/>
          <w:sz w:val="24"/>
          <w:szCs w:val="24"/>
        </w:rPr>
        <w:t>Housing</w:t>
      </w:r>
      <w:proofErr w:type="spellEnd"/>
      <w:r w:rsidRPr="7F35407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7F354074">
        <w:rPr>
          <w:rFonts w:ascii="Arial" w:hAnsi="Arial" w:cs="Arial"/>
          <w:i/>
          <w:iCs/>
          <w:sz w:val="24"/>
          <w:szCs w:val="24"/>
        </w:rPr>
        <w:t>First</w:t>
      </w:r>
      <w:proofErr w:type="spellEnd"/>
      <w:r w:rsidRPr="7F354074">
        <w:rPr>
          <w:rFonts w:ascii="Arial" w:hAnsi="Arial" w:cs="Arial"/>
          <w:sz w:val="24"/>
          <w:szCs w:val="24"/>
        </w:rPr>
        <w:t xml:space="preserve"> pode promover melhores resultados na reabilitação e reinserção social. Como exemplo, é possível citar a experiência da cidade de Lisboa (Portugal), onde o modelo </w:t>
      </w:r>
      <w:proofErr w:type="spellStart"/>
      <w:r w:rsidRPr="7F354074">
        <w:rPr>
          <w:rFonts w:ascii="Arial" w:hAnsi="Arial" w:cs="Arial"/>
          <w:i/>
          <w:iCs/>
          <w:sz w:val="24"/>
          <w:szCs w:val="24"/>
        </w:rPr>
        <w:t>Housing</w:t>
      </w:r>
      <w:proofErr w:type="spellEnd"/>
      <w:r w:rsidRPr="7F35407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7F354074">
        <w:rPr>
          <w:rFonts w:ascii="Arial" w:hAnsi="Arial" w:cs="Arial"/>
          <w:i/>
          <w:iCs/>
          <w:sz w:val="24"/>
          <w:szCs w:val="24"/>
        </w:rPr>
        <w:t>First</w:t>
      </w:r>
      <w:proofErr w:type="spellEnd"/>
      <w:r w:rsidRPr="7F354074">
        <w:rPr>
          <w:rFonts w:ascii="Arial" w:hAnsi="Arial" w:cs="Arial"/>
          <w:sz w:val="24"/>
          <w:szCs w:val="24"/>
        </w:rPr>
        <w:t xml:space="preserve"> tem sido amplamente adotado, proporcionando moradia imediata sem exigência de abstinência prévia, garantindo suporte psicossocial contínuo. Em São Paulo, o Programa Redenção tem integrado acolhimento humanizado com serviços de assistência social e atendimento multidisciplinar, reduzindo a vulnerabilidade de pessoas em situação de rua e usuários de drogas. </w:t>
      </w:r>
    </w:p>
    <w:p w14:paraId="498C2612" w14:textId="77777777" w:rsidR="00B8052A" w:rsidRDefault="00B8052A" w:rsidP="00B8052A">
      <w:pPr>
        <w:ind w:firstLine="708"/>
        <w:rPr>
          <w:rFonts w:ascii="Arial" w:hAnsi="Arial" w:cs="Arial"/>
          <w:bCs/>
          <w:sz w:val="24"/>
          <w:szCs w:val="24"/>
        </w:rPr>
      </w:pPr>
      <w:r w:rsidRPr="00B8052A">
        <w:rPr>
          <w:rFonts w:ascii="Arial" w:hAnsi="Arial" w:cs="Arial"/>
          <w:bCs/>
          <w:sz w:val="24"/>
          <w:szCs w:val="24"/>
        </w:rPr>
        <w:lastRenderedPageBreak/>
        <w:t>Diante do exposto, a aprovação deste Projeto de Lei se faz necessária para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8052A">
        <w:rPr>
          <w:rFonts w:ascii="Arial" w:hAnsi="Arial" w:cs="Arial"/>
          <w:bCs/>
          <w:sz w:val="24"/>
          <w:szCs w:val="24"/>
        </w:rPr>
        <w:t>garantir uma abordagem mais digna, eficaz e humanizada no atendimento às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8052A">
        <w:rPr>
          <w:rFonts w:ascii="Arial" w:hAnsi="Arial" w:cs="Arial"/>
          <w:bCs/>
          <w:sz w:val="24"/>
          <w:szCs w:val="24"/>
        </w:rPr>
        <w:t>pessoas com dependência química e transtornos mentais no município de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8052A">
        <w:rPr>
          <w:rFonts w:ascii="Arial" w:hAnsi="Arial" w:cs="Arial"/>
          <w:bCs/>
          <w:sz w:val="24"/>
          <w:szCs w:val="24"/>
        </w:rPr>
        <w:t>Niterói.</w:t>
      </w:r>
    </w:p>
    <w:p w14:paraId="037722BE" w14:textId="3566F32F" w:rsidR="009C5400" w:rsidRPr="00412C50" w:rsidRDefault="009C5400" w:rsidP="00B8052A">
      <w:pPr>
        <w:ind w:firstLine="70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Reitero a Vossa Excelência os meus votos de profundo respeito e admiração a essa Egrégia Câmara Municipal e solicito a aprovação deste Projeto de Lei. </w:t>
      </w:r>
    </w:p>
    <w:p w14:paraId="3F4C241D" w14:textId="77777777" w:rsidR="009C5400" w:rsidRDefault="009C5400" w:rsidP="009C5400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hAnsi="Arial" w:cs="Arial"/>
          <w:bCs/>
          <w:kern w:val="2"/>
          <w:sz w:val="24"/>
          <w:szCs w:val="24"/>
        </w:rPr>
      </w:pPr>
    </w:p>
    <w:p w14:paraId="3FE6C7CB" w14:textId="77777777" w:rsidR="009C5400" w:rsidRDefault="009C5400" w:rsidP="009C5400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hAnsi="Arial" w:cs="Arial"/>
          <w:bCs/>
          <w:kern w:val="2"/>
          <w:sz w:val="24"/>
          <w:szCs w:val="24"/>
        </w:rPr>
      </w:pPr>
    </w:p>
    <w:p w14:paraId="04ED1AE3" w14:textId="77777777" w:rsidR="009C5400" w:rsidRDefault="009C5400" w:rsidP="009C5400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hAnsi="Arial" w:cs="Arial"/>
          <w:bCs/>
          <w:kern w:val="2"/>
          <w:sz w:val="24"/>
          <w:szCs w:val="24"/>
        </w:rPr>
      </w:pPr>
    </w:p>
    <w:p w14:paraId="6BC96113" w14:textId="77777777" w:rsidR="009C5400" w:rsidRPr="008102A7" w:rsidRDefault="009C5400" w:rsidP="009C5400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hAnsi="Arial" w:cs="Arial"/>
          <w:b/>
          <w:kern w:val="2"/>
          <w:sz w:val="24"/>
          <w:szCs w:val="24"/>
        </w:rPr>
      </w:pPr>
    </w:p>
    <w:p w14:paraId="1AECE598" w14:textId="12E034E1" w:rsidR="006C113B" w:rsidRDefault="009C5400" w:rsidP="006C113B">
      <w:pPr>
        <w:spacing w:line="240" w:lineRule="auto"/>
        <w:contextualSpacing/>
        <w:jc w:val="center"/>
      </w:pPr>
      <w:r>
        <w:rPr>
          <w:rFonts w:ascii="Arial" w:hAnsi="Arial" w:cs="Arial"/>
          <w:b/>
          <w:bCs/>
          <w:sz w:val="24"/>
          <w:szCs w:val="24"/>
        </w:rPr>
        <w:t>Rodrigo Neves</w:t>
      </w:r>
    </w:p>
    <w:p w14:paraId="71D62888" w14:textId="28A6EB34" w:rsidR="00CD2F8A" w:rsidRDefault="006C113B" w:rsidP="00615C2D">
      <w:pPr>
        <w:spacing w:line="240" w:lineRule="auto"/>
        <w:contextualSpacing/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Prefeito</w:t>
      </w:r>
      <w:r w:rsidR="00CD2F8A">
        <w:rPr>
          <w:rFonts w:ascii="Arial" w:hAnsi="Arial" w:cs="Arial"/>
          <w:b/>
          <w:iCs/>
          <w:sz w:val="24"/>
          <w:szCs w:val="24"/>
        </w:rPr>
        <w:br w:type="page"/>
      </w:r>
    </w:p>
    <w:p w14:paraId="0A2A7BC6" w14:textId="394D9EE9" w:rsidR="00C270EE" w:rsidRPr="008102A7" w:rsidRDefault="00C270EE" w:rsidP="006A071C">
      <w:pPr>
        <w:shd w:val="clear" w:color="auto" w:fill="FFFFFF"/>
        <w:spacing w:after="0"/>
        <w:rPr>
          <w:rFonts w:ascii="Arial" w:hAnsi="Arial" w:cs="Arial"/>
          <w:b/>
          <w:iCs/>
          <w:sz w:val="24"/>
          <w:szCs w:val="24"/>
        </w:rPr>
      </w:pPr>
      <w:bookmarkStart w:id="0" w:name="_Hlk182828697"/>
      <w:r w:rsidRPr="008102A7">
        <w:rPr>
          <w:rFonts w:ascii="Arial" w:hAnsi="Arial" w:cs="Arial"/>
          <w:b/>
          <w:iCs/>
          <w:sz w:val="24"/>
          <w:szCs w:val="24"/>
        </w:rPr>
        <w:lastRenderedPageBreak/>
        <w:t>EXCELENTÍSSIMO SENHOR</w:t>
      </w:r>
      <w:r w:rsidR="00353BC8">
        <w:rPr>
          <w:rFonts w:ascii="Arial" w:hAnsi="Arial" w:cs="Arial"/>
          <w:b/>
          <w:iCs/>
          <w:sz w:val="24"/>
          <w:szCs w:val="24"/>
        </w:rPr>
        <w:t xml:space="preserve"> </w:t>
      </w:r>
      <w:r w:rsidRPr="008102A7">
        <w:rPr>
          <w:rFonts w:ascii="Arial" w:hAnsi="Arial" w:cs="Arial"/>
          <w:b/>
          <w:iCs/>
          <w:sz w:val="24"/>
          <w:szCs w:val="24"/>
        </w:rPr>
        <w:t xml:space="preserve">VEREADOR </w:t>
      </w:r>
      <w:r w:rsidR="00B366BC">
        <w:rPr>
          <w:rFonts w:ascii="Arial" w:hAnsi="Arial" w:cs="Arial"/>
          <w:b/>
          <w:iCs/>
          <w:sz w:val="24"/>
          <w:szCs w:val="24"/>
        </w:rPr>
        <w:t>MILTON CARLOS LOPES</w:t>
      </w:r>
    </w:p>
    <w:p w14:paraId="1ADB197F" w14:textId="77777777" w:rsidR="00C270EE" w:rsidRPr="008102A7" w:rsidRDefault="00C270EE" w:rsidP="006A071C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8102A7">
        <w:rPr>
          <w:rFonts w:ascii="Arial" w:hAnsi="Arial" w:cs="Arial"/>
          <w:b/>
          <w:iCs/>
          <w:sz w:val="24"/>
          <w:szCs w:val="24"/>
        </w:rPr>
        <w:t>PRESIDENTE DA CÂMARA MUNICIPAL DE NITERÓI</w:t>
      </w:r>
    </w:p>
    <w:bookmarkEnd w:id="0"/>
    <w:p w14:paraId="626DEA50" w14:textId="77777777" w:rsidR="00C270EE" w:rsidRPr="008102A7" w:rsidRDefault="00C270EE" w:rsidP="006A071C">
      <w:pPr>
        <w:pStyle w:val="Corpo"/>
        <w:widowControl w:val="0"/>
        <w:spacing w:line="360" w:lineRule="auto"/>
        <w:ind w:left="108" w:hanging="108"/>
        <w:jc w:val="both"/>
        <w:rPr>
          <w:rStyle w:val="NenhumA"/>
          <w:rFonts w:ascii="Arial" w:hAnsi="Arial" w:cs="Arial"/>
          <w:b/>
          <w:bCs/>
          <w:u w:color="FF0000"/>
          <w:lang w:val="pt-BR"/>
        </w:rPr>
      </w:pPr>
    </w:p>
    <w:p w14:paraId="2DC2DC5A" w14:textId="5934EB39" w:rsidR="00441067" w:rsidRPr="00353BC8" w:rsidRDefault="009A326F" w:rsidP="006A071C">
      <w:pPr>
        <w:pStyle w:val="Corpo"/>
        <w:widowControl w:val="0"/>
        <w:spacing w:line="360" w:lineRule="auto"/>
        <w:ind w:left="108" w:hanging="108"/>
        <w:jc w:val="center"/>
        <w:rPr>
          <w:rFonts w:ascii="Arial" w:hAnsi="Arial" w:cs="Arial"/>
        </w:rPr>
      </w:pPr>
      <w:r w:rsidRPr="00353BC8">
        <w:rPr>
          <w:rStyle w:val="NenhumA"/>
          <w:rFonts w:ascii="Arial" w:hAnsi="Arial" w:cs="Arial"/>
        </w:rPr>
        <w:t xml:space="preserve">PROJETO DE LEI </w:t>
      </w:r>
      <w:r w:rsidR="00441067" w:rsidRPr="00353BC8">
        <w:rPr>
          <w:rStyle w:val="NenhumA"/>
          <w:rFonts w:ascii="Arial" w:hAnsi="Arial" w:cs="Arial"/>
        </w:rPr>
        <w:t xml:space="preserve"> Nº</w:t>
      </w:r>
      <w:r w:rsidR="008102A7" w:rsidRPr="00353BC8">
        <w:rPr>
          <w:rStyle w:val="NenhumA"/>
          <w:rFonts w:ascii="Arial" w:hAnsi="Arial" w:cs="Arial"/>
        </w:rPr>
        <w:t xml:space="preserve">        , </w:t>
      </w:r>
      <w:r w:rsidR="00E32146" w:rsidRPr="00353BC8">
        <w:rPr>
          <w:rStyle w:val="NenhumA"/>
          <w:rFonts w:ascii="Arial" w:hAnsi="Arial" w:cs="Arial"/>
        </w:rPr>
        <w:t xml:space="preserve"> </w:t>
      </w:r>
      <w:r w:rsidR="008102A7" w:rsidRPr="00353BC8">
        <w:rPr>
          <w:rStyle w:val="NenhumA"/>
          <w:rFonts w:ascii="Arial" w:hAnsi="Arial" w:cs="Arial"/>
        </w:rPr>
        <w:t>DE</w:t>
      </w:r>
      <w:bookmarkStart w:id="1" w:name="_Hlk182828902"/>
      <w:r w:rsidR="008102A7" w:rsidRPr="00353BC8">
        <w:rPr>
          <w:rStyle w:val="NenhumA"/>
          <w:rFonts w:ascii="Arial" w:hAnsi="Arial" w:cs="Arial"/>
        </w:rPr>
        <w:t xml:space="preserve">            </w:t>
      </w:r>
      <w:bookmarkEnd w:id="1"/>
      <w:r w:rsidR="008102A7" w:rsidRPr="00353BC8">
        <w:rPr>
          <w:rStyle w:val="NenhumA"/>
          <w:rFonts w:ascii="Arial" w:hAnsi="Arial" w:cs="Arial"/>
        </w:rPr>
        <w:t xml:space="preserve">DE </w:t>
      </w:r>
      <w:r w:rsidR="006C113B" w:rsidRPr="00353BC8">
        <w:rPr>
          <w:rStyle w:val="NenhumA"/>
          <w:rFonts w:ascii="Arial" w:hAnsi="Arial" w:cs="Arial"/>
        </w:rPr>
        <w:t xml:space="preserve">           </w:t>
      </w:r>
      <w:r w:rsidR="008102A7" w:rsidRPr="00353BC8">
        <w:rPr>
          <w:rStyle w:val="NenhumA"/>
          <w:rFonts w:ascii="Arial" w:hAnsi="Arial" w:cs="Arial"/>
        </w:rPr>
        <w:t xml:space="preserve"> DE 2</w:t>
      </w:r>
      <w:r w:rsidR="0072010E" w:rsidRPr="00353BC8">
        <w:rPr>
          <w:rStyle w:val="NenhumA"/>
          <w:rFonts w:ascii="Arial" w:hAnsi="Arial" w:cs="Arial"/>
        </w:rPr>
        <w:t>0</w:t>
      </w:r>
      <w:r w:rsidR="00303822" w:rsidRPr="00353BC8">
        <w:rPr>
          <w:rStyle w:val="NenhumA"/>
          <w:rFonts w:ascii="Arial" w:hAnsi="Arial" w:cs="Arial"/>
        </w:rPr>
        <w:t>2</w:t>
      </w:r>
      <w:r w:rsidR="009C5400">
        <w:rPr>
          <w:rStyle w:val="NenhumA"/>
          <w:rFonts w:ascii="Arial" w:hAnsi="Arial" w:cs="Arial"/>
        </w:rPr>
        <w:t>5</w:t>
      </w:r>
    </w:p>
    <w:p w14:paraId="278C21A5" w14:textId="77777777" w:rsidR="00441067" w:rsidRDefault="00441067" w:rsidP="002C15DB">
      <w:pPr>
        <w:pStyle w:val="CorpoA"/>
        <w:widowControl w:val="0"/>
        <w:spacing w:after="0" w:line="360" w:lineRule="auto"/>
        <w:jc w:val="both"/>
        <w:rPr>
          <w:rStyle w:val="NenhumA"/>
          <w:rFonts w:ascii="Arial" w:hAnsi="Arial" w:cs="Arial"/>
          <w:bCs/>
          <w:sz w:val="24"/>
          <w:szCs w:val="24"/>
        </w:rPr>
      </w:pPr>
    </w:p>
    <w:p w14:paraId="01026470" w14:textId="77777777" w:rsidR="002C15DB" w:rsidRPr="008102A7" w:rsidRDefault="002C15DB" w:rsidP="002C15DB">
      <w:pPr>
        <w:pStyle w:val="CorpoA"/>
        <w:widowControl w:val="0"/>
        <w:spacing w:after="0" w:line="360" w:lineRule="auto"/>
        <w:jc w:val="both"/>
        <w:rPr>
          <w:rStyle w:val="NenhumA"/>
          <w:rFonts w:ascii="Arial" w:hAnsi="Arial" w:cs="Arial"/>
          <w:bCs/>
          <w:sz w:val="24"/>
          <w:szCs w:val="24"/>
        </w:rPr>
      </w:pPr>
    </w:p>
    <w:p w14:paraId="2E5FB09E" w14:textId="11377298" w:rsidR="00821F0E" w:rsidRDefault="00B63B46" w:rsidP="00B63B46">
      <w:pPr>
        <w:pStyle w:val="CorpoA"/>
        <w:widowControl w:val="0"/>
        <w:spacing w:after="0"/>
        <w:ind w:left="3969"/>
        <w:jc w:val="both"/>
        <w:rPr>
          <w:rStyle w:val="NenhumA"/>
          <w:rFonts w:ascii="Arial" w:hAnsi="Arial" w:cs="Arial"/>
          <w:b/>
          <w:sz w:val="24"/>
          <w:szCs w:val="24"/>
        </w:rPr>
      </w:pPr>
      <w:r w:rsidRPr="00B63B46">
        <w:rPr>
          <w:rStyle w:val="NenhumA"/>
          <w:rFonts w:ascii="Arial" w:hAnsi="Arial" w:cs="Arial"/>
          <w:b/>
          <w:sz w:val="24"/>
          <w:szCs w:val="24"/>
        </w:rPr>
        <w:t>Institui a Política Municipal de</w:t>
      </w:r>
      <w:r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Pr="00B63B46">
        <w:rPr>
          <w:rStyle w:val="NenhumA"/>
          <w:rFonts w:ascii="Arial" w:hAnsi="Arial" w:cs="Arial"/>
          <w:b/>
          <w:sz w:val="24"/>
          <w:szCs w:val="24"/>
        </w:rPr>
        <w:t>Acolhimento Humanizado e</w:t>
      </w:r>
      <w:r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Pr="00B63B46">
        <w:rPr>
          <w:rStyle w:val="NenhumA"/>
          <w:rFonts w:ascii="Arial" w:hAnsi="Arial" w:cs="Arial"/>
          <w:b/>
          <w:sz w:val="24"/>
          <w:szCs w:val="24"/>
        </w:rPr>
        <w:t>Assistência Integral a Pessoas</w:t>
      </w:r>
      <w:r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Pr="00B63B46">
        <w:rPr>
          <w:rStyle w:val="NenhumA"/>
          <w:rFonts w:ascii="Arial" w:hAnsi="Arial" w:cs="Arial"/>
          <w:b/>
          <w:sz w:val="24"/>
          <w:szCs w:val="24"/>
        </w:rPr>
        <w:t>em Uso Abusivo de Alcóol e/ou</w:t>
      </w:r>
      <w:r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Pr="00B63B46">
        <w:rPr>
          <w:rStyle w:val="NenhumA"/>
          <w:rFonts w:ascii="Arial" w:hAnsi="Arial" w:cs="Arial"/>
          <w:b/>
          <w:sz w:val="24"/>
          <w:szCs w:val="24"/>
        </w:rPr>
        <w:t>Outras Drogas e/ou</w:t>
      </w:r>
      <w:r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Pr="00B63B46">
        <w:rPr>
          <w:rStyle w:val="NenhumA"/>
          <w:rFonts w:ascii="Arial" w:hAnsi="Arial" w:cs="Arial"/>
          <w:b/>
          <w:sz w:val="24"/>
          <w:szCs w:val="24"/>
        </w:rPr>
        <w:t>Transtornos Ment</w:t>
      </w:r>
      <w:r>
        <w:rPr>
          <w:rStyle w:val="NenhumA"/>
          <w:rFonts w:ascii="Arial" w:hAnsi="Arial" w:cs="Arial"/>
          <w:b/>
          <w:sz w:val="24"/>
          <w:szCs w:val="24"/>
        </w:rPr>
        <w:t>a</w:t>
      </w:r>
      <w:r w:rsidRPr="00B63B46">
        <w:rPr>
          <w:rStyle w:val="NenhumA"/>
          <w:rFonts w:ascii="Arial" w:hAnsi="Arial" w:cs="Arial"/>
          <w:b/>
          <w:sz w:val="24"/>
          <w:szCs w:val="24"/>
        </w:rPr>
        <w:t>is em</w:t>
      </w:r>
      <w:r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Pr="00B63B46">
        <w:rPr>
          <w:rStyle w:val="NenhumA"/>
          <w:rFonts w:ascii="Arial" w:hAnsi="Arial" w:cs="Arial"/>
          <w:b/>
          <w:sz w:val="24"/>
          <w:szCs w:val="24"/>
        </w:rPr>
        <w:t>Niterói, bem como estabelece</w:t>
      </w:r>
      <w:r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Pr="00B63B46">
        <w:rPr>
          <w:rStyle w:val="NenhumA"/>
          <w:rFonts w:ascii="Arial" w:hAnsi="Arial" w:cs="Arial"/>
          <w:b/>
          <w:sz w:val="24"/>
          <w:szCs w:val="24"/>
        </w:rPr>
        <w:t>diretrizes para a assistência à</w:t>
      </w:r>
      <w:r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Pr="00B63B46">
        <w:rPr>
          <w:rStyle w:val="NenhumA"/>
          <w:rFonts w:ascii="Arial" w:hAnsi="Arial" w:cs="Arial"/>
          <w:b/>
          <w:sz w:val="24"/>
          <w:szCs w:val="24"/>
        </w:rPr>
        <w:t>população em situação de rua</w:t>
      </w:r>
      <w:r w:rsidRPr="002C15DB">
        <w:rPr>
          <w:rStyle w:val="NenhumA"/>
          <w:rFonts w:ascii="Arial" w:hAnsi="Arial" w:cs="Arial"/>
          <w:b/>
          <w:sz w:val="24"/>
          <w:szCs w:val="24"/>
        </w:rPr>
        <w:t>.</w:t>
      </w:r>
    </w:p>
    <w:p w14:paraId="63B32B65" w14:textId="77777777" w:rsidR="003C3892" w:rsidRDefault="003C3892" w:rsidP="003C3892">
      <w:pPr>
        <w:pStyle w:val="Corpo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728C4FAC" w14:textId="77777777" w:rsidR="003C3892" w:rsidRDefault="003C3892" w:rsidP="003C3892">
      <w:pPr>
        <w:pStyle w:val="Corpo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00C302FA" w14:textId="77777777" w:rsidR="002C15DB" w:rsidRPr="008102A7" w:rsidRDefault="002C15DB" w:rsidP="003C3892">
      <w:pPr>
        <w:pStyle w:val="Corpo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235B0C4E" w14:textId="1A73B3B3" w:rsidR="003E12D8" w:rsidRDefault="0038411B" w:rsidP="003E12D8">
      <w:pPr>
        <w:spacing w:line="312" w:lineRule="auto"/>
        <w:rPr>
          <w:rFonts w:ascii="Arial" w:hAnsi="Arial" w:cs="Arial"/>
          <w:sz w:val="24"/>
          <w:szCs w:val="24"/>
        </w:rPr>
      </w:pPr>
      <w:bookmarkStart w:id="2" w:name="a15"/>
      <w:r w:rsidRPr="0038411B">
        <w:rPr>
          <w:rFonts w:ascii="Arial" w:hAnsi="Arial" w:cs="Arial"/>
          <w:sz w:val="24"/>
          <w:szCs w:val="24"/>
        </w:rPr>
        <w:t>A CÂMARA MUNICIPAL DE NITERÓI DECRETA E EU SANCIONO A SEGUINTE LEI:</w:t>
      </w:r>
      <w:bookmarkEnd w:id="2"/>
    </w:p>
    <w:p w14:paraId="4C88F018" w14:textId="4B06664D" w:rsidR="00B63B46" w:rsidRPr="003E12D8" w:rsidRDefault="002C15DB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2C15DB">
        <w:rPr>
          <w:rFonts w:ascii="Arial" w:hAnsi="Arial" w:cs="Arial"/>
          <w:sz w:val="24"/>
          <w:szCs w:val="24"/>
        </w:rPr>
        <w:t xml:space="preserve">Art. 1º </w:t>
      </w:r>
      <w:r w:rsidR="00B63B46" w:rsidRPr="00B63B46">
        <w:rPr>
          <w:rFonts w:ascii="Arial" w:hAnsi="Arial" w:cs="Arial"/>
          <w:sz w:val="24"/>
          <w:szCs w:val="24"/>
        </w:rPr>
        <w:t>Esta Lei estabelece diretrizes para a formulação e implementação de</w:t>
      </w:r>
      <w:r w:rsidR="00B63B46">
        <w:rPr>
          <w:rFonts w:ascii="Arial" w:hAnsi="Arial" w:cs="Arial"/>
          <w:sz w:val="24"/>
          <w:szCs w:val="24"/>
        </w:rPr>
        <w:t xml:space="preserve"> </w:t>
      </w:r>
      <w:r w:rsidR="00B63B46" w:rsidRPr="00B63B46">
        <w:rPr>
          <w:rFonts w:ascii="Arial" w:hAnsi="Arial" w:cs="Arial"/>
          <w:sz w:val="24"/>
          <w:szCs w:val="24"/>
        </w:rPr>
        <w:t>políticas públicas no Município de Niterói destinadas ao tratamento</w:t>
      </w:r>
      <w:r w:rsidR="00B63B46">
        <w:rPr>
          <w:rFonts w:ascii="Arial" w:hAnsi="Arial" w:cs="Arial"/>
          <w:sz w:val="24"/>
          <w:szCs w:val="24"/>
        </w:rPr>
        <w:t xml:space="preserve"> </w:t>
      </w:r>
      <w:r w:rsidR="00B63B46" w:rsidRPr="00B63B46">
        <w:rPr>
          <w:rFonts w:ascii="Arial" w:hAnsi="Arial" w:cs="Arial"/>
          <w:sz w:val="24"/>
          <w:szCs w:val="24"/>
        </w:rPr>
        <w:t>humanizado de pessoas em uso abusivo de álcool e/ou outras drogas e/ou</w:t>
      </w:r>
      <w:r w:rsidR="00B63B46">
        <w:rPr>
          <w:rFonts w:ascii="Arial" w:hAnsi="Arial" w:cs="Arial"/>
          <w:sz w:val="24"/>
          <w:szCs w:val="24"/>
        </w:rPr>
        <w:t xml:space="preserve"> </w:t>
      </w:r>
      <w:r w:rsidR="00B63B46" w:rsidRPr="00B63B46">
        <w:rPr>
          <w:rFonts w:ascii="Arial" w:hAnsi="Arial" w:cs="Arial"/>
          <w:sz w:val="24"/>
          <w:szCs w:val="24"/>
        </w:rPr>
        <w:t>transtornos mentais, incluindo o cuidado em liberdade, o acolhimento</w:t>
      </w:r>
      <w:r w:rsidR="00B63B46">
        <w:rPr>
          <w:rFonts w:ascii="Arial" w:hAnsi="Arial" w:cs="Arial"/>
          <w:sz w:val="24"/>
          <w:szCs w:val="24"/>
        </w:rPr>
        <w:t xml:space="preserve"> </w:t>
      </w:r>
      <w:r w:rsidR="00B63B46" w:rsidRPr="00B63B46">
        <w:rPr>
          <w:rFonts w:ascii="Arial" w:hAnsi="Arial" w:cs="Arial"/>
          <w:sz w:val="24"/>
          <w:szCs w:val="24"/>
        </w:rPr>
        <w:t>responsável e tecnicamente orientado e o suporte contínuo, bem como a</w:t>
      </w:r>
      <w:r w:rsidR="00B63B46">
        <w:rPr>
          <w:rFonts w:ascii="Arial" w:hAnsi="Arial" w:cs="Arial"/>
          <w:sz w:val="24"/>
          <w:szCs w:val="24"/>
        </w:rPr>
        <w:t xml:space="preserve"> </w:t>
      </w:r>
      <w:r w:rsidR="00B63B46" w:rsidRPr="00B63B46">
        <w:rPr>
          <w:rFonts w:ascii="Arial" w:hAnsi="Arial" w:cs="Arial"/>
          <w:sz w:val="24"/>
          <w:szCs w:val="24"/>
        </w:rPr>
        <w:t>criação de programas sociais para pessoas em situação de rua, observados os</w:t>
      </w:r>
      <w:r w:rsidR="00B63B46">
        <w:rPr>
          <w:rFonts w:ascii="Arial" w:hAnsi="Arial" w:cs="Arial"/>
          <w:sz w:val="24"/>
          <w:szCs w:val="24"/>
        </w:rPr>
        <w:t xml:space="preserve"> </w:t>
      </w:r>
      <w:r w:rsidR="00B63B46" w:rsidRPr="00B63B46">
        <w:rPr>
          <w:rFonts w:ascii="Arial" w:hAnsi="Arial" w:cs="Arial"/>
          <w:sz w:val="24"/>
          <w:szCs w:val="24"/>
        </w:rPr>
        <w:t>direitos humanos, a promoção da autonomia dos indivíduos e a integralidade</w:t>
      </w:r>
      <w:r w:rsidR="00B63B46">
        <w:rPr>
          <w:rFonts w:ascii="Arial" w:hAnsi="Arial" w:cs="Arial"/>
          <w:sz w:val="24"/>
          <w:szCs w:val="24"/>
        </w:rPr>
        <w:t xml:space="preserve"> </w:t>
      </w:r>
      <w:r w:rsidR="00B63B46" w:rsidRPr="00B63B46">
        <w:rPr>
          <w:rFonts w:ascii="Arial" w:hAnsi="Arial" w:cs="Arial"/>
          <w:sz w:val="24"/>
          <w:szCs w:val="24"/>
        </w:rPr>
        <w:t>do cuidado.</w:t>
      </w:r>
    </w:p>
    <w:p w14:paraId="068BC60C" w14:textId="77777777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Art. 2º As políticas públicas instituídas por esta Lei terão como objetivos:</w:t>
      </w:r>
    </w:p>
    <w:p w14:paraId="2AD9553E" w14:textId="77777777" w:rsid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B63B46">
        <w:rPr>
          <w:rFonts w:ascii="Arial" w:hAnsi="Arial" w:cs="Arial"/>
          <w:sz w:val="24"/>
          <w:szCs w:val="24"/>
        </w:rPr>
        <w:t>garantir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o acesso universal e contínuo a tratamentos para dependência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química e/ou transtornos mentais, incluindo atendimento ambulatorial, 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acolhimento hospitalar quando necessário, sempre sob critérios médicos,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priorizando, sempre que possível, a vontade do indivíduo e a tomada conjunta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de decisão, salvo em situações específicas previstas nesta Lei;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0D9E646" w14:textId="0055B688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lastRenderedPageBreak/>
        <w:t xml:space="preserve">II – </w:t>
      </w:r>
      <w:proofErr w:type="gramStart"/>
      <w:r w:rsidRPr="00B63B46">
        <w:rPr>
          <w:rFonts w:ascii="Arial" w:hAnsi="Arial" w:cs="Arial"/>
          <w:sz w:val="24"/>
          <w:szCs w:val="24"/>
        </w:rPr>
        <w:t>assegurar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atendimento interdisciplinar contínuo, incluindo saúde,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assistência social, moradia, educação, trabalho e renda, formação 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capacitação profissional, visando à reabilitação psicossocial dos beneficiários;</w:t>
      </w:r>
    </w:p>
    <w:p w14:paraId="0397B943" w14:textId="77777777" w:rsid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III – fortalecer gradativamente a Rede de Atenção Psicossocial do Município;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16B7D82" w14:textId="6D08910E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B63B46">
        <w:rPr>
          <w:rFonts w:ascii="Arial" w:hAnsi="Arial" w:cs="Arial"/>
          <w:sz w:val="24"/>
          <w:szCs w:val="24"/>
        </w:rPr>
        <w:t>integrar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diferentes órgãos municipais, estaduais e federais, além da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cooperação com organizações da sociedade civil e instituições privadas, para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ampliar a oferta de serviços à população atendida;</w:t>
      </w:r>
    </w:p>
    <w:p w14:paraId="52223D04" w14:textId="5A03A563" w:rsidR="002C15DB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B63B46">
        <w:rPr>
          <w:rFonts w:ascii="Arial" w:hAnsi="Arial" w:cs="Arial"/>
          <w:sz w:val="24"/>
          <w:szCs w:val="24"/>
        </w:rPr>
        <w:t>estabelecer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programas sociais para pessoas em situação de rua, incluindo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 xml:space="preserve">acesso à moradia, assistência social e estratégias como o modelo </w:t>
      </w:r>
      <w:proofErr w:type="spellStart"/>
      <w:r w:rsidRPr="00B63B46">
        <w:rPr>
          <w:rFonts w:ascii="Arial" w:hAnsi="Arial" w:cs="Arial"/>
          <w:i/>
          <w:iCs/>
          <w:sz w:val="24"/>
          <w:szCs w:val="24"/>
        </w:rPr>
        <w:t>Housing</w:t>
      </w:r>
      <w:proofErr w:type="spellEnd"/>
      <w:r w:rsidRPr="00B63B4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63B46">
        <w:rPr>
          <w:rFonts w:ascii="Arial" w:hAnsi="Arial" w:cs="Arial"/>
          <w:i/>
          <w:iCs/>
          <w:sz w:val="24"/>
          <w:szCs w:val="24"/>
        </w:rPr>
        <w:t>First</w:t>
      </w:r>
      <w:proofErr w:type="spellEnd"/>
      <w:r w:rsidRPr="00B63B46">
        <w:rPr>
          <w:rFonts w:ascii="Arial" w:hAnsi="Arial" w:cs="Arial"/>
          <w:sz w:val="24"/>
          <w:szCs w:val="24"/>
        </w:rPr>
        <w:t>, sem necessidade de abstinência prévia como requisito para inclusão no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programa;</w:t>
      </w:r>
    </w:p>
    <w:p w14:paraId="63B4AAE5" w14:textId="669801CC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 xml:space="preserve">VI – </w:t>
      </w:r>
      <w:proofErr w:type="gramStart"/>
      <w:r w:rsidRPr="00B63B46">
        <w:rPr>
          <w:rFonts w:ascii="Arial" w:hAnsi="Arial" w:cs="Arial"/>
          <w:sz w:val="24"/>
          <w:szCs w:val="24"/>
        </w:rPr>
        <w:t>estabelecer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mecanismos de monitoramento, avaliação e aprimoramento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contínuo das políticas instituídas, garantindo a transparência e a efetividade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das ações desenvolvidas.</w:t>
      </w:r>
    </w:p>
    <w:p w14:paraId="7C4459B2" w14:textId="7216F6A0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Art. 3º Para a implementação destas políticas, o Município deverá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gradualmente:</w:t>
      </w:r>
    </w:p>
    <w:p w14:paraId="3F1C272C" w14:textId="1761F74D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B63B46">
        <w:rPr>
          <w:rFonts w:ascii="Arial" w:hAnsi="Arial" w:cs="Arial"/>
          <w:sz w:val="24"/>
          <w:szCs w:val="24"/>
        </w:rPr>
        <w:t>criar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unidades de atendimento especializadas para tratamento do uso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abusivo de álcool e/ou outras drogas e/ou transtornos mentais, garantindo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atendimento humanizado e intersetorial;</w:t>
      </w:r>
    </w:p>
    <w:p w14:paraId="7F9C321F" w14:textId="6060B047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B63B46">
        <w:rPr>
          <w:rFonts w:ascii="Arial" w:hAnsi="Arial" w:cs="Arial"/>
          <w:sz w:val="24"/>
          <w:szCs w:val="24"/>
        </w:rPr>
        <w:t>assegurar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que cada beneficiário receba atendimento individualizado,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incluindo suporte psicossocial, acompanhamento psiquiátrico, orientação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jurídica e ações de capacitação profissional;</w:t>
      </w:r>
    </w:p>
    <w:p w14:paraId="5790EE9A" w14:textId="1430E2C2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III – implementar políticas de redução de danos, oferecendo suporte para que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os usuários de drogas possam receber atendimento adequado, respeitando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suas condições individuais e promovendo o acesso gradativo a tratamentos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mais intensivos;</w:t>
      </w:r>
    </w:p>
    <w:p w14:paraId="3CDDAABB" w14:textId="3560AB04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B63B46">
        <w:rPr>
          <w:rFonts w:ascii="Arial" w:hAnsi="Arial" w:cs="Arial"/>
          <w:sz w:val="24"/>
          <w:szCs w:val="24"/>
        </w:rPr>
        <w:t>garantir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que os programas sociais para pessoas em situação de rua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incluam suporte habitacional, benefícios transitórios para apoio à reabilitação,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como auxílio-moradia temporário, e subsídios para reinserção no mercado de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trabalho;</w:t>
      </w:r>
    </w:p>
    <w:p w14:paraId="2E3CE24C" w14:textId="3425FF32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lastRenderedPageBreak/>
        <w:t xml:space="preserve">V – </w:t>
      </w:r>
      <w:proofErr w:type="gramStart"/>
      <w:r w:rsidRPr="00B63B46">
        <w:rPr>
          <w:rFonts w:ascii="Arial" w:hAnsi="Arial" w:cs="Arial"/>
          <w:sz w:val="24"/>
          <w:szCs w:val="24"/>
        </w:rPr>
        <w:t>manter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equipes de atendimento multidisciplinar capacitadas para atuar de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forma humanizada, respeitando a individualidade e as necessidades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específicas de cada pessoa atendida;</w:t>
      </w:r>
    </w:p>
    <w:p w14:paraId="5EFF3F08" w14:textId="19E88BC9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 xml:space="preserve">VI – </w:t>
      </w:r>
      <w:proofErr w:type="gramStart"/>
      <w:r w:rsidRPr="00B63B46">
        <w:rPr>
          <w:rFonts w:ascii="Arial" w:hAnsi="Arial" w:cs="Arial"/>
          <w:sz w:val="24"/>
          <w:szCs w:val="24"/>
        </w:rPr>
        <w:t>instituir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canais de participação popular para acompanhamento 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fiscalização das políticas implementadas, assegurando a transparência na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execução dos programas e permitindo a contribuição da sociedade civil.</w:t>
      </w:r>
    </w:p>
    <w:p w14:paraId="6F6812EC" w14:textId="5F5AFD5B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Art. 4º O ingresso nos programas estabelecidos por esta Lei será voluntário,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salvo nos casos em que a pessoa se encontre em situação de risco iminente à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sua vida e/ou integridade física ou à de terceiros, observado o devido processo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legal previsto na legislação nacional e o acompanhamento por entes de defesa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dos direitos humanos.</w:t>
      </w:r>
    </w:p>
    <w:p w14:paraId="21043F37" w14:textId="38EFD88B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Art. 5º O acolhimento responsável e tecnicamente orientado previsto nesta Lei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será realizado com respeito à dignidade da pessoa assistida e no interesse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exclusivo de beneficiar sua saúde, visando alcançar sua recuperação pela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reinserção na família, no trabalho e na comunidade.</w:t>
      </w:r>
    </w:p>
    <w:p w14:paraId="0D233F7F" w14:textId="35910F27" w:rsid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1º O acolhimento pode se dar com ou sem o consentimento da pessoa,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observados os critérios estabelecidos na legislação federal.</w:t>
      </w:r>
    </w:p>
    <w:p w14:paraId="09EB11F6" w14:textId="72796127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2º O acolhimento com consentimento deve ser precedido da assinatura de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Termo de Consentimento Livre e Esclarecido para Acolhimento Psiquiátrico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pelo indivíduo ou por seu representante legal.</w:t>
      </w:r>
    </w:p>
    <w:p w14:paraId="28372C8F" w14:textId="7A3364C7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§ 3º O acolhimento sem o consentimento da pessoa é admitido a pedido de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familiar ou do responsável legal ou, na absoluta falta deste, de servidor público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da área de saúde, da assistência social ou dos órgãos públicos integrantes do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SISNAD, com exceção de servidores da área de segurança pública, que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constate a existência de motivos que justifiquem a medida.</w:t>
      </w:r>
    </w:p>
    <w:p w14:paraId="2D6442AD" w14:textId="51B78286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Art. 6º O acolhimento sem consentimento só poderá ocorrer em pessoas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maiores de 18 (dezoito) anos e nas seguintes condições:</w:t>
      </w:r>
    </w:p>
    <w:p w14:paraId="7A5EA7CF" w14:textId="77777777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B63B46">
        <w:rPr>
          <w:rFonts w:ascii="Arial" w:hAnsi="Arial" w:cs="Arial"/>
          <w:sz w:val="24"/>
          <w:szCs w:val="24"/>
        </w:rPr>
        <w:t>quando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houver risco iminente à vida do próprio indivíduo ou de terceiros;</w:t>
      </w:r>
    </w:p>
    <w:p w14:paraId="592BF3A9" w14:textId="4D9EF49A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lastRenderedPageBreak/>
        <w:t xml:space="preserve">II – </w:t>
      </w:r>
      <w:proofErr w:type="gramStart"/>
      <w:r w:rsidRPr="00B63B46">
        <w:rPr>
          <w:rFonts w:ascii="Arial" w:hAnsi="Arial" w:cs="Arial"/>
          <w:sz w:val="24"/>
          <w:szCs w:val="24"/>
        </w:rPr>
        <w:t>mediante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a emissão de laudo médico circunstanciado emitido por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profissional registrado no Conselho Regional de Medicina do Estado onde se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localize o estabelecimento, com justificativa fundamentada e indicação de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impossibilidade de tratamento menos restritivo;</w:t>
      </w:r>
    </w:p>
    <w:p w14:paraId="656B54E4" w14:textId="2277934A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III – admissão do acolhimento pelo médico plantonista da unidade municipal de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saúde;</w:t>
      </w:r>
    </w:p>
    <w:p w14:paraId="02BE9864" w14:textId="703F746A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B63B46">
        <w:rPr>
          <w:rFonts w:ascii="Arial" w:hAnsi="Arial" w:cs="Arial"/>
          <w:sz w:val="24"/>
          <w:szCs w:val="24"/>
        </w:rPr>
        <w:t>comunicação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obrigatória ao Ministério Público, à Defensoria Pública e ao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Mecanismo Estadual de Prevenção e Combate à Tortura do Rio de Janeiro, no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prazo máximo de 72 (setenta e duas) horas a contar da admissão/do início do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acolhimento, pelo responsável técnico do estabelecimento no qual tenha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ocorrido o acolhimento, devendo esse mesmo procedimento ser adotado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quando da respectiva alta;</w:t>
      </w:r>
    </w:p>
    <w:p w14:paraId="560BDBC5" w14:textId="442CAB5A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B63B46">
        <w:rPr>
          <w:rFonts w:ascii="Arial" w:hAnsi="Arial" w:cs="Arial"/>
          <w:sz w:val="24"/>
          <w:szCs w:val="24"/>
        </w:rPr>
        <w:t>possibilidade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de contestação do acolhimento pelo indivíduo ou por seu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representante legal;</w:t>
      </w:r>
    </w:p>
    <w:p w14:paraId="77768A83" w14:textId="7086146F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 xml:space="preserve">VI – </w:t>
      </w:r>
      <w:proofErr w:type="gramStart"/>
      <w:r w:rsidRPr="00B63B46">
        <w:rPr>
          <w:rFonts w:ascii="Arial" w:hAnsi="Arial" w:cs="Arial"/>
          <w:sz w:val="24"/>
          <w:szCs w:val="24"/>
        </w:rPr>
        <w:t>reavaliação</w:t>
      </w:r>
      <w:proofErr w:type="gramEnd"/>
      <w:r w:rsidRPr="00B63B46">
        <w:rPr>
          <w:rFonts w:ascii="Arial" w:hAnsi="Arial" w:cs="Arial"/>
          <w:sz w:val="24"/>
          <w:szCs w:val="24"/>
        </w:rPr>
        <w:t xml:space="preserve"> médica periódica para verificar a necessidade da manutenção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do acolhimento;</w:t>
      </w:r>
    </w:p>
    <w:p w14:paraId="12F17F28" w14:textId="1A90A210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VII – inexistência de alternativa terapêutica eficaz no âmbito do SUS, conforme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avaliação conjunta de equipe multidisciplinar.</w:t>
      </w:r>
    </w:p>
    <w:p w14:paraId="59E100CD" w14:textId="7A1FE1EC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8052A">
        <w:rPr>
          <w:rFonts w:ascii="Arial" w:hAnsi="Arial" w:cs="Arial"/>
          <w:i/>
          <w:iCs/>
          <w:sz w:val="24"/>
          <w:szCs w:val="24"/>
        </w:rPr>
        <w:t>Parágrafo único</w:t>
      </w:r>
      <w:r w:rsidRPr="00B63B46">
        <w:rPr>
          <w:rFonts w:ascii="Arial" w:hAnsi="Arial" w:cs="Arial"/>
          <w:sz w:val="24"/>
          <w:szCs w:val="24"/>
        </w:rPr>
        <w:t>. O acolhimento deverá ser acompanhado sistematicamente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por equipe multidisciplinar, com o objetivo de garantir a progressiva autonomia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do indivíduo.</w:t>
      </w:r>
    </w:p>
    <w:p w14:paraId="27E4BF8A" w14:textId="2EBDED40" w:rsid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Art. 7º No caso de tratamento de pessoas em uso abusivo de álcool e outras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drogas, a equipe multidisciplinar oportunizará ao paciente o encaminhamento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para acolhimento, a ser realizado após a formalização da decisão por médico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responsável.</w:t>
      </w:r>
    </w:p>
    <w:p w14:paraId="1A06E7B1" w14:textId="1F21E5CB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1º O acolhimento se dará pelo prazo máximo de 90 (noventa) dias, tendo seu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término determinado pelo médico responsável.</w:t>
      </w:r>
    </w:p>
    <w:p w14:paraId="2E661A7B" w14:textId="60EA7F48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2º A família ou o representante legal, ainda que este seja o Município, poderá,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a qualquer tempo, requerer ao médico a interrupção do tratamento.</w:t>
      </w:r>
    </w:p>
    <w:p w14:paraId="3FCCBBE7" w14:textId="796DFCF1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lastRenderedPageBreak/>
        <w:t>Art. 8º Durante o período de acolhimento, o Município de Niterói deverá manter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atendimento intersetorial mediado pelas Secretarias Municipais, visando a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preparar o paciente após o tratamento, para reinserção na sociedade, no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mercado de trabalho e/ou convívio familiar.</w:t>
      </w:r>
    </w:p>
    <w:p w14:paraId="54754B43" w14:textId="1B95F865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8052A">
        <w:rPr>
          <w:rFonts w:ascii="Arial" w:hAnsi="Arial" w:cs="Arial"/>
          <w:i/>
          <w:iCs/>
          <w:sz w:val="24"/>
          <w:szCs w:val="24"/>
        </w:rPr>
        <w:t>Parágrafo único</w:t>
      </w:r>
      <w:r w:rsidRPr="00B63B46">
        <w:rPr>
          <w:rFonts w:ascii="Arial" w:hAnsi="Arial" w:cs="Arial"/>
          <w:sz w:val="24"/>
          <w:szCs w:val="24"/>
        </w:rPr>
        <w:t>. Caso os familiares da pessoa em vulnerabilidade residam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fora do município de Niterói, a municipalidade viabilizará o benefício transporte,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nos termos da legislação em vigor, visando o restabelecimento do vínculo.</w:t>
      </w:r>
    </w:p>
    <w:p w14:paraId="4EE54B47" w14:textId="49F5B1A3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Art. 9º O Município de Niterói poderá firmar parcerias com entidades da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sociedade civil, organismos internacionais e a iniciativa privada para captação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de recursos, desenvolvimento de infraestrutura e a ampliação das políticas de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atendimento às pessoas em uso abusivo de álcool e outras drogas e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transtornos mentais, bem como para programas sociais voltados à população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em situação de rua.</w:t>
      </w:r>
    </w:p>
    <w:p w14:paraId="18480B6D" w14:textId="60BD5C13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Art. 10. Os custos decorrentes da execução desta Lei correrão à conta das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dotações orçamentárias próprias, podendo ser suplementados por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transferências voluntárias e parcerias público-privadas.</w:t>
      </w:r>
    </w:p>
    <w:p w14:paraId="397394A5" w14:textId="2D744792" w:rsidR="00B63B46" w:rsidRPr="00B63B46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Art. 11. Esta Lei será regulamentada pelo Poder Executivo no prazo de 90</w:t>
      </w:r>
      <w:r>
        <w:rPr>
          <w:rFonts w:ascii="Arial" w:hAnsi="Arial" w:cs="Arial"/>
          <w:sz w:val="24"/>
          <w:szCs w:val="24"/>
        </w:rPr>
        <w:t xml:space="preserve"> </w:t>
      </w:r>
      <w:r w:rsidRPr="00B63B46">
        <w:rPr>
          <w:rFonts w:ascii="Arial" w:hAnsi="Arial" w:cs="Arial"/>
          <w:sz w:val="24"/>
          <w:szCs w:val="24"/>
        </w:rPr>
        <w:t>(noventa) dias, a contar da data de sua publicação.</w:t>
      </w:r>
    </w:p>
    <w:p w14:paraId="016C6732" w14:textId="221A4C8B" w:rsidR="00B63B46" w:rsidRPr="003E12D8" w:rsidRDefault="00B63B46" w:rsidP="00B63B46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63B46">
        <w:rPr>
          <w:rFonts w:ascii="Arial" w:hAnsi="Arial" w:cs="Arial"/>
          <w:sz w:val="24"/>
          <w:szCs w:val="24"/>
        </w:rPr>
        <w:t>Art. 12. Esta Lei entra em vigor na data de sua publicação.</w:t>
      </w:r>
    </w:p>
    <w:sectPr w:rsidR="00B63B46" w:rsidRPr="003E12D8" w:rsidSect="00353BC8">
      <w:headerReference w:type="default" r:id="rId8"/>
      <w:pgSz w:w="11907" w:h="16840" w:code="9"/>
      <w:pgMar w:top="1701" w:right="1134" w:bottom="1134" w:left="1701" w:header="426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DD377" w14:textId="77777777" w:rsidR="00A77100" w:rsidRDefault="00A77100">
      <w:r>
        <w:separator/>
      </w:r>
    </w:p>
  </w:endnote>
  <w:endnote w:type="continuationSeparator" w:id="0">
    <w:p w14:paraId="42C9E8AE" w14:textId="77777777" w:rsidR="00A77100" w:rsidRDefault="00A77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268C0" w14:textId="77777777" w:rsidR="00A77100" w:rsidRDefault="00A77100">
      <w:r>
        <w:separator/>
      </w:r>
    </w:p>
  </w:footnote>
  <w:footnote w:type="continuationSeparator" w:id="0">
    <w:p w14:paraId="6481A168" w14:textId="77777777" w:rsidR="00A77100" w:rsidRDefault="00A77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48A78" w14:textId="7B0D1124" w:rsidR="00300BEC" w:rsidRDefault="006A071C" w:rsidP="008102A7">
    <w:pPr>
      <w:pStyle w:val="Cabealho"/>
      <w:jc w:val="center"/>
    </w:pPr>
    <w:r w:rsidRPr="00470B13">
      <w:rPr>
        <w:noProof/>
      </w:rPr>
      <w:drawing>
        <wp:inline distT="0" distB="0" distL="0" distR="0" wp14:anchorId="3F57817F" wp14:editId="1B0FC2E0">
          <wp:extent cx="2276474" cy="947673"/>
          <wp:effectExtent l="0" t="0" r="0" b="5080"/>
          <wp:docPr id="211717954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717954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12322" cy="9625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CECC57" w14:textId="77777777" w:rsidR="006A071C" w:rsidRPr="006A071C" w:rsidRDefault="006A071C" w:rsidP="008102A7">
    <w:pPr>
      <w:pStyle w:val="Cabealho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85715"/>
    <w:multiLevelType w:val="hybridMultilevel"/>
    <w:tmpl w:val="3A46F100"/>
    <w:lvl w:ilvl="0" w:tplc="B45EF016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" w15:restartNumberingAfterBreak="0">
    <w:nsid w:val="05D02883"/>
    <w:multiLevelType w:val="hybridMultilevel"/>
    <w:tmpl w:val="EFDA474A"/>
    <w:lvl w:ilvl="0" w:tplc="985C6BF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55" w:hanging="360"/>
      </w:pPr>
    </w:lvl>
    <w:lvl w:ilvl="2" w:tplc="0416001B" w:tentative="1">
      <w:start w:val="1"/>
      <w:numFmt w:val="lowerRoman"/>
      <w:lvlText w:val="%3."/>
      <w:lvlJc w:val="right"/>
      <w:pPr>
        <w:ind w:left="2475" w:hanging="180"/>
      </w:pPr>
    </w:lvl>
    <w:lvl w:ilvl="3" w:tplc="0416000F" w:tentative="1">
      <w:start w:val="1"/>
      <w:numFmt w:val="decimal"/>
      <w:lvlText w:val="%4."/>
      <w:lvlJc w:val="left"/>
      <w:pPr>
        <w:ind w:left="3195" w:hanging="360"/>
      </w:pPr>
    </w:lvl>
    <w:lvl w:ilvl="4" w:tplc="04160019" w:tentative="1">
      <w:start w:val="1"/>
      <w:numFmt w:val="lowerLetter"/>
      <w:lvlText w:val="%5."/>
      <w:lvlJc w:val="left"/>
      <w:pPr>
        <w:ind w:left="3915" w:hanging="360"/>
      </w:pPr>
    </w:lvl>
    <w:lvl w:ilvl="5" w:tplc="0416001B" w:tentative="1">
      <w:start w:val="1"/>
      <w:numFmt w:val="lowerRoman"/>
      <w:lvlText w:val="%6."/>
      <w:lvlJc w:val="right"/>
      <w:pPr>
        <w:ind w:left="4635" w:hanging="180"/>
      </w:pPr>
    </w:lvl>
    <w:lvl w:ilvl="6" w:tplc="0416000F" w:tentative="1">
      <w:start w:val="1"/>
      <w:numFmt w:val="decimal"/>
      <w:lvlText w:val="%7."/>
      <w:lvlJc w:val="left"/>
      <w:pPr>
        <w:ind w:left="5355" w:hanging="360"/>
      </w:pPr>
    </w:lvl>
    <w:lvl w:ilvl="7" w:tplc="04160019" w:tentative="1">
      <w:start w:val="1"/>
      <w:numFmt w:val="lowerLetter"/>
      <w:lvlText w:val="%8."/>
      <w:lvlJc w:val="left"/>
      <w:pPr>
        <w:ind w:left="6075" w:hanging="360"/>
      </w:pPr>
    </w:lvl>
    <w:lvl w:ilvl="8" w:tplc="0416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0EBB5458"/>
    <w:multiLevelType w:val="hybridMultilevel"/>
    <w:tmpl w:val="E8824E3C"/>
    <w:lvl w:ilvl="0" w:tplc="0416000F">
      <w:start w:val="1"/>
      <w:numFmt w:val="decimal"/>
      <w:lvlText w:val="%1."/>
      <w:lvlJc w:val="left"/>
      <w:pPr>
        <w:ind w:left="1695" w:hanging="360"/>
      </w:pPr>
    </w:lvl>
    <w:lvl w:ilvl="1" w:tplc="04160019" w:tentative="1">
      <w:start w:val="1"/>
      <w:numFmt w:val="lowerLetter"/>
      <w:lvlText w:val="%2."/>
      <w:lvlJc w:val="left"/>
      <w:pPr>
        <w:ind w:left="2415" w:hanging="360"/>
      </w:pPr>
    </w:lvl>
    <w:lvl w:ilvl="2" w:tplc="0416001B" w:tentative="1">
      <w:start w:val="1"/>
      <w:numFmt w:val="lowerRoman"/>
      <w:lvlText w:val="%3."/>
      <w:lvlJc w:val="right"/>
      <w:pPr>
        <w:ind w:left="3135" w:hanging="180"/>
      </w:pPr>
    </w:lvl>
    <w:lvl w:ilvl="3" w:tplc="0416000F" w:tentative="1">
      <w:start w:val="1"/>
      <w:numFmt w:val="decimal"/>
      <w:lvlText w:val="%4."/>
      <w:lvlJc w:val="left"/>
      <w:pPr>
        <w:ind w:left="3855" w:hanging="360"/>
      </w:pPr>
    </w:lvl>
    <w:lvl w:ilvl="4" w:tplc="04160019" w:tentative="1">
      <w:start w:val="1"/>
      <w:numFmt w:val="lowerLetter"/>
      <w:lvlText w:val="%5."/>
      <w:lvlJc w:val="left"/>
      <w:pPr>
        <w:ind w:left="4575" w:hanging="360"/>
      </w:pPr>
    </w:lvl>
    <w:lvl w:ilvl="5" w:tplc="0416001B" w:tentative="1">
      <w:start w:val="1"/>
      <w:numFmt w:val="lowerRoman"/>
      <w:lvlText w:val="%6."/>
      <w:lvlJc w:val="right"/>
      <w:pPr>
        <w:ind w:left="5295" w:hanging="180"/>
      </w:pPr>
    </w:lvl>
    <w:lvl w:ilvl="6" w:tplc="0416000F" w:tentative="1">
      <w:start w:val="1"/>
      <w:numFmt w:val="decimal"/>
      <w:lvlText w:val="%7."/>
      <w:lvlJc w:val="left"/>
      <w:pPr>
        <w:ind w:left="6015" w:hanging="360"/>
      </w:pPr>
    </w:lvl>
    <w:lvl w:ilvl="7" w:tplc="04160019" w:tentative="1">
      <w:start w:val="1"/>
      <w:numFmt w:val="lowerLetter"/>
      <w:lvlText w:val="%8."/>
      <w:lvlJc w:val="left"/>
      <w:pPr>
        <w:ind w:left="6735" w:hanging="360"/>
      </w:pPr>
    </w:lvl>
    <w:lvl w:ilvl="8" w:tplc="0416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4" w15:restartNumberingAfterBreak="0">
    <w:nsid w:val="15620AF3"/>
    <w:multiLevelType w:val="hybridMultilevel"/>
    <w:tmpl w:val="7AF0D146"/>
    <w:lvl w:ilvl="0" w:tplc="6C12619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5" w:hanging="360"/>
      </w:pPr>
    </w:lvl>
    <w:lvl w:ilvl="2" w:tplc="0416001B" w:tentative="1">
      <w:start w:val="1"/>
      <w:numFmt w:val="lowerRoman"/>
      <w:lvlText w:val="%3."/>
      <w:lvlJc w:val="right"/>
      <w:pPr>
        <w:ind w:left="2445" w:hanging="180"/>
      </w:pPr>
    </w:lvl>
    <w:lvl w:ilvl="3" w:tplc="0416000F" w:tentative="1">
      <w:start w:val="1"/>
      <w:numFmt w:val="decimal"/>
      <w:lvlText w:val="%4."/>
      <w:lvlJc w:val="left"/>
      <w:pPr>
        <w:ind w:left="3165" w:hanging="360"/>
      </w:pPr>
    </w:lvl>
    <w:lvl w:ilvl="4" w:tplc="04160019" w:tentative="1">
      <w:start w:val="1"/>
      <w:numFmt w:val="lowerLetter"/>
      <w:lvlText w:val="%5."/>
      <w:lvlJc w:val="left"/>
      <w:pPr>
        <w:ind w:left="3885" w:hanging="360"/>
      </w:pPr>
    </w:lvl>
    <w:lvl w:ilvl="5" w:tplc="0416001B" w:tentative="1">
      <w:start w:val="1"/>
      <w:numFmt w:val="lowerRoman"/>
      <w:lvlText w:val="%6."/>
      <w:lvlJc w:val="right"/>
      <w:pPr>
        <w:ind w:left="4605" w:hanging="180"/>
      </w:pPr>
    </w:lvl>
    <w:lvl w:ilvl="6" w:tplc="0416000F" w:tentative="1">
      <w:start w:val="1"/>
      <w:numFmt w:val="decimal"/>
      <w:lvlText w:val="%7."/>
      <w:lvlJc w:val="left"/>
      <w:pPr>
        <w:ind w:left="5325" w:hanging="360"/>
      </w:pPr>
    </w:lvl>
    <w:lvl w:ilvl="7" w:tplc="04160019" w:tentative="1">
      <w:start w:val="1"/>
      <w:numFmt w:val="lowerLetter"/>
      <w:lvlText w:val="%8."/>
      <w:lvlJc w:val="left"/>
      <w:pPr>
        <w:ind w:left="6045" w:hanging="360"/>
      </w:pPr>
    </w:lvl>
    <w:lvl w:ilvl="8" w:tplc="041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" w15:restartNumberingAfterBreak="0">
    <w:nsid w:val="15D07BB0"/>
    <w:multiLevelType w:val="hybridMultilevel"/>
    <w:tmpl w:val="5A7A5F2A"/>
    <w:numStyleLink w:val="Letras"/>
  </w:abstractNum>
  <w:abstractNum w:abstractNumId="6" w15:restartNumberingAfterBreak="0">
    <w:nsid w:val="17B7021D"/>
    <w:multiLevelType w:val="multilevel"/>
    <w:tmpl w:val="52AC2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A5198B"/>
    <w:multiLevelType w:val="multilevel"/>
    <w:tmpl w:val="3D8A5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7F025C"/>
    <w:multiLevelType w:val="hybridMultilevel"/>
    <w:tmpl w:val="8B523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6D17D6"/>
    <w:multiLevelType w:val="hybridMultilevel"/>
    <w:tmpl w:val="5A7A5F2A"/>
    <w:styleLink w:val="Letras"/>
    <w:lvl w:ilvl="0" w:tplc="4AF4E3CA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4321198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50F2AE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69C01AA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450F16E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9C6073C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E4092E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DB6CF52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9F67C08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30FE31F4"/>
    <w:multiLevelType w:val="hybridMultilevel"/>
    <w:tmpl w:val="124671DA"/>
    <w:lvl w:ilvl="0" w:tplc="0416000F">
      <w:start w:val="1"/>
      <w:numFmt w:val="decimal"/>
      <w:lvlText w:val="%1."/>
      <w:lvlJc w:val="left"/>
      <w:pPr>
        <w:ind w:left="1365" w:hanging="360"/>
      </w:pPr>
    </w:lvl>
    <w:lvl w:ilvl="1" w:tplc="04160019" w:tentative="1">
      <w:start w:val="1"/>
      <w:numFmt w:val="lowerLetter"/>
      <w:lvlText w:val="%2."/>
      <w:lvlJc w:val="left"/>
      <w:pPr>
        <w:ind w:left="2085" w:hanging="360"/>
      </w:pPr>
    </w:lvl>
    <w:lvl w:ilvl="2" w:tplc="0416001B" w:tentative="1">
      <w:start w:val="1"/>
      <w:numFmt w:val="lowerRoman"/>
      <w:lvlText w:val="%3."/>
      <w:lvlJc w:val="right"/>
      <w:pPr>
        <w:ind w:left="2805" w:hanging="180"/>
      </w:pPr>
    </w:lvl>
    <w:lvl w:ilvl="3" w:tplc="0416000F" w:tentative="1">
      <w:start w:val="1"/>
      <w:numFmt w:val="decimal"/>
      <w:lvlText w:val="%4."/>
      <w:lvlJc w:val="left"/>
      <w:pPr>
        <w:ind w:left="3525" w:hanging="360"/>
      </w:pPr>
    </w:lvl>
    <w:lvl w:ilvl="4" w:tplc="04160019" w:tentative="1">
      <w:start w:val="1"/>
      <w:numFmt w:val="lowerLetter"/>
      <w:lvlText w:val="%5."/>
      <w:lvlJc w:val="left"/>
      <w:pPr>
        <w:ind w:left="4245" w:hanging="360"/>
      </w:pPr>
    </w:lvl>
    <w:lvl w:ilvl="5" w:tplc="0416001B" w:tentative="1">
      <w:start w:val="1"/>
      <w:numFmt w:val="lowerRoman"/>
      <w:lvlText w:val="%6."/>
      <w:lvlJc w:val="right"/>
      <w:pPr>
        <w:ind w:left="4965" w:hanging="180"/>
      </w:pPr>
    </w:lvl>
    <w:lvl w:ilvl="6" w:tplc="0416000F" w:tentative="1">
      <w:start w:val="1"/>
      <w:numFmt w:val="decimal"/>
      <w:lvlText w:val="%7."/>
      <w:lvlJc w:val="left"/>
      <w:pPr>
        <w:ind w:left="5685" w:hanging="360"/>
      </w:pPr>
    </w:lvl>
    <w:lvl w:ilvl="7" w:tplc="04160019" w:tentative="1">
      <w:start w:val="1"/>
      <w:numFmt w:val="lowerLetter"/>
      <w:lvlText w:val="%8."/>
      <w:lvlJc w:val="left"/>
      <w:pPr>
        <w:ind w:left="6405" w:hanging="360"/>
      </w:pPr>
    </w:lvl>
    <w:lvl w:ilvl="8" w:tplc="0416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1" w15:restartNumberingAfterBreak="0">
    <w:nsid w:val="35861609"/>
    <w:multiLevelType w:val="hybridMultilevel"/>
    <w:tmpl w:val="B61E0CCE"/>
    <w:lvl w:ilvl="0" w:tplc="6E7ADA42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55" w:hanging="360"/>
      </w:pPr>
    </w:lvl>
    <w:lvl w:ilvl="2" w:tplc="0416001B" w:tentative="1">
      <w:start w:val="1"/>
      <w:numFmt w:val="lowerRoman"/>
      <w:lvlText w:val="%3."/>
      <w:lvlJc w:val="right"/>
      <w:pPr>
        <w:ind w:left="2475" w:hanging="180"/>
      </w:pPr>
    </w:lvl>
    <w:lvl w:ilvl="3" w:tplc="0416000F" w:tentative="1">
      <w:start w:val="1"/>
      <w:numFmt w:val="decimal"/>
      <w:lvlText w:val="%4."/>
      <w:lvlJc w:val="left"/>
      <w:pPr>
        <w:ind w:left="3195" w:hanging="360"/>
      </w:pPr>
    </w:lvl>
    <w:lvl w:ilvl="4" w:tplc="04160019" w:tentative="1">
      <w:start w:val="1"/>
      <w:numFmt w:val="lowerLetter"/>
      <w:lvlText w:val="%5."/>
      <w:lvlJc w:val="left"/>
      <w:pPr>
        <w:ind w:left="3915" w:hanging="360"/>
      </w:pPr>
    </w:lvl>
    <w:lvl w:ilvl="5" w:tplc="0416001B" w:tentative="1">
      <w:start w:val="1"/>
      <w:numFmt w:val="lowerRoman"/>
      <w:lvlText w:val="%6."/>
      <w:lvlJc w:val="right"/>
      <w:pPr>
        <w:ind w:left="4635" w:hanging="180"/>
      </w:pPr>
    </w:lvl>
    <w:lvl w:ilvl="6" w:tplc="0416000F" w:tentative="1">
      <w:start w:val="1"/>
      <w:numFmt w:val="decimal"/>
      <w:lvlText w:val="%7."/>
      <w:lvlJc w:val="left"/>
      <w:pPr>
        <w:ind w:left="5355" w:hanging="360"/>
      </w:pPr>
    </w:lvl>
    <w:lvl w:ilvl="7" w:tplc="04160019" w:tentative="1">
      <w:start w:val="1"/>
      <w:numFmt w:val="lowerLetter"/>
      <w:lvlText w:val="%8."/>
      <w:lvlJc w:val="left"/>
      <w:pPr>
        <w:ind w:left="6075" w:hanging="360"/>
      </w:pPr>
    </w:lvl>
    <w:lvl w:ilvl="8" w:tplc="0416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2" w15:restartNumberingAfterBreak="0">
    <w:nsid w:val="3C844E18"/>
    <w:multiLevelType w:val="multilevel"/>
    <w:tmpl w:val="75CA5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AB5064"/>
    <w:multiLevelType w:val="hybridMultilevel"/>
    <w:tmpl w:val="8CECC6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F24A1"/>
    <w:multiLevelType w:val="hybridMultilevel"/>
    <w:tmpl w:val="9DD4493A"/>
    <w:lvl w:ilvl="0" w:tplc="CA48A146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5" w:hanging="360"/>
      </w:pPr>
    </w:lvl>
    <w:lvl w:ilvl="2" w:tplc="0416001B" w:tentative="1">
      <w:start w:val="1"/>
      <w:numFmt w:val="lowerRoman"/>
      <w:lvlText w:val="%3."/>
      <w:lvlJc w:val="right"/>
      <w:pPr>
        <w:ind w:left="2445" w:hanging="180"/>
      </w:pPr>
    </w:lvl>
    <w:lvl w:ilvl="3" w:tplc="0416000F" w:tentative="1">
      <w:start w:val="1"/>
      <w:numFmt w:val="decimal"/>
      <w:lvlText w:val="%4."/>
      <w:lvlJc w:val="left"/>
      <w:pPr>
        <w:ind w:left="3165" w:hanging="360"/>
      </w:pPr>
    </w:lvl>
    <w:lvl w:ilvl="4" w:tplc="04160019" w:tentative="1">
      <w:start w:val="1"/>
      <w:numFmt w:val="lowerLetter"/>
      <w:lvlText w:val="%5."/>
      <w:lvlJc w:val="left"/>
      <w:pPr>
        <w:ind w:left="3885" w:hanging="360"/>
      </w:pPr>
    </w:lvl>
    <w:lvl w:ilvl="5" w:tplc="0416001B" w:tentative="1">
      <w:start w:val="1"/>
      <w:numFmt w:val="lowerRoman"/>
      <w:lvlText w:val="%6."/>
      <w:lvlJc w:val="right"/>
      <w:pPr>
        <w:ind w:left="4605" w:hanging="180"/>
      </w:pPr>
    </w:lvl>
    <w:lvl w:ilvl="6" w:tplc="0416000F" w:tentative="1">
      <w:start w:val="1"/>
      <w:numFmt w:val="decimal"/>
      <w:lvlText w:val="%7."/>
      <w:lvlJc w:val="left"/>
      <w:pPr>
        <w:ind w:left="5325" w:hanging="360"/>
      </w:pPr>
    </w:lvl>
    <w:lvl w:ilvl="7" w:tplc="04160019" w:tentative="1">
      <w:start w:val="1"/>
      <w:numFmt w:val="lowerLetter"/>
      <w:lvlText w:val="%8."/>
      <w:lvlJc w:val="left"/>
      <w:pPr>
        <w:ind w:left="6045" w:hanging="360"/>
      </w:pPr>
    </w:lvl>
    <w:lvl w:ilvl="8" w:tplc="041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5" w15:restartNumberingAfterBreak="0">
    <w:nsid w:val="63696E0D"/>
    <w:multiLevelType w:val="hybridMultilevel"/>
    <w:tmpl w:val="DEFC291C"/>
    <w:lvl w:ilvl="0" w:tplc="0416000F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6" w15:restartNumberingAfterBreak="0">
    <w:nsid w:val="6B4158CB"/>
    <w:multiLevelType w:val="hybridMultilevel"/>
    <w:tmpl w:val="09AA2C4E"/>
    <w:lvl w:ilvl="0" w:tplc="0416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7" w15:restartNumberingAfterBreak="0">
    <w:nsid w:val="7A3067D8"/>
    <w:multiLevelType w:val="multilevel"/>
    <w:tmpl w:val="0ADAA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694F50"/>
    <w:multiLevelType w:val="hybridMultilevel"/>
    <w:tmpl w:val="E5CED0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7209478">
    <w:abstractNumId w:val="13"/>
  </w:num>
  <w:num w:numId="2" w16cid:durableId="892620086">
    <w:abstractNumId w:val="18"/>
  </w:num>
  <w:num w:numId="3" w16cid:durableId="1188763055">
    <w:abstractNumId w:val="0"/>
  </w:num>
  <w:num w:numId="4" w16cid:durableId="1016342712">
    <w:abstractNumId w:val="6"/>
  </w:num>
  <w:num w:numId="5" w16cid:durableId="707796170">
    <w:abstractNumId w:val="7"/>
  </w:num>
  <w:num w:numId="6" w16cid:durableId="592400330">
    <w:abstractNumId w:val="17"/>
  </w:num>
  <w:num w:numId="7" w16cid:durableId="18624746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759852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3344081">
    <w:abstractNumId w:val="12"/>
  </w:num>
  <w:num w:numId="10" w16cid:durableId="1692494155">
    <w:abstractNumId w:val="15"/>
  </w:num>
  <w:num w:numId="11" w16cid:durableId="1751385081">
    <w:abstractNumId w:val="16"/>
  </w:num>
  <w:num w:numId="12" w16cid:durableId="1575897519">
    <w:abstractNumId w:val="3"/>
  </w:num>
  <w:num w:numId="13" w16cid:durableId="1302155819">
    <w:abstractNumId w:val="10"/>
  </w:num>
  <w:num w:numId="14" w16cid:durableId="359939369">
    <w:abstractNumId w:val="4"/>
  </w:num>
  <w:num w:numId="15" w16cid:durableId="1998803837">
    <w:abstractNumId w:val="2"/>
  </w:num>
  <w:num w:numId="16" w16cid:durableId="156921493">
    <w:abstractNumId w:val="11"/>
  </w:num>
  <w:num w:numId="17" w16cid:durableId="1544557814">
    <w:abstractNumId w:val="14"/>
  </w:num>
  <w:num w:numId="18" w16cid:durableId="58215498">
    <w:abstractNumId w:val="1"/>
  </w:num>
  <w:num w:numId="19" w16cid:durableId="1719741103">
    <w:abstractNumId w:val="9"/>
  </w:num>
  <w:num w:numId="20" w16cid:durableId="145975403">
    <w:abstractNumId w:val="5"/>
  </w:num>
  <w:num w:numId="21" w16cid:durableId="905606983">
    <w:abstractNumId w:val="5"/>
    <w:lvlOverride w:ilvl="0">
      <w:startOverride w:val="1"/>
    </w:lvlOverride>
  </w:num>
  <w:num w:numId="22" w16cid:durableId="7667766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4622"/>
    <w:rsid w:val="00002B85"/>
    <w:rsid w:val="00013EC6"/>
    <w:rsid w:val="0001575D"/>
    <w:rsid w:val="00017BBF"/>
    <w:rsid w:val="00020D9C"/>
    <w:rsid w:val="00027B43"/>
    <w:rsid w:val="00031AB8"/>
    <w:rsid w:val="00031D29"/>
    <w:rsid w:val="00036750"/>
    <w:rsid w:val="00042B52"/>
    <w:rsid w:val="00051F41"/>
    <w:rsid w:val="00072039"/>
    <w:rsid w:val="00072E45"/>
    <w:rsid w:val="000852A9"/>
    <w:rsid w:val="000922B1"/>
    <w:rsid w:val="0009322B"/>
    <w:rsid w:val="0009539A"/>
    <w:rsid w:val="000972BF"/>
    <w:rsid w:val="000A374B"/>
    <w:rsid w:val="000A76EB"/>
    <w:rsid w:val="000B1CAF"/>
    <w:rsid w:val="000C0214"/>
    <w:rsid w:val="000C1EC2"/>
    <w:rsid w:val="000C20F4"/>
    <w:rsid w:val="000D2A8B"/>
    <w:rsid w:val="000D4352"/>
    <w:rsid w:val="000D520D"/>
    <w:rsid w:val="000D750A"/>
    <w:rsid w:val="000F02C9"/>
    <w:rsid w:val="000F60B2"/>
    <w:rsid w:val="00100874"/>
    <w:rsid w:val="001134A7"/>
    <w:rsid w:val="00114FD7"/>
    <w:rsid w:val="00116AAC"/>
    <w:rsid w:val="00117A3F"/>
    <w:rsid w:val="00123B29"/>
    <w:rsid w:val="00124390"/>
    <w:rsid w:val="00125AB9"/>
    <w:rsid w:val="00131F7A"/>
    <w:rsid w:val="00144384"/>
    <w:rsid w:val="00153922"/>
    <w:rsid w:val="00161520"/>
    <w:rsid w:val="00162BE3"/>
    <w:rsid w:val="0016311D"/>
    <w:rsid w:val="00173D3B"/>
    <w:rsid w:val="00182E4F"/>
    <w:rsid w:val="001840CB"/>
    <w:rsid w:val="00186643"/>
    <w:rsid w:val="00187AA8"/>
    <w:rsid w:val="00190BCE"/>
    <w:rsid w:val="001A6579"/>
    <w:rsid w:val="001B4D35"/>
    <w:rsid w:val="001B7209"/>
    <w:rsid w:val="001B749B"/>
    <w:rsid w:val="001C0CAF"/>
    <w:rsid w:val="001C5C28"/>
    <w:rsid w:val="001D091E"/>
    <w:rsid w:val="001D2C1A"/>
    <w:rsid w:val="001D305D"/>
    <w:rsid w:val="001E4362"/>
    <w:rsid w:val="001E7587"/>
    <w:rsid w:val="001F2371"/>
    <w:rsid w:val="001F26D6"/>
    <w:rsid w:val="001F74B1"/>
    <w:rsid w:val="001F7571"/>
    <w:rsid w:val="002119EB"/>
    <w:rsid w:val="002148B8"/>
    <w:rsid w:val="00223FE9"/>
    <w:rsid w:val="00225177"/>
    <w:rsid w:val="00225726"/>
    <w:rsid w:val="00225765"/>
    <w:rsid w:val="00227B8C"/>
    <w:rsid w:val="002409CF"/>
    <w:rsid w:val="00242AA8"/>
    <w:rsid w:val="00247CAC"/>
    <w:rsid w:val="00254AD4"/>
    <w:rsid w:val="00257B36"/>
    <w:rsid w:val="00266CA8"/>
    <w:rsid w:val="002718ED"/>
    <w:rsid w:val="00271E2F"/>
    <w:rsid w:val="00280D04"/>
    <w:rsid w:val="00281BC9"/>
    <w:rsid w:val="00293C0C"/>
    <w:rsid w:val="002A0D5B"/>
    <w:rsid w:val="002A3724"/>
    <w:rsid w:val="002B182D"/>
    <w:rsid w:val="002B2EFB"/>
    <w:rsid w:val="002B7A25"/>
    <w:rsid w:val="002C15DB"/>
    <w:rsid w:val="002C17CC"/>
    <w:rsid w:val="002C17EE"/>
    <w:rsid w:val="002C2B51"/>
    <w:rsid w:val="002C42EE"/>
    <w:rsid w:val="002C6FFA"/>
    <w:rsid w:val="002D2A94"/>
    <w:rsid w:val="002E123C"/>
    <w:rsid w:val="002E1D96"/>
    <w:rsid w:val="002E28DC"/>
    <w:rsid w:val="002F01E8"/>
    <w:rsid w:val="002F47D3"/>
    <w:rsid w:val="002F518C"/>
    <w:rsid w:val="002F569F"/>
    <w:rsid w:val="002F7E60"/>
    <w:rsid w:val="00300658"/>
    <w:rsid w:val="00300BEC"/>
    <w:rsid w:val="00303822"/>
    <w:rsid w:val="00304A76"/>
    <w:rsid w:val="00305C84"/>
    <w:rsid w:val="003112D7"/>
    <w:rsid w:val="003116E4"/>
    <w:rsid w:val="00311A5A"/>
    <w:rsid w:val="00326ADB"/>
    <w:rsid w:val="0033218C"/>
    <w:rsid w:val="00333F89"/>
    <w:rsid w:val="00342810"/>
    <w:rsid w:val="00345CF1"/>
    <w:rsid w:val="00350A75"/>
    <w:rsid w:val="003519F0"/>
    <w:rsid w:val="00352750"/>
    <w:rsid w:val="00353BC8"/>
    <w:rsid w:val="00353D6B"/>
    <w:rsid w:val="00357452"/>
    <w:rsid w:val="00381BFE"/>
    <w:rsid w:val="0038411B"/>
    <w:rsid w:val="00386F3F"/>
    <w:rsid w:val="00391622"/>
    <w:rsid w:val="00391F69"/>
    <w:rsid w:val="00394F05"/>
    <w:rsid w:val="00394F9F"/>
    <w:rsid w:val="00395FF5"/>
    <w:rsid w:val="003A14FA"/>
    <w:rsid w:val="003A1E90"/>
    <w:rsid w:val="003A3A93"/>
    <w:rsid w:val="003A6E0F"/>
    <w:rsid w:val="003A7823"/>
    <w:rsid w:val="003B2CB9"/>
    <w:rsid w:val="003B6AF0"/>
    <w:rsid w:val="003C3892"/>
    <w:rsid w:val="003C44DA"/>
    <w:rsid w:val="003C5864"/>
    <w:rsid w:val="003D20B6"/>
    <w:rsid w:val="003E1206"/>
    <w:rsid w:val="003E12D8"/>
    <w:rsid w:val="003F06CA"/>
    <w:rsid w:val="003F35AC"/>
    <w:rsid w:val="004003AC"/>
    <w:rsid w:val="00421665"/>
    <w:rsid w:val="00422EC8"/>
    <w:rsid w:val="00423AF9"/>
    <w:rsid w:val="00425154"/>
    <w:rsid w:val="004301BE"/>
    <w:rsid w:val="00433EE2"/>
    <w:rsid w:val="00441067"/>
    <w:rsid w:val="00441F5B"/>
    <w:rsid w:val="004454FC"/>
    <w:rsid w:val="00452984"/>
    <w:rsid w:val="004532D8"/>
    <w:rsid w:val="004665B3"/>
    <w:rsid w:val="0047284D"/>
    <w:rsid w:val="00474186"/>
    <w:rsid w:val="00477C30"/>
    <w:rsid w:val="00477EE0"/>
    <w:rsid w:val="004815E1"/>
    <w:rsid w:val="0048260A"/>
    <w:rsid w:val="00483C8A"/>
    <w:rsid w:val="00487C70"/>
    <w:rsid w:val="00494139"/>
    <w:rsid w:val="004A0FA8"/>
    <w:rsid w:val="004A3F1B"/>
    <w:rsid w:val="004B0F0D"/>
    <w:rsid w:val="004B422C"/>
    <w:rsid w:val="004C2FA3"/>
    <w:rsid w:val="004D4C99"/>
    <w:rsid w:val="004D7A0C"/>
    <w:rsid w:val="004E5717"/>
    <w:rsid w:val="004E592E"/>
    <w:rsid w:val="004F4D31"/>
    <w:rsid w:val="005012FB"/>
    <w:rsid w:val="00503A57"/>
    <w:rsid w:val="00505A64"/>
    <w:rsid w:val="00505C4B"/>
    <w:rsid w:val="00506972"/>
    <w:rsid w:val="00510B05"/>
    <w:rsid w:val="00524CD5"/>
    <w:rsid w:val="00526661"/>
    <w:rsid w:val="00530163"/>
    <w:rsid w:val="00541232"/>
    <w:rsid w:val="005466A0"/>
    <w:rsid w:val="005516FA"/>
    <w:rsid w:val="0055323B"/>
    <w:rsid w:val="00562BAD"/>
    <w:rsid w:val="005663FC"/>
    <w:rsid w:val="0057009F"/>
    <w:rsid w:val="0057374C"/>
    <w:rsid w:val="005737C1"/>
    <w:rsid w:val="005748B7"/>
    <w:rsid w:val="00580B64"/>
    <w:rsid w:val="00593AC9"/>
    <w:rsid w:val="00594E74"/>
    <w:rsid w:val="005A2078"/>
    <w:rsid w:val="005A26CF"/>
    <w:rsid w:val="005A355B"/>
    <w:rsid w:val="005B6784"/>
    <w:rsid w:val="005B7FDB"/>
    <w:rsid w:val="005C294B"/>
    <w:rsid w:val="005C2ACB"/>
    <w:rsid w:val="005C4E9A"/>
    <w:rsid w:val="005C50D8"/>
    <w:rsid w:val="005C6EE6"/>
    <w:rsid w:val="005E34C0"/>
    <w:rsid w:val="005F676E"/>
    <w:rsid w:val="0060563C"/>
    <w:rsid w:val="00607F23"/>
    <w:rsid w:val="00615C2D"/>
    <w:rsid w:val="00615EEA"/>
    <w:rsid w:val="00626982"/>
    <w:rsid w:val="006306C8"/>
    <w:rsid w:val="00632802"/>
    <w:rsid w:val="00636562"/>
    <w:rsid w:val="00637BD6"/>
    <w:rsid w:val="006524F8"/>
    <w:rsid w:val="0065418A"/>
    <w:rsid w:val="00662613"/>
    <w:rsid w:val="00667F56"/>
    <w:rsid w:val="006767FF"/>
    <w:rsid w:val="00686F54"/>
    <w:rsid w:val="00692542"/>
    <w:rsid w:val="00696B87"/>
    <w:rsid w:val="006A018F"/>
    <w:rsid w:val="006A071C"/>
    <w:rsid w:val="006A1446"/>
    <w:rsid w:val="006A5B67"/>
    <w:rsid w:val="006A61FD"/>
    <w:rsid w:val="006B44BD"/>
    <w:rsid w:val="006C0C53"/>
    <w:rsid w:val="006C113B"/>
    <w:rsid w:val="006C14C7"/>
    <w:rsid w:val="006C5B81"/>
    <w:rsid w:val="006C6B02"/>
    <w:rsid w:val="006D0C61"/>
    <w:rsid w:val="006D1C75"/>
    <w:rsid w:val="006E05AD"/>
    <w:rsid w:val="006E34BD"/>
    <w:rsid w:val="006F22F6"/>
    <w:rsid w:val="006F5E0F"/>
    <w:rsid w:val="007044EC"/>
    <w:rsid w:val="00704F50"/>
    <w:rsid w:val="00712827"/>
    <w:rsid w:val="00714BFE"/>
    <w:rsid w:val="0072010E"/>
    <w:rsid w:val="007229B1"/>
    <w:rsid w:val="00722F20"/>
    <w:rsid w:val="00724288"/>
    <w:rsid w:val="00724678"/>
    <w:rsid w:val="00725D82"/>
    <w:rsid w:val="0073491C"/>
    <w:rsid w:val="00747B9D"/>
    <w:rsid w:val="00762D6C"/>
    <w:rsid w:val="00764D97"/>
    <w:rsid w:val="00765669"/>
    <w:rsid w:val="007677CD"/>
    <w:rsid w:val="00773420"/>
    <w:rsid w:val="00773B94"/>
    <w:rsid w:val="00781C6D"/>
    <w:rsid w:val="00787060"/>
    <w:rsid w:val="0079234F"/>
    <w:rsid w:val="007A13AA"/>
    <w:rsid w:val="007A2D34"/>
    <w:rsid w:val="007A3A22"/>
    <w:rsid w:val="007B19BE"/>
    <w:rsid w:val="007B3347"/>
    <w:rsid w:val="007B5918"/>
    <w:rsid w:val="007B5B76"/>
    <w:rsid w:val="007B6796"/>
    <w:rsid w:val="007B70F6"/>
    <w:rsid w:val="007C5BD4"/>
    <w:rsid w:val="007D1557"/>
    <w:rsid w:val="007D1F71"/>
    <w:rsid w:val="007D280C"/>
    <w:rsid w:val="007D3E76"/>
    <w:rsid w:val="007D6DC3"/>
    <w:rsid w:val="007D77E1"/>
    <w:rsid w:val="007E16D2"/>
    <w:rsid w:val="007E1A0B"/>
    <w:rsid w:val="007E7F87"/>
    <w:rsid w:val="007F17F7"/>
    <w:rsid w:val="007F1FD4"/>
    <w:rsid w:val="007F4795"/>
    <w:rsid w:val="007F5146"/>
    <w:rsid w:val="0080449E"/>
    <w:rsid w:val="00805953"/>
    <w:rsid w:val="008065FC"/>
    <w:rsid w:val="008102A7"/>
    <w:rsid w:val="008105A1"/>
    <w:rsid w:val="00810BA2"/>
    <w:rsid w:val="008113D7"/>
    <w:rsid w:val="008137C3"/>
    <w:rsid w:val="00815313"/>
    <w:rsid w:val="00815C0A"/>
    <w:rsid w:val="00815FCA"/>
    <w:rsid w:val="00821F0E"/>
    <w:rsid w:val="00834036"/>
    <w:rsid w:val="008372F4"/>
    <w:rsid w:val="00845ACE"/>
    <w:rsid w:val="008512FE"/>
    <w:rsid w:val="008529C0"/>
    <w:rsid w:val="008548E1"/>
    <w:rsid w:val="00860C06"/>
    <w:rsid w:val="00861187"/>
    <w:rsid w:val="008738AC"/>
    <w:rsid w:val="00880BFC"/>
    <w:rsid w:val="00880EB1"/>
    <w:rsid w:val="00882429"/>
    <w:rsid w:val="00883439"/>
    <w:rsid w:val="008842FD"/>
    <w:rsid w:val="008856C5"/>
    <w:rsid w:val="00886A93"/>
    <w:rsid w:val="00891489"/>
    <w:rsid w:val="00892878"/>
    <w:rsid w:val="00892E93"/>
    <w:rsid w:val="00896EFB"/>
    <w:rsid w:val="008A1654"/>
    <w:rsid w:val="008A4491"/>
    <w:rsid w:val="008A4E45"/>
    <w:rsid w:val="008A66E9"/>
    <w:rsid w:val="008B1DDB"/>
    <w:rsid w:val="008C4DAF"/>
    <w:rsid w:val="008C79F7"/>
    <w:rsid w:val="008E06D0"/>
    <w:rsid w:val="008F6180"/>
    <w:rsid w:val="00902806"/>
    <w:rsid w:val="0090570C"/>
    <w:rsid w:val="009134CD"/>
    <w:rsid w:val="009174B3"/>
    <w:rsid w:val="00917EE4"/>
    <w:rsid w:val="00931055"/>
    <w:rsid w:val="0093184B"/>
    <w:rsid w:val="00933A23"/>
    <w:rsid w:val="00933DBF"/>
    <w:rsid w:val="00933F7E"/>
    <w:rsid w:val="00945736"/>
    <w:rsid w:val="00945DE5"/>
    <w:rsid w:val="00947BF8"/>
    <w:rsid w:val="0095454C"/>
    <w:rsid w:val="009563E0"/>
    <w:rsid w:val="00960B91"/>
    <w:rsid w:val="00970FDF"/>
    <w:rsid w:val="00971940"/>
    <w:rsid w:val="00973364"/>
    <w:rsid w:val="009761B1"/>
    <w:rsid w:val="00976781"/>
    <w:rsid w:val="00980612"/>
    <w:rsid w:val="00980D57"/>
    <w:rsid w:val="0098147A"/>
    <w:rsid w:val="0098547F"/>
    <w:rsid w:val="00991B40"/>
    <w:rsid w:val="009953C9"/>
    <w:rsid w:val="009961D4"/>
    <w:rsid w:val="009A0A5C"/>
    <w:rsid w:val="009A0E40"/>
    <w:rsid w:val="009A326F"/>
    <w:rsid w:val="009A39CA"/>
    <w:rsid w:val="009B056D"/>
    <w:rsid w:val="009B15AD"/>
    <w:rsid w:val="009C185C"/>
    <w:rsid w:val="009C5400"/>
    <w:rsid w:val="009C76D8"/>
    <w:rsid w:val="009E1A90"/>
    <w:rsid w:val="009E3D60"/>
    <w:rsid w:val="009E3E8B"/>
    <w:rsid w:val="009E52BD"/>
    <w:rsid w:val="009E534F"/>
    <w:rsid w:val="009E5E14"/>
    <w:rsid w:val="009E61C8"/>
    <w:rsid w:val="009F1820"/>
    <w:rsid w:val="009F28FA"/>
    <w:rsid w:val="009F68FD"/>
    <w:rsid w:val="009F7D11"/>
    <w:rsid w:val="009F7D3B"/>
    <w:rsid w:val="00A0347D"/>
    <w:rsid w:val="00A04BF1"/>
    <w:rsid w:val="00A0625C"/>
    <w:rsid w:val="00A06A1E"/>
    <w:rsid w:val="00A105D7"/>
    <w:rsid w:val="00A14A3C"/>
    <w:rsid w:val="00A272DE"/>
    <w:rsid w:val="00A2794D"/>
    <w:rsid w:val="00A34997"/>
    <w:rsid w:val="00A34B5B"/>
    <w:rsid w:val="00A34BBF"/>
    <w:rsid w:val="00A363B7"/>
    <w:rsid w:val="00A37DA1"/>
    <w:rsid w:val="00A43881"/>
    <w:rsid w:val="00A447B7"/>
    <w:rsid w:val="00A4747C"/>
    <w:rsid w:val="00A5016F"/>
    <w:rsid w:val="00A605E4"/>
    <w:rsid w:val="00A61F97"/>
    <w:rsid w:val="00A73269"/>
    <w:rsid w:val="00A74A7C"/>
    <w:rsid w:val="00A765CA"/>
    <w:rsid w:val="00A77100"/>
    <w:rsid w:val="00A8266C"/>
    <w:rsid w:val="00A84069"/>
    <w:rsid w:val="00A87BE9"/>
    <w:rsid w:val="00A906A4"/>
    <w:rsid w:val="00A925B2"/>
    <w:rsid w:val="00A9563B"/>
    <w:rsid w:val="00A96E13"/>
    <w:rsid w:val="00AA2C60"/>
    <w:rsid w:val="00AA2EEF"/>
    <w:rsid w:val="00AA4F11"/>
    <w:rsid w:val="00AB0293"/>
    <w:rsid w:val="00AB157C"/>
    <w:rsid w:val="00AB75B6"/>
    <w:rsid w:val="00AC6AEB"/>
    <w:rsid w:val="00AD3A6B"/>
    <w:rsid w:val="00AE0023"/>
    <w:rsid w:val="00AE1981"/>
    <w:rsid w:val="00AE3D97"/>
    <w:rsid w:val="00AF1E69"/>
    <w:rsid w:val="00AF207E"/>
    <w:rsid w:val="00AF5E56"/>
    <w:rsid w:val="00AF7254"/>
    <w:rsid w:val="00B0064D"/>
    <w:rsid w:val="00B01EE6"/>
    <w:rsid w:val="00B047B8"/>
    <w:rsid w:val="00B103C3"/>
    <w:rsid w:val="00B175FB"/>
    <w:rsid w:val="00B241A2"/>
    <w:rsid w:val="00B247A3"/>
    <w:rsid w:val="00B26730"/>
    <w:rsid w:val="00B32BC2"/>
    <w:rsid w:val="00B366BC"/>
    <w:rsid w:val="00B51955"/>
    <w:rsid w:val="00B52113"/>
    <w:rsid w:val="00B56282"/>
    <w:rsid w:val="00B63B46"/>
    <w:rsid w:val="00B64D30"/>
    <w:rsid w:val="00B67C62"/>
    <w:rsid w:val="00B7156C"/>
    <w:rsid w:val="00B73029"/>
    <w:rsid w:val="00B73426"/>
    <w:rsid w:val="00B7368A"/>
    <w:rsid w:val="00B74B64"/>
    <w:rsid w:val="00B75A9E"/>
    <w:rsid w:val="00B763BF"/>
    <w:rsid w:val="00B800BA"/>
    <w:rsid w:val="00B8052A"/>
    <w:rsid w:val="00B80987"/>
    <w:rsid w:val="00B82BA5"/>
    <w:rsid w:val="00B83ACA"/>
    <w:rsid w:val="00B948DB"/>
    <w:rsid w:val="00BA00C1"/>
    <w:rsid w:val="00BA01D3"/>
    <w:rsid w:val="00BA6CAD"/>
    <w:rsid w:val="00BA7C45"/>
    <w:rsid w:val="00BB049F"/>
    <w:rsid w:val="00BB0652"/>
    <w:rsid w:val="00BB457D"/>
    <w:rsid w:val="00BB7C1F"/>
    <w:rsid w:val="00BC1E0A"/>
    <w:rsid w:val="00BD33A1"/>
    <w:rsid w:val="00BD71BD"/>
    <w:rsid w:val="00BE1325"/>
    <w:rsid w:val="00BE40CB"/>
    <w:rsid w:val="00BE4452"/>
    <w:rsid w:val="00BE6509"/>
    <w:rsid w:val="00BE7CBD"/>
    <w:rsid w:val="00BF0CD5"/>
    <w:rsid w:val="00BF1A0E"/>
    <w:rsid w:val="00BF75F8"/>
    <w:rsid w:val="00C00CB5"/>
    <w:rsid w:val="00C02EA6"/>
    <w:rsid w:val="00C06E45"/>
    <w:rsid w:val="00C110C0"/>
    <w:rsid w:val="00C12996"/>
    <w:rsid w:val="00C14047"/>
    <w:rsid w:val="00C14B69"/>
    <w:rsid w:val="00C14B9E"/>
    <w:rsid w:val="00C160E9"/>
    <w:rsid w:val="00C16D92"/>
    <w:rsid w:val="00C270EE"/>
    <w:rsid w:val="00C34A32"/>
    <w:rsid w:val="00C410BC"/>
    <w:rsid w:val="00C41D18"/>
    <w:rsid w:val="00C42202"/>
    <w:rsid w:val="00C433E6"/>
    <w:rsid w:val="00C43FA9"/>
    <w:rsid w:val="00C467BB"/>
    <w:rsid w:val="00C46810"/>
    <w:rsid w:val="00C56E51"/>
    <w:rsid w:val="00C57448"/>
    <w:rsid w:val="00C60ADA"/>
    <w:rsid w:val="00C648F9"/>
    <w:rsid w:val="00C70F04"/>
    <w:rsid w:val="00C741ED"/>
    <w:rsid w:val="00C80C86"/>
    <w:rsid w:val="00C840D3"/>
    <w:rsid w:val="00C94622"/>
    <w:rsid w:val="00C95CD6"/>
    <w:rsid w:val="00CA63AC"/>
    <w:rsid w:val="00CB78F6"/>
    <w:rsid w:val="00CD1E8D"/>
    <w:rsid w:val="00CD2F8A"/>
    <w:rsid w:val="00CD6BE2"/>
    <w:rsid w:val="00CE237F"/>
    <w:rsid w:val="00CE2B98"/>
    <w:rsid w:val="00CF08B0"/>
    <w:rsid w:val="00CF326B"/>
    <w:rsid w:val="00CF42CB"/>
    <w:rsid w:val="00D01B62"/>
    <w:rsid w:val="00D033A1"/>
    <w:rsid w:val="00D037C7"/>
    <w:rsid w:val="00D03E7E"/>
    <w:rsid w:val="00D12EB0"/>
    <w:rsid w:val="00D21E62"/>
    <w:rsid w:val="00D23340"/>
    <w:rsid w:val="00D24A04"/>
    <w:rsid w:val="00D30EF1"/>
    <w:rsid w:val="00D3175B"/>
    <w:rsid w:val="00D31C51"/>
    <w:rsid w:val="00D41C1A"/>
    <w:rsid w:val="00D43A56"/>
    <w:rsid w:val="00D44748"/>
    <w:rsid w:val="00D61F3E"/>
    <w:rsid w:val="00D66861"/>
    <w:rsid w:val="00D66BE0"/>
    <w:rsid w:val="00D70F9E"/>
    <w:rsid w:val="00D74025"/>
    <w:rsid w:val="00D77F37"/>
    <w:rsid w:val="00D84F0C"/>
    <w:rsid w:val="00D85D9F"/>
    <w:rsid w:val="00D86019"/>
    <w:rsid w:val="00D86D0B"/>
    <w:rsid w:val="00D9161E"/>
    <w:rsid w:val="00D9380A"/>
    <w:rsid w:val="00D95862"/>
    <w:rsid w:val="00DA4ECF"/>
    <w:rsid w:val="00DB11C2"/>
    <w:rsid w:val="00DB5041"/>
    <w:rsid w:val="00DB7991"/>
    <w:rsid w:val="00DC0A47"/>
    <w:rsid w:val="00DC3C60"/>
    <w:rsid w:val="00DC438C"/>
    <w:rsid w:val="00DD01F1"/>
    <w:rsid w:val="00DD1803"/>
    <w:rsid w:val="00DD435B"/>
    <w:rsid w:val="00DD7674"/>
    <w:rsid w:val="00DD7D99"/>
    <w:rsid w:val="00DE23B1"/>
    <w:rsid w:val="00DF0A9E"/>
    <w:rsid w:val="00DF0B3E"/>
    <w:rsid w:val="00DF4808"/>
    <w:rsid w:val="00E03D75"/>
    <w:rsid w:val="00E10E81"/>
    <w:rsid w:val="00E11FB9"/>
    <w:rsid w:val="00E13DE6"/>
    <w:rsid w:val="00E1757F"/>
    <w:rsid w:val="00E20495"/>
    <w:rsid w:val="00E2145C"/>
    <w:rsid w:val="00E2199D"/>
    <w:rsid w:val="00E21B17"/>
    <w:rsid w:val="00E2409F"/>
    <w:rsid w:val="00E302F7"/>
    <w:rsid w:val="00E32146"/>
    <w:rsid w:val="00E33530"/>
    <w:rsid w:val="00E3517B"/>
    <w:rsid w:val="00E46202"/>
    <w:rsid w:val="00E46CD8"/>
    <w:rsid w:val="00E47446"/>
    <w:rsid w:val="00E674F4"/>
    <w:rsid w:val="00E76090"/>
    <w:rsid w:val="00E8298F"/>
    <w:rsid w:val="00E91CD3"/>
    <w:rsid w:val="00E942B8"/>
    <w:rsid w:val="00E94409"/>
    <w:rsid w:val="00E945F9"/>
    <w:rsid w:val="00E971B0"/>
    <w:rsid w:val="00EB0428"/>
    <w:rsid w:val="00EB1FC7"/>
    <w:rsid w:val="00EC7212"/>
    <w:rsid w:val="00EC7D51"/>
    <w:rsid w:val="00ED6F10"/>
    <w:rsid w:val="00EE7637"/>
    <w:rsid w:val="00EF5626"/>
    <w:rsid w:val="00F00DE1"/>
    <w:rsid w:val="00F029C1"/>
    <w:rsid w:val="00F0343F"/>
    <w:rsid w:val="00F03D52"/>
    <w:rsid w:val="00F049A9"/>
    <w:rsid w:val="00F067D0"/>
    <w:rsid w:val="00F11BAE"/>
    <w:rsid w:val="00F121E9"/>
    <w:rsid w:val="00F15E50"/>
    <w:rsid w:val="00F23A06"/>
    <w:rsid w:val="00F318A4"/>
    <w:rsid w:val="00F328E8"/>
    <w:rsid w:val="00F346E2"/>
    <w:rsid w:val="00F42224"/>
    <w:rsid w:val="00F42D1D"/>
    <w:rsid w:val="00F45CEC"/>
    <w:rsid w:val="00F645CD"/>
    <w:rsid w:val="00F661CB"/>
    <w:rsid w:val="00F66CA3"/>
    <w:rsid w:val="00F7073D"/>
    <w:rsid w:val="00F710AB"/>
    <w:rsid w:val="00F71A24"/>
    <w:rsid w:val="00F7798B"/>
    <w:rsid w:val="00F811BA"/>
    <w:rsid w:val="00F971F9"/>
    <w:rsid w:val="00FA28F3"/>
    <w:rsid w:val="00FA319E"/>
    <w:rsid w:val="00FA6C7D"/>
    <w:rsid w:val="00FB4D95"/>
    <w:rsid w:val="00FC1686"/>
    <w:rsid w:val="00FC45FA"/>
    <w:rsid w:val="00FC4C49"/>
    <w:rsid w:val="00FE3062"/>
    <w:rsid w:val="00FE5057"/>
    <w:rsid w:val="00FF1DE8"/>
    <w:rsid w:val="04722EA1"/>
    <w:rsid w:val="09687379"/>
    <w:rsid w:val="0FF1C274"/>
    <w:rsid w:val="1823470E"/>
    <w:rsid w:val="19BF176F"/>
    <w:rsid w:val="1D1CC8E9"/>
    <w:rsid w:val="2243B20F"/>
    <w:rsid w:val="2461EC82"/>
    <w:rsid w:val="251FBC08"/>
    <w:rsid w:val="2CC297B2"/>
    <w:rsid w:val="2D3B5423"/>
    <w:rsid w:val="414ECECF"/>
    <w:rsid w:val="448D9582"/>
    <w:rsid w:val="479EC20E"/>
    <w:rsid w:val="4D702519"/>
    <w:rsid w:val="5274A36B"/>
    <w:rsid w:val="5534A568"/>
    <w:rsid w:val="56D075C9"/>
    <w:rsid w:val="5AB8117F"/>
    <w:rsid w:val="648FD622"/>
    <w:rsid w:val="6B0C6106"/>
    <w:rsid w:val="7056E659"/>
    <w:rsid w:val="7F35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4FD577"/>
  <w15:docId w15:val="{F185A1F5-7E46-421D-95C3-044C5FD3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 w:line="360" w:lineRule="auto"/>
      <w:jc w:val="both"/>
    </w:pPr>
    <w:rPr>
      <w:color w:val="000000"/>
    </w:rPr>
  </w:style>
  <w:style w:type="paragraph" w:styleId="Ttulo1">
    <w:name w:val="heading 1"/>
    <w:basedOn w:val="Normal"/>
    <w:next w:val="Normal"/>
    <w:link w:val="Ttulo1Char"/>
    <w:qFormat/>
    <w:rsid w:val="005A355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B1F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F121E9"/>
    <w:pPr>
      <w:keepNext/>
      <w:suppressAutoHyphens/>
      <w:ind w:left="2160" w:hanging="180"/>
      <w:jc w:val="right"/>
      <w:outlineLvl w:val="2"/>
    </w:pPr>
    <w:rPr>
      <w:color w:val="auto"/>
      <w:sz w:val="24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F121E9"/>
    <w:pPr>
      <w:keepNext/>
      <w:suppressAutoHyphens/>
      <w:ind w:left="2880" w:hanging="360"/>
      <w:outlineLvl w:val="3"/>
    </w:pPr>
    <w:rPr>
      <w:b/>
      <w:color w:val="auto"/>
      <w:sz w:val="24"/>
      <w:lang w:val="x-none" w:eastAsia="ar-SA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EB1FC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sid w:val="006A018F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505C4B"/>
    <w:pPr>
      <w:ind w:firstLine="720"/>
    </w:pPr>
    <w:rPr>
      <w:color w:val="auto"/>
      <w:sz w:val="24"/>
      <w:szCs w:val="24"/>
      <w:lang w:val="x-none" w:eastAsia="en-US"/>
    </w:rPr>
  </w:style>
  <w:style w:type="character" w:customStyle="1" w:styleId="CorpodetextoChar">
    <w:name w:val="Corpo de texto Char"/>
    <w:link w:val="Corpodetexto"/>
    <w:rsid w:val="00505C4B"/>
    <w:rPr>
      <w:sz w:val="24"/>
      <w:szCs w:val="24"/>
      <w:lang w:eastAsia="en-US"/>
    </w:rPr>
  </w:style>
  <w:style w:type="paragraph" w:customStyle="1" w:styleId="Padre3o">
    <w:name w:val="Padrãe3o"/>
    <w:rsid w:val="00F0343F"/>
    <w:pPr>
      <w:widowControl w:val="0"/>
      <w:autoSpaceDE w:val="0"/>
      <w:autoSpaceDN w:val="0"/>
      <w:adjustRightInd w:val="0"/>
      <w:spacing w:after="120" w:line="360" w:lineRule="auto"/>
      <w:jc w:val="both"/>
    </w:pPr>
    <w:rPr>
      <w:kern w:val="1"/>
      <w:sz w:val="24"/>
      <w:szCs w:val="24"/>
      <w:lang w:eastAsia="zh-CN" w:bidi="hi-IN"/>
    </w:rPr>
  </w:style>
  <w:style w:type="table" w:styleId="Tabelacomgrade">
    <w:name w:val="Table Grid"/>
    <w:basedOn w:val="Tabelanormal"/>
    <w:rsid w:val="00D9161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4665B3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Ttulo3Char">
    <w:name w:val="Título 3 Char"/>
    <w:link w:val="Ttulo3"/>
    <w:rsid w:val="00F121E9"/>
    <w:rPr>
      <w:sz w:val="24"/>
      <w:lang w:val="x-none" w:eastAsia="ar-SA"/>
    </w:rPr>
  </w:style>
  <w:style w:type="character" w:customStyle="1" w:styleId="Ttulo4Char">
    <w:name w:val="Título 4 Char"/>
    <w:link w:val="Ttulo4"/>
    <w:rsid w:val="00F121E9"/>
    <w:rPr>
      <w:b/>
      <w:sz w:val="24"/>
      <w:lang w:val="x-none" w:eastAsia="ar-SA"/>
    </w:rPr>
  </w:style>
  <w:style w:type="character" w:customStyle="1" w:styleId="Ttulo2Char">
    <w:name w:val="Título 2 Char"/>
    <w:link w:val="Ttulo2"/>
    <w:semiHidden/>
    <w:rsid w:val="00EB1FC7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Ttulo5Char">
    <w:name w:val="Título 5 Char"/>
    <w:link w:val="Ttulo5"/>
    <w:semiHidden/>
    <w:rsid w:val="00EB1FC7"/>
    <w:rPr>
      <w:rFonts w:ascii="Calibri" w:eastAsia="Times New Roman" w:hAnsi="Calibri" w:cs="Times New Roman"/>
      <w:b/>
      <w:bCs/>
      <w:i/>
      <w:iCs/>
      <w:color w:val="000000"/>
      <w:sz w:val="26"/>
      <w:szCs w:val="26"/>
    </w:rPr>
  </w:style>
  <w:style w:type="paragraph" w:styleId="Textoembloco">
    <w:name w:val="Block Text"/>
    <w:basedOn w:val="Normal"/>
    <w:rsid w:val="00EF5626"/>
    <w:pPr>
      <w:ind w:left="851" w:right="991"/>
    </w:pPr>
    <w:rPr>
      <w:color w:val="auto"/>
    </w:rPr>
  </w:style>
  <w:style w:type="paragraph" w:styleId="Textodebalo">
    <w:name w:val="Balloon Text"/>
    <w:basedOn w:val="Normal"/>
    <w:link w:val="TextodebaloChar"/>
    <w:uiPriority w:val="99"/>
    <w:rsid w:val="00A447B7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uiPriority w:val="99"/>
    <w:rsid w:val="00A447B7"/>
    <w:rPr>
      <w:rFonts w:ascii="Segoe UI" w:hAnsi="Segoe UI" w:cs="Segoe UI"/>
      <w:color w:val="000000"/>
      <w:sz w:val="18"/>
      <w:szCs w:val="18"/>
    </w:rPr>
  </w:style>
  <w:style w:type="character" w:styleId="Forte">
    <w:name w:val="Strong"/>
    <w:qFormat/>
    <w:rsid w:val="00D43A56"/>
    <w:rPr>
      <w:b/>
      <w:bCs/>
    </w:rPr>
  </w:style>
  <w:style w:type="table" w:customStyle="1" w:styleId="NormalTable0">
    <w:name w:val="Normal Table0"/>
    <w:rsid w:val="0044106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rsid w:val="0044106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Corpo">
    <w:name w:val="Corpo"/>
    <w:rsid w:val="0044106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CorpoA">
    <w:name w:val="Corpo A"/>
    <w:rsid w:val="0044106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/>
    </w:rPr>
  </w:style>
  <w:style w:type="character" w:customStyle="1" w:styleId="NenhumA">
    <w:name w:val="Nenhum A"/>
    <w:rsid w:val="00441067"/>
    <w:rPr>
      <w:lang w:val="pt-PT"/>
    </w:rPr>
  </w:style>
  <w:style w:type="character" w:customStyle="1" w:styleId="Hyperlink0">
    <w:name w:val="Hyperlink.0"/>
    <w:rsid w:val="00441067"/>
    <w:rPr>
      <w:rFonts w:ascii="Arial" w:eastAsia="Arial" w:hAnsi="Arial" w:cs="Arial"/>
      <w:sz w:val="24"/>
      <w:szCs w:val="24"/>
      <w:u w:val="single" w:color="000066"/>
      <w:lang w:val="pt-PT"/>
    </w:rPr>
  </w:style>
  <w:style w:type="numbering" w:customStyle="1" w:styleId="Letras">
    <w:name w:val="Letras"/>
    <w:rsid w:val="00441067"/>
    <w:pPr>
      <w:numPr>
        <w:numId w:val="19"/>
      </w:numPr>
    </w:pPr>
  </w:style>
  <w:style w:type="paragraph" w:customStyle="1" w:styleId="Default">
    <w:name w:val="Default"/>
    <w:rsid w:val="0044106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Arial Unicode MS" w:cs="Arial Unicode MS"/>
      <w:color w:val="000000"/>
      <w:sz w:val="24"/>
      <w:szCs w:val="24"/>
      <w:u w:color="000000"/>
      <w:bdr w:val="nil"/>
      <w:lang w:val="pt-PT"/>
    </w:rPr>
  </w:style>
  <w:style w:type="paragraph" w:customStyle="1" w:styleId="SemEspaamento1">
    <w:name w:val="Sem Espaçamento1"/>
    <w:uiPriority w:val="1"/>
    <w:qFormat/>
    <w:rsid w:val="00441067"/>
    <w:rPr>
      <w:rFonts w:ascii="Calibri" w:eastAsia="Calibri" w:hAnsi="Calibri"/>
      <w:sz w:val="22"/>
      <w:szCs w:val="22"/>
      <w:lang w:eastAsia="en-US"/>
    </w:rPr>
  </w:style>
  <w:style w:type="character" w:styleId="Refdenotaderodap">
    <w:name w:val="footnote reference"/>
    <w:unhideWhenUsed/>
    <w:qFormat/>
    <w:rsid w:val="00441067"/>
    <w:rPr>
      <w:vertAlign w:val="superscript"/>
    </w:rPr>
  </w:style>
  <w:style w:type="character" w:customStyle="1" w:styleId="label1">
    <w:name w:val="label1"/>
    <w:rsid w:val="004E5717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  <w:style w:type="character" w:customStyle="1" w:styleId="Ttulo1Char">
    <w:name w:val="Título 1 Char"/>
    <w:link w:val="Ttulo1"/>
    <w:rsid w:val="005A355B"/>
    <w:rPr>
      <w:rFonts w:ascii="Calibri Light" w:eastAsia="Times New Roman" w:hAnsi="Calibri Light" w:cs="Times New Roman"/>
      <w:b/>
      <w:bCs/>
      <w:color w:val="000000"/>
      <w:kern w:val="32"/>
      <w:sz w:val="32"/>
      <w:szCs w:val="32"/>
    </w:rPr>
  </w:style>
  <w:style w:type="character" w:customStyle="1" w:styleId="label">
    <w:name w:val="label"/>
    <w:rsid w:val="005A355B"/>
  </w:style>
  <w:style w:type="character" w:customStyle="1" w:styleId="MenoPendente1">
    <w:name w:val="Menção Pendente1"/>
    <w:uiPriority w:val="99"/>
    <w:semiHidden/>
    <w:unhideWhenUsed/>
    <w:rsid w:val="008A66E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2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62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2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9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4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43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3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0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8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7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7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8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7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F7D157-48C2-4FDB-A0C7-74939808B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1930</Words>
  <Characters>10425</Characters>
  <Application>Microsoft Office Word</Application>
  <DocSecurity>0</DocSecurity>
  <Lines>86</Lines>
  <Paragraphs>24</Paragraphs>
  <ScaleCrop>false</ScaleCrop>
  <Company>Hewlett-Packard Company</Company>
  <LinksUpToDate>false</LinksUpToDate>
  <CharactersWithSpaces>12331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 de Desenvolvimento</dc:creator>
  <cp:keywords/>
  <dc:description/>
  <cp:lastModifiedBy>Executiva SEXEC</cp:lastModifiedBy>
  <cp:revision>28</cp:revision>
  <cp:lastPrinted>2025-02-18T15:16:00Z</cp:lastPrinted>
  <dcterms:created xsi:type="dcterms:W3CDTF">2024-06-12T13:01:00Z</dcterms:created>
  <dcterms:modified xsi:type="dcterms:W3CDTF">2025-02-18T15:16:00Z</dcterms:modified>
</cp:coreProperties>
</file>