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E0DFAB5" w14:textId="51AE157D" w:rsidR="008102A7" w:rsidRDefault="003A1E90" w:rsidP="003A1E90">
      <w:pPr>
        <w:jc w:val="right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                                                                               </w:t>
      </w:r>
      <w:r w:rsidR="008102A7" w:rsidRPr="008102A7">
        <w:rPr>
          <w:rFonts w:ascii="Arial" w:hAnsi="Arial" w:cs="Arial"/>
          <w:b/>
          <w:sz w:val="24"/>
          <w:szCs w:val="24"/>
        </w:rPr>
        <w:t xml:space="preserve">Niterói, </w:t>
      </w:r>
      <w:r w:rsidR="009C5400">
        <w:rPr>
          <w:rFonts w:ascii="Arial" w:hAnsi="Arial" w:cs="Arial"/>
          <w:b/>
          <w:sz w:val="24"/>
          <w:szCs w:val="24"/>
        </w:rPr>
        <w:t>1</w:t>
      </w:r>
      <w:r w:rsidR="00F3579E">
        <w:rPr>
          <w:rFonts w:ascii="Arial" w:hAnsi="Arial" w:cs="Arial"/>
          <w:b/>
          <w:sz w:val="24"/>
          <w:szCs w:val="24"/>
        </w:rPr>
        <w:t>7</w:t>
      </w:r>
      <w:r w:rsidR="008102A7">
        <w:rPr>
          <w:rFonts w:ascii="Arial" w:hAnsi="Arial" w:cs="Arial"/>
          <w:b/>
          <w:sz w:val="24"/>
          <w:szCs w:val="24"/>
        </w:rPr>
        <w:t xml:space="preserve"> </w:t>
      </w:r>
      <w:r w:rsidR="008102A7" w:rsidRPr="008102A7">
        <w:rPr>
          <w:rFonts w:ascii="Arial" w:hAnsi="Arial" w:cs="Arial"/>
          <w:b/>
          <w:sz w:val="24"/>
          <w:szCs w:val="24"/>
        </w:rPr>
        <w:t xml:space="preserve">de </w:t>
      </w:r>
      <w:r w:rsidR="009C5400">
        <w:rPr>
          <w:rFonts w:ascii="Arial" w:hAnsi="Arial" w:cs="Arial"/>
          <w:b/>
          <w:sz w:val="24"/>
          <w:szCs w:val="24"/>
        </w:rPr>
        <w:t>fevereiro</w:t>
      </w:r>
      <w:r w:rsidR="008102A7" w:rsidRPr="008102A7">
        <w:rPr>
          <w:rFonts w:ascii="Arial" w:hAnsi="Arial" w:cs="Arial"/>
          <w:b/>
          <w:sz w:val="24"/>
          <w:szCs w:val="24"/>
        </w:rPr>
        <w:t xml:space="preserve"> de 202</w:t>
      </w:r>
      <w:r w:rsidR="009C5400">
        <w:rPr>
          <w:rFonts w:ascii="Arial" w:hAnsi="Arial" w:cs="Arial"/>
          <w:b/>
          <w:sz w:val="24"/>
          <w:szCs w:val="24"/>
        </w:rPr>
        <w:t>5</w:t>
      </w:r>
    </w:p>
    <w:p w14:paraId="70C32015" w14:textId="77777777" w:rsidR="004865C0" w:rsidRDefault="004865C0" w:rsidP="004865C0">
      <w:pPr>
        <w:jc w:val="right"/>
        <w:rPr>
          <w:rFonts w:ascii="Arial" w:hAnsi="Arial" w:cs="Arial"/>
          <w:b/>
          <w:sz w:val="24"/>
          <w:szCs w:val="24"/>
        </w:rPr>
      </w:pPr>
    </w:p>
    <w:p w14:paraId="08B2BEA4" w14:textId="77777777" w:rsidR="004865C0" w:rsidRDefault="004865C0" w:rsidP="004865C0">
      <w:pPr>
        <w:jc w:val="right"/>
        <w:rPr>
          <w:rFonts w:ascii="Arial" w:hAnsi="Arial" w:cs="Arial"/>
          <w:b/>
          <w:sz w:val="24"/>
          <w:szCs w:val="24"/>
        </w:rPr>
      </w:pPr>
    </w:p>
    <w:p w14:paraId="4C485A8A" w14:textId="77777777" w:rsidR="004865C0" w:rsidRDefault="004865C0" w:rsidP="004865C0">
      <w:pPr>
        <w:jc w:val="right"/>
        <w:rPr>
          <w:rFonts w:ascii="Arial" w:hAnsi="Arial" w:cs="Arial"/>
          <w:b/>
          <w:sz w:val="24"/>
          <w:szCs w:val="24"/>
        </w:rPr>
      </w:pPr>
    </w:p>
    <w:p w14:paraId="4957BBEF" w14:textId="3F08E2A6" w:rsidR="003519F0" w:rsidRPr="008102A7" w:rsidRDefault="003519F0" w:rsidP="003A1E90">
      <w:pPr>
        <w:rPr>
          <w:rFonts w:ascii="Arial" w:hAnsi="Arial" w:cs="Arial"/>
          <w:b/>
          <w:sz w:val="24"/>
          <w:szCs w:val="24"/>
        </w:rPr>
      </w:pPr>
      <w:r w:rsidRPr="008102A7">
        <w:rPr>
          <w:rFonts w:ascii="Arial" w:hAnsi="Arial" w:cs="Arial"/>
          <w:b/>
          <w:sz w:val="24"/>
          <w:szCs w:val="24"/>
        </w:rPr>
        <w:t>MENSAGEM</w:t>
      </w:r>
      <w:r w:rsidR="00353BC8">
        <w:rPr>
          <w:rFonts w:ascii="Arial" w:hAnsi="Arial" w:cs="Arial"/>
          <w:b/>
          <w:sz w:val="24"/>
          <w:szCs w:val="24"/>
        </w:rPr>
        <w:t xml:space="preserve"> EXECUTIVA</w:t>
      </w:r>
      <w:r w:rsidRPr="008102A7">
        <w:rPr>
          <w:rFonts w:ascii="Arial" w:hAnsi="Arial" w:cs="Arial"/>
          <w:b/>
          <w:sz w:val="24"/>
          <w:szCs w:val="24"/>
        </w:rPr>
        <w:t xml:space="preserve"> Nº </w:t>
      </w:r>
      <w:r w:rsidR="001E7734">
        <w:rPr>
          <w:rFonts w:ascii="Arial" w:hAnsi="Arial" w:cs="Arial"/>
          <w:b/>
          <w:sz w:val="24"/>
          <w:szCs w:val="24"/>
        </w:rPr>
        <w:t>09</w:t>
      </w:r>
      <w:r w:rsidRPr="008102A7">
        <w:rPr>
          <w:rFonts w:ascii="Arial" w:hAnsi="Arial" w:cs="Arial"/>
          <w:b/>
          <w:sz w:val="24"/>
          <w:szCs w:val="24"/>
        </w:rPr>
        <w:t>/</w:t>
      </w:r>
      <w:r w:rsidR="005A355B" w:rsidRPr="008102A7">
        <w:rPr>
          <w:rFonts w:ascii="Arial" w:hAnsi="Arial" w:cs="Arial"/>
          <w:b/>
          <w:sz w:val="24"/>
          <w:szCs w:val="24"/>
        </w:rPr>
        <w:t>202</w:t>
      </w:r>
      <w:r w:rsidR="009C5400">
        <w:rPr>
          <w:rFonts w:ascii="Arial" w:hAnsi="Arial" w:cs="Arial"/>
          <w:b/>
          <w:sz w:val="24"/>
          <w:szCs w:val="24"/>
        </w:rPr>
        <w:t>5</w:t>
      </w:r>
    </w:p>
    <w:p w14:paraId="45D192EB" w14:textId="77777777" w:rsidR="00441067" w:rsidRPr="008102A7" w:rsidRDefault="00441067" w:rsidP="00E1757F">
      <w:pPr>
        <w:widowControl w:val="0"/>
        <w:suppressAutoHyphens/>
        <w:autoSpaceDE w:val="0"/>
        <w:autoSpaceDN w:val="0"/>
        <w:adjustRightInd w:val="0"/>
        <w:rPr>
          <w:rFonts w:ascii="Arial" w:eastAsia="BatangChe" w:hAnsi="Arial" w:cs="Arial"/>
          <w:b/>
          <w:iCs/>
          <w:sz w:val="24"/>
          <w:szCs w:val="24"/>
        </w:rPr>
      </w:pPr>
    </w:p>
    <w:p w14:paraId="3012A815" w14:textId="22815C30" w:rsidR="00B366BC" w:rsidRDefault="00B366BC" w:rsidP="003C3892">
      <w:pPr>
        <w:widowControl w:val="0"/>
        <w:suppressAutoHyphens/>
        <w:autoSpaceDE w:val="0"/>
        <w:autoSpaceDN w:val="0"/>
        <w:adjustRightInd w:val="0"/>
        <w:ind w:firstLine="708"/>
        <w:rPr>
          <w:rFonts w:ascii="Arial" w:eastAsia="BatangChe" w:hAnsi="Arial" w:cs="Arial"/>
          <w:iCs/>
          <w:sz w:val="24"/>
          <w:szCs w:val="24"/>
        </w:rPr>
      </w:pPr>
      <w:r w:rsidRPr="00B366BC">
        <w:rPr>
          <w:rFonts w:ascii="Arial" w:eastAsia="BatangChe" w:hAnsi="Arial" w:cs="Arial"/>
          <w:iCs/>
          <w:sz w:val="24"/>
          <w:szCs w:val="24"/>
        </w:rPr>
        <w:t>Senhor Presidente,</w:t>
      </w:r>
      <w:r w:rsidRPr="00B366BC">
        <w:rPr>
          <w:rFonts w:ascii="Arial" w:eastAsia="BatangChe" w:hAnsi="Arial" w:cs="Arial"/>
          <w:iCs/>
          <w:sz w:val="24"/>
          <w:szCs w:val="24"/>
        </w:rPr>
        <w:tab/>
      </w:r>
    </w:p>
    <w:p w14:paraId="0A23CFAA" w14:textId="75D139D1" w:rsidR="00271E2F" w:rsidRDefault="00433EE2" w:rsidP="004B26BB">
      <w:pPr>
        <w:widowControl w:val="0"/>
        <w:suppressAutoHyphens/>
        <w:autoSpaceDE w:val="0"/>
        <w:autoSpaceDN w:val="0"/>
        <w:adjustRightInd w:val="0"/>
        <w:ind w:firstLine="708"/>
        <w:rPr>
          <w:rStyle w:val="NenhumA"/>
          <w:rFonts w:ascii="Arial" w:hAnsi="Arial" w:cs="Arial"/>
          <w:b/>
          <w:sz w:val="24"/>
          <w:szCs w:val="24"/>
        </w:rPr>
      </w:pPr>
      <w:r w:rsidRPr="00433EE2">
        <w:rPr>
          <w:rFonts w:ascii="Arial" w:eastAsia="BatangChe" w:hAnsi="Arial" w:cs="Arial"/>
          <w:sz w:val="24"/>
          <w:szCs w:val="24"/>
        </w:rPr>
        <w:t xml:space="preserve">Cumprimentando-o, </w:t>
      </w:r>
      <w:r>
        <w:rPr>
          <w:rFonts w:ascii="Arial" w:eastAsia="BatangChe" w:hAnsi="Arial" w:cs="Arial"/>
          <w:sz w:val="24"/>
          <w:szCs w:val="24"/>
        </w:rPr>
        <w:t xml:space="preserve">cordialmente, </w:t>
      </w:r>
      <w:r w:rsidRPr="00433EE2">
        <w:rPr>
          <w:rFonts w:ascii="Arial" w:eastAsia="BatangChe" w:hAnsi="Arial" w:cs="Arial"/>
          <w:sz w:val="24"/>
          <w:szCs w:val="24"/>
        </w:rPr>
        <w:t xml:space="preserve">tenho a honra </w:t>
      </w:r>
      <w:r w:rsidRPr="09687379">
        <w:rPr>
          <w:rFonts w:ascii="Arial" w:eastAsia="BatangChe" w:hAnsi="Arial" w:cs="Arial"/>
          <w:sz w:val="24"/>
          <w:szCs w:val="24"/>
        </w:rPr>
        <w:t>de me dirigir a Vossa Excelência com o intuito de</w:t>
      </w:r>
      <w:r w:rsidRPr="00433EE2">
        <w:rPr>
          <w:rFonts w:ascii="Arial" w:eastAsia="BatangChe" w:hAnsi="Arial" w:cs="Arial"/>
          <w:sz w:val="24"/>
          <w:szCs w:val="24"/>
        </w:rPr>
        <w:t xml:space="preserve"> submeter à </w:t>
      </w:r>
      <w:r>
        <w:rPr>
          <w:rFonts w:ascii="Arial" w:eastAsia="BatangChe" w:hAnsi="Arial" w:cs="Arial"/>
          <w:sz w:val="24"/>
          <w:szCs w:val="24"/>
        </w:rPr>
        <w:t>apreciação dos ilustres Pares</w:t>
      </w:r>
      <w:r w:rsidRPr="00433EE2">
        <w:rPr>
          <w:rFonts w:ascii="Arial" w:eastAsia="BatangChe" w:hAnsi="Arial" w:cs="Arial"/>
          <w:sz w:val="24"/>
          <w:szCs w:val="24"/>
        </w:rPr>
        <w:t xml:space="preserve"> dessa Egrégia Casa</w:t>
      </w:r>
      <w:r>
        <w:rPr>
          <w:rFonts w:ascii="Arial" w:eastAsia="BatangChe" w:hAnsi="Arial" w:cs="Arial"/>
          <w:sz w:val="24"/>
          <w:szCs w:val="24"/>
        </w:rPr>
        <w:t xml:space="preserve"> </w:t>
      </w:r>
      <w:r w:rsidRPr="00433EE2">
        <w:rPr>
          <w:rFonts w:ascii="Arial" w:eastAsia="BatangChe" w:hAnsi="Arial" w:cs="Arial"/>
          <w:sz w:val="24"/>
          <w:szCs w:val="24"/>
        </w:rPr>
        <w:t xml:space="preserve">Legislativa o </w:t>
      </w:r>
      <w:r>
        <w:rPr>
          <w:rFonts w:ascii="Arial" w:eastAsia="BatangChe" w:hAnsi="Arial" w:cs="Arial"/>
          <w:sz w:val="24"/>
          <w:szCs w:val="24"/>
        </w:rPr>
        <w:t>projeto de lei em anexo que</w:t>
      </w:r>
      <w:r w:rsidRPr="00433EE2">
        <w:rPr>
          <w:rFonts w:ascii="Arial" w:eastAsia="BatangChe" w:hAnsi="Arial" w:cs="Arial"/>
          <w:sz w:val="24"/>
          <w:szCs w:val="24"/>
        </w:rPr>
        <w:t xml:space="preserve"> </w:t>
      </w:r>
      <w:r w:rsidR="004B26BB">
        <w:rPr>
          <w:rStyle w:val="NenhumA"/>
          <w:rFonts w:ascii="Arial" w:hAnsi="Arial" w:cs="Arial"/>
          <w:b/>
          <w:sz w:val="24"/>
          <w:szCs w:val="24"/>
        </w:rPr>
        <w:t>revisa</w:t>
      </w:r>
      <w:r w:rsidR="004B26BB" w:rsidRPr="004B26BB">
        <w:rPr>
          <w:rStyle w:val="NenhumA"/>
          <w:rFonts w:ascii="Arial" w:hAnsi="Arial" w:cs="Arial"/>
          <w:b/>
          <w:sz w:val="24"/>
          <w:szCs w:val="24"/>
        </w:rPr>
        <w:t xml:space="preserve"> a Lei Municipal nº 3.082/2014 adequa</w:t>
      </w:r>
      <w:r w:rsidR="004B26BB">
        <w:rPr>
          <w:rStyle w:val="NenhumA"/>
          <w:rFonts w:ascii="Arial" w:hAnsi="Arial" w:cs="Arial"/>
          <w:b/>
          <w:sz w:val="24"/>
          <w:szCs w:val="24"/>
        </w:rPr>
        <w:t>ndo</w:t>
      </w:r>
      <w:r w:rsidR="004B26BB" w:rsidRPr="004B26BB">
        <w:rPr>
          <w:rStyle w:val="NenhumA"/>
          <w:rFonts w:ascii="Arial" w:hAnsi="Arial" w:cs="Arial"/>
          <w:b/>
          <w:sz w:val="24"/>
          <w:szCs w:val="24"/>
        </w:rPr>
        <w:t xml:space="preserve"> a</w:t>
      </w:r>
      <w:r w:rsidR="004B26BB">
        <w:rPr>
          <w:rStyle w:val="NenhumA"/>
          <w:rFonts w:ascii="Arial" w:hAnsi="Arial" w:cs="Arial"/>
          <w:b/>
          <w:sz w:val="24"/>
          <w:szCs w:val="24"/>
        </w:rPr>
        <w:t xml:space="preserve"> </w:t>
      </w:r>
      <w:r w:rsidR="004B26BB" w:rsidRPr="004B26BB">
        <w:rPr>
          <w:rStyle w:val="NenhumA"/>
          <w:rFonts w:ascii="Arial" w:hAnsi="Arial" w:cs="Arial"/>
          <w:b/>
          <w:sz w:val="24"/>
          <w:szCs w:val="24"/>
        </w:rPr>
        <w:t>legislação municipal aos parâmetros constitucionais e à decisão judicial que</w:t>
      </w:r>
      <w:r w:rsidR="004B26BB">
        <w:rPr>
          <w:rStyle w:val="NenhumA"/>
          <w:rFonts w:ascii="Arial" w:hAnsi="Arial" w:cs="Arial"/>
          <w:b/>
          <w:sz w:val="24"/>
          <w:szCs w:val="24"/>
        </w:rPr>
        <w:t xml:space="preserve"> </w:t>
      </w:r>
      <w:r w:rsidR="004B26BB" w:rsidRPr="004B26BB">
        <w:rPr>
          <w:rStyle w:val="NenhumA"/>
          <w:rFonts w:ascii="Arial" w:hAnsi="Arial" w:cs="Arial"/>
          <w:b/>
          <w:sz w:val="24"/>
          <w:szCs w:val="24"/>
        </w:rPr>
        <w:t>declarou a inconstitucionalidade de dispositivos específicos da norma,</w:t>
      </w:r>
      <w:r w:rsidR="004B26BB">
        <w:rPr>
          <w:rStyle w:val="NenhumA"/>
          <w:rFonts w:ascii="Arial" w:hAnsi="Arial" w:cs="Arial"/>
          <w:b/>
          <w:sz w:val="24"/>
          <w:szCs w:val="24"/>
        </w:rPr>
        <w:t xml:space="preserve"> </w:t>
      </w:r>
      <w:r w:rsidR="004B26BB" w:rsidRPr="004B26BB">
        <w:rPr>
          <w:rStyle w:val="NenhumA"/>
          <w:rFonts w:ascii="Arial" w:hAnsi="Arial" w:cs="Arial"/>
          <w:b/>
          <w:sz w:val="24"/>
          <w:szCs w:val="24"/>
        </w:rPr>
        <w:t>preservando simultaneamente sua função essencial de ordenamento do espaço</w:t>
      </w:r>
      <w:r w:rsidR="004B26BB">
        <w:rPr>
          <w:rStyle w:val="NenhumA"/>
          <w:rFonts w:ascii="Arial" w:hAnsi="Arial" w:cs="Arial"/>
          <w:b/>
          <w:sz w:val="24"/>
          <w:szCs w:val="24"/>
        </w:rPr>
        <w:t xml:space="preserve"> </w:t>
      </w:r>
      <w:r w:rsidR="004B26BB" w:rsidRPr="004B26BB">
        <w:rPr>
          <w:rStyle w:val="NenhumA"/>
          <w:rFonts w:ascii="Arial" w:hAnsi="Arial" w:cs="Arial"/>
          <w:b/>
          <w:sz w:val="24"/>
          <w:szCs w:val="24"/>
        </w:rPr>
        <w:t>público e gestão da infraestrutura urbana no Município de Niterói.</w:t>
      </w:r>
    </w:p>
    <w:p w14:paraId="027CA80C" w14:textId="07CAB41F" w:rsidR="004B26BB" w:rsidRPr="004B26BB" w:rsidRDefault="004B26BB" w:rsidP="004B26BB">
      <w:pPr>
        <w:ind w:firstLine="708"/>
        <w:rPr>
          <w:rFonts w:ascii="Arial" w:eastAsia="BatangChe" w:hAnsi="Arial" w:cs="Arial"/>
          <w:sz w:val="24"/>
          <w:szCs w:val="24"/>
        </w:rPr>
      </w:pPr>
      <w:r w:rsidRPr="004B26BB">
        <w:rPr>
          <w:rFonts w:ascii="Arial" w:eastAsia="BatangChe" w:hAnsi="Arial" w:cs="Arial"/>
          <w:sz w:val="24"/>
          <w:szCs w:val="24"/>
        </w:rPr>
        <w:t>Durante sua vigência, a Lei nº 3.082/2014 demonstrou-se fundamental para o</w:t>
      </w:r>
      <w:r>
        <w:rPr>
          <w:rFonts w:ascii="Arial" w:eastAsia="BatangChe" w:hAnsi="Arial" w:cs="Arial"/>
          <w:sz w:val="24"/>
          <w:szCs w:val="24"/>
        </w:rPr>
        <w:t xml:space="preserve"> </w:t>
      </w:r>
      <w:r w:rsidRPr="004B26BB">
        <w:rPr>
          <w:rFonts w:ascii="Arial" w:eastAsia="BatangChe" w:hAnsi="Arial" w:cs="Arial"/>
          <w:sz w:val="24"/>
          <w:szCs w:val="24"/>
        </w:rPr>
        <w:t>controle e fiscalização das intervenções realizadas no espaço público municipal.</w:t>
      </w:r>
      <w:r>
        <w:rPr>
          <w:rFonts w:ascii="Arial" w:eastAsia="BatangChe" w:hAnsi="Arial" w:cs="Arial"/>
          <w:sz w:val="24"/>
          <w:szCs w:val="24"/>
        </w:rPr>
        <w:t xml:space="preserve"> </w:t>
      </w:r>
      <w:r w:rsidRPr="004B26BB">
        <w:rPr>
          <w:rFonts w:ascii="Arial" w:eastAsia="BatangChe" w:hAnsi="Arial" w:cs="Arial"/>
          <w:sz w:val="24"/>
          <w:szCs w:val="24"/>
        </w:rPr>
        <w:t>No entanto, determinados dispositivos foram questionados judicialmente por</w:t>
      </w:r>
      <w:r>
        <w:rPr>
          <w:rFonts w:ascii="Arial" w:eastAsia="BatangChe" w:hAnsi="Arial" w:cs="Arial"/>
          <w:sz w:val="24"/>
          <w:szCs w:val="24"/>
        </w:rPr>
        <w:t xml:space="preserve"> </w:t>
      </w:r>
      <w:r w:rsidRPr="004B26BB">
        <w:rPr>
          <w:rFonts w:ascii="Arial" w:eastAsia="BatangChe" w:hAnsi="Arial" w:cs="Arial"/>
          <w:sz w:val="24"/>
          <w:szCs w:val="24"/>
        </w:rPr>
        <w:t>supostamente extrapolarem a competência legislativa municipal, especialmente</w:t>
      </w:r>
      <w:r>
        <w:rPr>
          <w:rFonts w:ascii="Arial" w:eastAsia="BatangChe" w:hAnsi="Arial" w:cs="Arial"/>
          <w:sz w:val="24"/>
          <w:szCs w:val="24"/>
        </w:rPr>
        <w:t xml:space="preserve"> </w:t>
      </w:r>
      <w:r w:rsidRPr="004B26BB">
        <w:rPr>
          <w:rFonts w:ascii="Arial" w:eastAsia="BatangChe" w:hAnsi="Arial" w:cs="Arial"/>
          <w:sz w:val="24"/>
          <w:szCs w:val="24"/>
        </w:rPr>
        <w:t>aqueles relacionados à imposição de obrigações às concessionárias de energia</w:t>
      </w:r>
      <w:r>
        <w:rPr>
          <w:rFonts w:ascii="Arial" w:eastAsia="BatangChe" w:hAnsi="Arial" w:cs="Arial"/>
          <w:sz w:val="24"/>
          <w:szCs w:val="24"/>
        </w:rPr>
        <w:t xml:space="preserve"> </w:t>
      </w:r>
      <w:r w:rsidRPr="004B26BB">
        <w:rPr>
          <w:rFonts w:ascii="Arial" w:eastAsia="BatangChe" w:hAnsi="Arial" w:cs="Arial"/>
          <w:sz w:val="24"/>
          <w:szCs w:val="24"/>
        </w:rPr>
        <w:t>elétrica, matéria reservada à competência privativa da União, nos termos do</w:t>
      </w:r>
      <w:r>
        <w:rPr>
          <w:rFonts w:ascii="Arial" w:eastAsia="BatangChe" w:hAnsi="Arial" w:cs="Arial"/>
          <w:sz w:val="24"/>
          <w:szCs w:val="24"/>
        </w:rPr>
        <w:t xml:space="preserve"> </w:t>
      </w:r>
      <w:r w:rsidRPr="004B26BB">
        <w:rPr>
          <w:rFonts w:ascii="Arial" w:eastAsia="BatangChe" w:hAnsi="Arial" w:cs="Arial"/>
          <w:sz w:val="24"/>
          <w:szCs w:val="24"/>
        </w:rPr>
        <w:t>artigo 22, inciso IV, da Constituição Federal.</w:t>
      </w:r>
    </w:p>
    <w:p w14:paraId="1D3345A6" w14:textId="3B332F4D" w:rsidR="004B26BB" w:rsidRDefault="004B26BB" w:rsidP="004B26BB">
      <w:pPr>
        <w:ind w:firstLine="708"/>
        <w:rPr>
          <w:rFonts w:ascii="Arial" w:eastAsia="BatangChe" w:hAnsi="Arial" w:cs="Arial"/>
          <w:sz w:val="24"/>
          <w:szCs w:val="24"/>
        </w:rPr>
      </w:pPr>
      <w:r w:rsidRPr="004B26BB">
        <w:rPr>
          <w:rFonts w:ascii="Arial" w:eastAsia="BatangChe" w:hAnsi="Arial" w:cs="Arial"/>
          <w:sz w:val="24"/>
          <w:szCs w:val="24"/>
        </w:rPr>
        <w:t>A decisão judicial reconheceu que a imposição compulsória do enterramento de</w:t>
      </w:r>
      <w:r>
        <w:rPr>
          <w:rFonts w:ascii="Arial" w:eastAsia="BatangChe" w:hAnsi="Arial" w:cs="Arial"/>
          <w:sz w:val="24"/>
          <w:szCs w:val="24"/>
        </w:rPr>
        <w:t xml:space="preserve"> </w:t>
      </w:r>
      <w:r w:rsidRPr="004B26BB">
        <w:rPr>
          <w:rFonts w:ascii="Arial" w:eastAsia="BatangChe" w:hAnsi="Arial" w:cs="Arial"/>
          <w:sz w:val="24"/>
          <w:szCs w:val="24"/>
        </w:rPr>
        <w:t>redes extrapolava a competência municipal, impactando a concessionária de</w:t>
      </w:r>
      <w:r>
        <w:rPr>
          <w:rFonts w:ascii="Arial" w:eastAsia="BatangChe" w:hAnsi="Arial" w:cs="Arial"/>
          <w:sz w:val="24"/>
          <w:szCs w:val="24"/>
        </w:rPr>
        <w:t xml:space="preserve"> </w:t>
      </w:r>
      <w:r w:rsidRPr="004B26BB">
        <w:rPr>
          <w:rFonts w:ascii="Arial" w:eastAsia="BatangChe" w:hAnsi="Arial" w:cs="Arial"/>
          <w:sz w:val="24"/>
          <w:szCs w:val="24"/>
        </w:rPr>
        <w:t>distribuição de energia elétrica de forma desproporcional e interferindo na</w:t>
      </w:r>
      <w:r>
        <w:rPr>
          <w:rFonts w:ascii="Arial" w:eastAsia="BatangChe" w:hAnsi="Arial" w:cs="Arial"/>
          <w:sz w:val="24"/>
          <w:szCs w:val="24"/>
        </w:rPr>
        <w:t xml:space="preserve"> </w:t>
      </w:r>
      <w:r w:rsidRPr="004B26BB">
        <w:rPr>
          <w:rFonts w:ascii="Arial" w:eastAsia="BatangChe" w:hAnsi="Arial" w:cs="Arial"/>
          <w:sz w:val="24"/>
          <w:szCs w:val="24"/>
        </w:rPr>
        <w:t>regulação federal. Dessa forma, tornou-se essencial a reformulação da norma</w:t>
      </w:r>
      <w:r>
        <w:rPr>
          <w:rFonts w:ascii="Arial" w:eastAsia="BatangChe" w:hAnsi="Arial" w:cs="Arial"/>
          <w:sz w:val="24"/>
          <w:szCs w:val="24"/>
        </w:rPr>
        <w:t xml:space="preserve"> </w:t>
      </w:r>
      <w:r w:rsidRPr="004B26BB">
        <w:rPr>
          <w:rFonts w:ascii="Arial" w:eastAsia="BatangChe" w:hAnsi="Arial" w:cs="Arial"/>
          <w:sz w:val="24"/>
          <w:szCs w:val="24"/>
        </w:rPr>
        <w:t>para garantir sua constitucionalidade, preservando a capacidade do Município</w:t>
      </w:r>
      <w:r>
        <w:rPr>
          <w:rFonts w:ascii="Arial" w:eastAsia="BatangChe" w:hAnsi="Arial" w:cs="Arial"/>
          <w:sz w:val="24"/>
          <w:szCs w:val="24"/>
        </w:rPr>
        <w:t xml:space="preserve"> </w:t>
      </w:r>
      <w:r w:rsidRPr="004B26BB">
        <w:rPr>
          <w:rFonts w:ascii="Arial" w:eastAsia="BatangChe" w:hAnsi="Arial" w:cs="Arial"/>
          <w:sz w:val="24"/>
          <w:szCs w:val="24"/>
        </w:rPr>
        <w:t>de gerir o espaço público sem ultrapassar os limites da competência municipal.</w:t>
      </w:r>
    </w:p>
    <w:p w14:paraId="5C9D9CC7" w14:textId="4E5926DA" w:rsidR="00477DBA" w:rsidRPr="004B26BB" w:rsidRDefault="00477DBA" w:rsidP="004B26BB">
      <w:pPr>
        <w:ind w:firstLine="708"/>
        <w:rPr>
          <w:rFonts w:ascii="Arial" w:eastAsia="BatangChe" w:hAnsi="Arial" w:cs="Arial"/>
          <w:sz w:val="24"/>
          <w:szCs w:val="24"/>
        </w:rPr>
      </w:pPr>
      <w:r>
        <w:rPr>
          <w:rFonts w:ascii="Arial" w:eastAsia="BatangChe" w:hAnsi="Arial" w:cs="Arial"/>
          <w:sz w:val="24"/>
          <w:szCs w:val="24"/>
        </w:rPr>
        <w:lastRenderedPageBreak/>
        <w:t>Nesse sentido, a norma ora proposta</w:t>
      </w:r>
      <w:r w:rsidR="00A574D7">
        <w:rPr>
          <w:rFonts w:ascii="Arial" w:eastAsia="BatangChe" w:hAnsi="Arial" w:cs="Arial"/>
          <w:sz w:val="24"/>
          <w:szCs w:val="24"/>
        </w:rPr>
        <w:t xml:space="preserve"> busca adequar a legislação municipal. Vejamos:</w:t>
      </w:r>
      <w:r>
        <w:rPr>
          <w:rFonts w:ascii="Arial" w:eastAsia="BatangChe" w:hAnsi="Arial" w:cs="Arial"/>
          <w:sz w:val="24"/>
          <w:szCs w:val="24"/>
        </w:rPr>
        <w:t xml:space="preserve"> </w:t>
      </w:r>
    </w:p>
    <w:p w14:paraId="5303C1C7" w14:textId="77777777" w:rsidR="004B26BB" w:rsidRPr="004B26BB" w:rsidRDefault="004B26BB" w:rsidP="004B26BB">
      <w:pPr>
        <w:ind w:firstLine="708"/>
        <w:rPr>
          <w:rFonts w:ascii="Arial" w:eastAsia="BatangChe" w:hAnsi="Arial" w:cs="Arial"/>
          <w:sz w:val="24"/>
          <w:szCs w:val="24"/>
        </w:rPr>
      </w:pPr>
      <w:r w:rsidRPr="004B26BB">
        <w:rPr>
          <w:rFonts w:ascii="Arial" w:eastAsia="BatangChe" w:hAnsi="Arial" w:cs="Arial"/>
          <w:sz w:val="24"/>
          <w:szCs w:val="24"/>
        </w:rPr>
        <w:t>I. Fundamentação Técnica e Administrativa</w:t>
      </w:r>
    </w:p>
    <w:p w14:paraId="09E99A65" w14:textId="78A5A814" w:rsidR="004B26BB" w:rsidRDefault="004B26BB" w:rsidP="004B26BB">
      <w:pPr>
        <w:ind w:firstLine="708"/>
        <w:rPr>
          <w:rFonts w:ascii="Arial" w:eastAsia="BatangChe" w:hAnsi="Arial" w:cs="Arial"/>
          <w:sz w:val="24"/>
          <w:szCs w:val="24"/>
        </w:rPr>
      </w:pPr>
      <w:r w:rsidRPr="004B26BB">
        <w:rPr>
          <w:rFonts w:ascii="Arial" w:eastAsia="BatangChe" w:hAnsi="Arial" w:cs="Arial"/>
          <w:sz w:val="24"/>
          <w:szCs w:val="24"/>
        </w:rPr>
        <w:t>A nova redação proposta mantém as diretrizes essenciais de organização urbana</w:t>
      </w:r>
      <w:r>
        <w:rPr>
          <w:rFonts w:ascii="Arial" w:eastAsia="BatangChe" w:hAnsi="Arial" w:cs="Arial"/>
          <w:sz w:val="24"/>
          <w:szCs w:val="24"/>
        </w:rPr>
        <w:t xml:space="preserve"> </w:t>
      </w:r>
      <w:r w:rsidRPr="004B26BB">
        <w:rPr>
          <w:rFonts w:ascii="Arial" w:eastAsia="BatangChe" w:hAnsi="Arial" w:cs="Arial"/>
          <w:sz w:val="24"/>
          <w:szCs w:val="24"/>
        </w:rPr>
        <w:t>e fiscalização do espaço público, eliminando os dispositivos considerados</w:t>
      </w:r>
      <w:r>
        <w:rPr>
          <w:rFonts w:ascii="Arial" w:eastAsia="BatangChe" w:hAnsi="Arial" w:cs="Arial"/>
          <w:sz w:val="24"/>
          <w:szCs w:val="24"/>
        </w:rPr>
        <w:t xml:space="preserve"> </w:t>
      </w:r>
      <w:r w:rsidRPr="004B26BB">
        <w:rPr>
          <w:rFonts w:ascii="Arial" w:eastAsia="BatangChe" w:hAnsi="Arial" w:cs="Arial"/>
          <w:sz w:val="24"/>
          <w:szCs w:val="24"/>
        </w:rPr>
        <w:t>inconstitucionais — notadamente o inciso XVII do artigo 6º e o inciso XXVII do</w:t>
      </w:r>
      <w:r>
        <w:rPr>
          <w:rFonts w:ascii="Arial" w:eastAsia="BatangChe" w:hAnsi="Arial" w:cs="Arial"/>
          <w:sz w:val="24"/>
          <w:szCs w:val="24"/>
        </w:rPr>
        <w:t xml:space="preserve"> </w:t>
      </w:r>
      <w:r w:rsidRPr="004B26BB">
        <w:rPr>
          <w:rFonts w:ascii="Arial" w:eastAsia="BatangChe" w:hAnsi="Arial" w:cs="Arial"/>
          <w:sz w:val="24"/>
          <w:szCs w:val="24"/>
        </w:rPr>
        <w:t>artigo 8º, que tratavam da transformação compulsória de redes aéreas em</w:t>
      </w:r>
      <w:r>
        <w:rPr>
          <w:rFonts w:ascii="Arial" w:eastAsia="BatangChe" w:hAnsi="Arial" w:cs="Arial"/>
          <w:sz w:val="24"/>
          <w:szCs w:val="24"/>
        </w:rPr>
        <w:t xml:space="preserve"> </w:t>
      </w:r>
      <w:r w:rsidRPr="004B26BB">
        <w:rPr>
          <w:rFonts w:ascii="Arial" w:eastAsia="BatangChe" w:hAnsi="Arial" w:cs="Arial"/>
          <w:sz w:val="24"/>
          <w:szCs w:val="24"/>
        </w:rPr>
        <w:t>subterrâneas. As principais inovações incluem:</w:t>
      </w:r>
    </w:p>
    <w:p w14:paraId="31969415" w14:textId="6BFDA1F5" w:rsidR="004B26BB" w:rsidRPr="004B26BB" w:rsidRDefault="00A574D7" w:rsidP="004B26BB">
      <w:pPr>
        <w:pStyle w:val="PargrafodaLista"/>
        <w:numPr>
          <w:ilvl w:val="0"/>
          <w:numId w:val="24"/>
        </w:numPr>
        <w:rPr>
          <w:rFonts w:ascii="Arial" w:eastAsia="BatangChe" w:hAnsi="Arial" w:cs="Arial"/>
          <w:sz w:val="24"/>
          <w:szCs w:val="24"/>
        </w:rPr>
      </w:pPr>
      <w:r>
        <w:rPr>
          <w:rFonts w:ascii="Arial" w:eastAsia="BatangChe" w:hAnsi="Arial" w:cs="Arial"/>
          <w:sz w:val="24"/>
          <w:szCs w:val="24"/>
        </w:rPr>
        <w:t>a</w:t>
      </w:r>
      <w:r w:rsidR="004B26BB" w:rsidRPr="004B26BB">
        <w:rPr>
          <w:rFonts w:ascii="Arial" w:eastAsia="BatangChe" w:hAnsi="Arial" w:cs="Arial"/>
          <w:sz w:val="24"/>
          <w:szCs w:val="24"/>
        </w:rPr>
        <w:t>dequação do texto aos limites constitucionais, respeitando a competência federal para regulação dos serviços de energia elétrica;</w:t>
      </w:r>
    </w:p>
    <w:p w14:paraId="3E404691" w14:textId="0606CA50" w:rsidR="004B26BB" w:rsidRDefault="00A574D7" w:rsidP="004B26BB">
      <w:pPr>
        <w:pStyle w:val="PargrafodaLista"/>
        <w:numPr>
          <w:ilvl w:val="0"/>
          <w:numId w:val="24"/>
        </w:numPr>
        <w:rPr>
          <w:rFonts w:ascii="Arial" w:eastAsia="BatangChe" w:hAnsi="Arial" w:cs="Arial"/>
          <w:sz w:val="24"/>
          <w:szCs w:val="24"/>
        </w:rPr>
      </w:pPr>
      <w:r>
        <w:rPr>
          <w:rFonts w:ascii="Arial" w:eastAsia="BatangChe" w:hAnsi="Arial" w:cs="Arial"/>
          <w:sz w:val="24"/>
          <w:szCs w:val="24"/>
        </w:rPr>
        <w:t>f</w:t>
      </w:r>
      <w:r w:rsidR="004B26BB" w:rsidRPr="004B26BB">
        <w:rPr>
          <w:rFonts w:ascii="Arial" w:eastAsia="BatangChe" w:hAnsi="Arial" w:cs="Arial"/>
          <w:sz w:val="24"/>
          <w:szCs w:val="24"/>
        </w:rPr>
        <w:t>ortalecimento dos mecanismos de controle e fiscalização municipal sobre obras e serviços que impactem as vias públicas;</w:t>
      </w:r>
    </w:p>
    <w:p w14:paraId="3A066C65" w14:textId="11E98739" w:rsidR="004B26BB" w:rsidRDefault="00A574D7" w:rsidP="00230AF8">
      <w:pPr>
        <w:pStyle w:val="PargrafodaLista"/>
        <w:numPr>
          <w:ilvl w:val="0"/>
          <w:numId w:val="24"/>
        </w:numPr>
        <w:rPr>
          <w:rFonts w:ascii="Arial" w:eastAsia="BatangChe" w:hAnsi="Arial" w:cs="Arial"/>
          <w:sz w:val="24"/>
          <w:szCs w:val="24"/>
        </w:rPr>
      </w:pPr>
      <w:r>
        <w:rPr>
          <w:rFonts w:ascii="Arial" w:eastAsia="BatangChe" w:hAnsi="Arial" w:cs="Arial"/>
          <w:sz w:val="24"/>
          <w:szCs w:val="24"/>
        </w:rPr>
        <w:t>i</w:t>
      </w:r>
      <w:r w:rsidR="00477DBA" w:rsidRPr="00477DBA">
        <w:rPr>
          <w:rFonts w:ascii="Arial" w:eastAsia="BatangChe" w:hAnsi="Arial" w:cs="Arial"/>
          <w:sz w:val="24"/>
          <w:szCs w:val="24"/>
        </w:rPr>
        <w:t>ncorporação de diretrizes modernas sobre georreferenciamento de redes</w:t>
      </w:r>
      <w:r w:rsidR="00477DBA">
        <w:rPr>
          <w:rFonts w:ascii="Arial" w:eastAsia="BatangChe" w:hAnsi="Arial" w:cs="Arial"/>
          <w:sz w:val="24"/>
          <w:szCs w:val="24"/>
        </w:rPr>
        <w:t xml:space="preserve"> </w:t>
      </w:r>
      <w:r w:rsidR="00477DBA" w:rsidRPr="00477DBA">
        <w:rPr>
          <w:rFonts w:ascii="Arial" w:eastAsia="BatangChe" w:hAnsi="Arial" w:cs="Arial"/>
          <w:sz w:val="24"/>
          <w:szCs w:val="24"/>
        </w:rPr>
        <w:t>e utilização de métodos não destrutivos;</w:t>
      </w:r>
    </w:p>
    <w:p w14:paraId="52FE595B" w14:textId="516FB0E4" w:rsidR="00477DBA" w:rsidRDefault="00A574D7" w:rsidP="00F43955">
      <w:pPr>
        <w:pStyle w:val="PargrafodaLista"/>
        <w:numPr>
          <w:ilvl w:val="0"/>
          <w:numId w:val="24"/>
        </w:numPr>
        <w:rPr>
          <w:rFonts w:ascii="Arial" w:eastAsia="BatangChe" w:hAnsi="Arial" w:cs="Arial"/>
          <w:sz w:val="24"/>
          <w:szCs w:val="24"/>
        </w:rPr>
      </w:pPr>
      <w:r>
        <w:rPr>
          <w:rFonts w:ascii="Arial" w:eastAsia="BatangChe" w:hAnsi="Arial" w:cs="Arial"/>
          <w:sz w:val="24"/>
          <w:szCs w:val="24"/>
        </w:rPr>
        <w:t>e</w:t>
      </w:r>
      <w:r w:rsidR="00477DBA" w:rsidRPr="00477DBA">
        <w:rPr>
          <w:rFonts w:ascii="Arial" w:eastAsia="BatangChe" w:hAnsi="Arial" w:cs="Arial"/>
          <w:sz w:val="24"/>
          <w:szCs w:val="24"/>
        </w:rPr>
        <w:t>stabelecimento de regras mais claras sobre proteção da infraestrutura</w:t>
      </w:r>
      <w:r w:rsidR="00477DBA">
        <w:rPr>
          <w:rFonts w:ascii="Arial" w:eastAsia="BatangChe" w:hAnsi="Arial" w:cs="Arial"/>
          <w:sz w:val="24"/>
          <w:szCs w:val="24"/>
        </w:rPr>
        <w:t xml:space="preserve"> </w:t>
      </w:r>
      <w:r w:rsidR="00477DBA" w:rsidRPr="00477DBA">
        <w:rPr>
          <w:rFonts w:ascii="Arial" w:eastAsia="BatangChe" w:hAnsi="Arial" w:cs="Arial"/>
          <w:sz w:val="24"/>
          <w:szCs w:val="24"/>
        </w:rPr>
        <w:t>urbana e gestão do espaço público</w:t>
      </w:r>
      <w:r w:rsidR="00477DBA">
        <w:rPr>
          <w:rFonts w:ascii="Arial" w:eastAsia="BatangChe" w:hAnsi="Arial" w:cs="Arial"/>
          <w:sz w:val="24"/>
          <w:szCs w:val="24"/>
        </w:rPr>
        <w:t>;</w:t>
      </w:r>
    </w:p>
    <w:p w14:paraId="70912930" w14:textId="2C5FCB31" w:rsidR="00477DBA" w:rsidRPr="00477DBA" w:rsidRDefault="00A574D7" w:rsidP="00096013">
      <w:pPr>
        <w:pStyle w:val="PargrafodaLista"/>
        <w:numPr>
          <w:ilvl w:val="0"/>
          <w:numId w:val="24"/>
        </w:numPr>
        <w:rPr>
          <w:rFonts w:ascii="Arial" w:eastAsia="BatangChe" w:hAnsi="Arial" w:cs="Arial"/>
          <w:sz w:val="24"/>
          <w:szCs w:val="24"/>
        </w:rPr>
      </w:pPr>
      <w:r>
        <w:rPr>
          <w:rFonts w:ascii="Arial" w:eastAsia="BatangChe" w:hAnsi="Arial" w:cs="Arial"/>
          <w:sz w:val="24"/>
          <w:szCs w:val="24"/>
        </w:rPr>
        <w:t>d</w:t>
      </w:r>
      <w:r w:rsidR="00477DBA" w:rsidRPr="00477DBA">
        <w:rPr>
          <w:rFonts w:ascii="Arial" w:eastAsia="BatangChe" w:hAnsi="Arial" w:cs="Arial"/>
          <w:sz w:val="24"/>
          <w:szCs w:val="24"/>
        </w:rPr>
        <w:t>efinição clara dos entes autorizados a intervir no espaço público, estabelecendo critérios para a atuação de pessoas jurídicas que, embora não sejam concessionárias de serviços públicos, necessitem realizar obras ou serviços com impacto nas vias públicas, subsolo ou espaço aéreo.  Essa inclusão alinha a atuação desses agentes às normas urbanísticas,</w:t>
      </w:r>
      <w:r w:rsidR="00477DBA">
        <w:rPr>
          <w:rFonts w:ascii="Arial" w:eastAsia="BatangChe" w:hAnsi="Arial" w:cs="Arial"/>
          <w:sz w:val="24"/>
          <w:szCs w:val="24"/>
        </w:rPr>
        <w:t xml:space="preserve"> </w:t>
      </w:r>
      <w:r w:rsidR="00477DBA" w:rsidRPr="00477DBA">
        <w:rPr>
          <w:rFonts w:ascii="Arial" w:eastAsia="BatangChe" w:hAnsi="Arial" w:cs="Arial"/>
          <w:sz w:val="24"/>
          <w:szCs w:val="24"/>
        </w:rPr>
        <w:t>ambientais e técnicas aplicáveis.</w:t>
      </w:r>
    </w:p>
    <w:p w14:paraId="05B87F26" w14:textId="11322284" w:rsidR="004B26BB" w:rsidRDefault="00477DBA" w:rsidP="00477DBA">
      <w:pPr>
        <w:ind w:firstLine="360"/>
        <w:rPr>
          <w:rFonts w:ascii="Arial" w:eastAsia="BatangChe" w:hAnsi="Arial" w:cs="Arial"/>
          <w:sz w:val="24"/>
          <w:szCs w:val="24"/>
        </w:rPr>
      </w:pPr>
      <w:r w:rsidRPr="00477DBA">
        <w:rPr>
          <w:rFonts w:ascii="Arial" w:eastAsia="BatangChe" w:hAnsi="Arial" w:cs="Arial"/>
          <w:sz w:val="24"/>
          <w:szCs w:val="24"/>
        </w:rPr>
        <w:t>A nova redação prevê ainda o aprimoramento dos mecanismos de fiscalização,</w:t>
      </w:r>
      <w:r>
        <w:rPr>
          <w:rFonts w:ascii="Arial" w:eastAsia="BatangChe" w:hAnsi="Arial" w:cs="Arial"/>
          <w:sz w:val="24"/>
          <w:szCs w:val="24"/>
        </w:rPr>
        <w:t xml:space="preserve"> </w:t>
      </w:r>
      <w:r w:rsidRPr="00477DBA">
        <w:rPr>
          <w:rFonts w:ascii="Arial" w:eastAsia="BatangChe" w:hAnsi="Arial" w:cs="Arial"/>
          <w:sz w:val="24"/>
          <w:szCs w:val="24"/>
        </w:rPr>
        <w:t>incorporando tecnologias como georreferenciamento e plataformas digitais para</w:t>
      </w:r>
      <w:r>
        <w:rPr>
          <w:rFonts w:ascii="Arial" w:eastAsia="BatangChe" w:hAnsi="Arial" w:cs="Arial"/>
          <w:sz w:val="24"/>
          <w:szCs w:val="24"/>
        </w:rPr>
        <w:t xml:space="preserve"> </w:t>
      </w:r>
      <w:r w:rsidRPr="00477DBA">
        <w:rPr>
          <w:rFonts w:ascii="Arial" w:eastAsia="BatangChe" w:hAnsi="Arial" w:cs="Arial"/>
          <w:sz w:val="24"/>
          <w:szCs w:val="24"/>
        </w:rPr>
        <w:t>monitoramento de intervenções, garantindo maior controle e transparência na</w:t>
      </w:r>
      <w:r>
        <w:rPr>
          <w:rFonts w:ascii="Arial" w:eastAsia="BatangChe" w:hAnsi="Arial" w:cs="Arial"/>
          <w:sz w:val="24"/>
          <w:szCs w:val="24"/>
        </w:rPr>
        <w:t xml:space="preserve"> </w:t>
      </w:r>
      <w:r w:rsidRPr="00477DBA">
        <w:rPr>
          <w:rFonts w:ascii="Arial" w:eastAsia="BatangChe" w:hAnsi="Arial" w:cs="Arial"/>
          <w:sz w:val="24"/>
          <w:szCs w:val="24"/>
        </w:rPr>
        <w:t>ocupação do espaço público.</w:t>
      </w:r>
    </w:p>
    <w:p w14:paraId="630150B2" w14:textId="77777777" w:rsidR="00477DBA" w:rsidRPr="00477DBA" w:rsidRDefault="00477DBA" w:rsidP="00477DBA">
      <w:pPr>
        <w:ind w:firstLine="360"/>
        <w:rPr>
          <w:rFonts w:ascii="Arial" w:eastAsia="BatangChe" w:hAnsi="Arial" w:cs="Arial"/>
          <w:sz w:val="24"/>
          <w:szCs w:val="24"/>
        </w:rPr>
      </w:pPr>
      <w:r w:rsidRPr="00477DBA">
        <w:rPr>
          <w:rFonts w:ascii="Arial" w:eastAsia="BatangChe" w:hAnsi="Arial" w:cs="Arial"/>
          <w:sz w:val="24"/>
          <w:szCs w:val="24"/>
        </w:rPr>
        <w:t>II. Viabilidade Administrativa e Financeira</w:t>
      </w:r>
    </w:p>
    <w:p w14:paraId="2A29E933" w14:textId="1BD41C68" w:rsidR="00477DBA" w:rsidRDefault="00477DBA" w:rsidP="00477DBA">
      <w:pPr>
        <w:ind w:firstLine="360"/>
        <w:rPr>
          <w:rFonts w:ascii="Arial" w:eastAsia="BatangChe" w:hAnsi="Arial" w:cs="Arial"/>
          <w:sz w:val="24"/>
          <w:szCs w:val="24"/>
        </w:rPr>
      </w:pPr>
      <w:r w:rsidRPr="00477DBA">
        <w:rPr>
          <w:rFonts w:ascii="Arial" w:eastAsia="BatangChe" w:hAnsi="Arial" w:cs="Arial"/>
          <w:sz w:val="24"/>
          <w:szCs w:val="24"/>
        </w:rPr>
        <w:t>A atualização proposta não gera impacto financeiro direto ao erário municipal,</w:t>
      </w:r>
      <w:r>
        <w:rPr>
          <w:rFonts w:ascii="Arial" w:eastAsia="BatangChe" w:hAnsi="Arial" w:cs="Arial"/>
          <w:sz w:val="24"/>
          <w:szCs w:val="24"/>
        </w:rPr>
        <w:t xml:space="preserve"> </w:t>
      </w:r>
      <w:r w:rsidRPr="00477DBA">
        <w:rPr>
          <w:rFonts w:ascii="Arial" w:eastAsia="BatangChe" w:hAnsi="Arial" w:cs="Arial"/>
          <w:sz w:val="24"/>
          <w:szCs w:val="24"/>
        </w:rPr>
        <w:t>pois mantém os mecanismos administrativos de fiscalização e controle já</w:t>
      </w:r>
      <w:r>
        <w:rPr>
          <w:rFonts w:ascii="Arial" w:eastAsia="BatangChe" w:hAnsi="Arial" w:cs="Arial"/>
          <w:sz w:val="24"/>
          <w:szCs w:val="24"/>
        </w:rPr>
        <w:t xml:space="preserve"> </w:t>
      </w:r>
      <w:r w:rsidRPr="00477DBA">
        <w:rPr>
          <w:rFonts w:ascii="Arial" w:eastAsia="BatangChe" w:hAnsi="Arial" w:cs="Arial"/>
          <w:sz w:val="24"/>
          <w:szCs w:val="24"/>
        </w:rPr>
        <w:t>existentes, sem a criação de novas estruturas ou obrigações que impliquem</w:t>
      </w:r>
      <w:r>
        <w:rPr>
          <w:rFonts w:ascii="Arial" w:eastAsia="BatangChe" w:hAnsi="Arial" w:cs="Arial"/>
          <w:sz w:val="24"/>
          <w:szCs w:val="24"/>
        </w:rPr>
        <w:t xml:space="preserve"> </w:t>
      </w:r>
      <w:r w:rsidRPr="00477DBA">
        <w:rPr>
          <w:rFonts w:ascii="Arial" w:eastAsia="BatangChe" w:hAnsi="Arial" w:cs="Arial"/>
          <w:sz w:val="24"/>
          <w:szCs w:val="24"/>
        </w:rPr>
        <w:t xml:space="preserve">custos adicionais </w:t>
      </w:r>
      <w:r w:rsidRPr="00477DBA">
        <w:rPr>
          <w:rFonts w:ascii="Arial" w:eastAsia="BatangChe" w:hAnsi="Arial" w:cs="Arial"/>
          <w:sz w:val="24"/>
          <w:szCs w:val="24"/>
        </w:rPr>
        <w:lastRenderedPageBreak/>
        <w:t>para a Prefeitura. Pelo contrário, a revisão contribui para</w:t>
      </w:r>
      <w:r>
        <w:rPr>
          <w:rFonts w:ascii="Arial" w:eastAsia="BatangChe" w:hAnsi="Arial" w:cs="Arial"/>
          <w:sz w:val="24"/>
          <w:szCs w:val="24"/>
        </w:rPr>
        <w:t xml:space="preserve"> </w:t>
      </w:r>
      <w:r w:rsidRPr="00477DBA">
        <w:rPr>
          <w:rFonts w:ascii="Arial" w:eastAsia="BatangChe" w:hAnsi="Arial" w:cs="Arial"/>
          <w:sz w:val="24"/>
          <w:szCs w:val="24"/>
        </w:rPr>
        <w:t>aumentar a eficiência da gestão do espaço público, otimizando a fiscalização e a</w:t>
      </w:r>
      <w:r>
        <w:rPr>
          <w:rFonts w:ascii="Arial" w:eastAsia="BatangChe" w:hAnsi="Arial" w:cs="Arial"/>
          <w:sz w:val="24"/>
          <w:szCs w:val="24"/>
        </w:rPr>
        <w:t xml:space="preserve"> </w:t>
      </w:r>
      <w:r w:rsidRPr="00477DBA">
        <w:rPr>
          <w:rFonts w:ascii="Arial" w:eastAsia="BatangChe" w:hAnsi="Arial" w:cs="Arial"/>
          <w:sz w:val="24"/>
          <w:szCs w:val="24"/>
        </w:rPr>
        <w:t>aplicação de sanções proporcionais, sempre dentro dos limites da competência</w:t>
      </w:r>
      <w:r>
        <w:rPr>
          <w:rFonts w:ascii="Arial" w:eastAsia="BatangChe" w:hAnsi="Arial" w:cs="Arial"/>
          <w:sz w:val="24"/>
          <w:szCs w:val="24"/>
        </w:rPr>
        <w:t xml:space="preserve"> </w:t>
      </w:r>
      <w:r w:rsidRPr="00477DBA">
        <w:rPr>
          <w:rFonts w:ascii="Arial" w:eastAsia="BatangChe" w:hAnsi="Arial" w:cs="Arial"/>
          <w:sz w:val="24"/>
          <w:szCs w:val="24"/>
        </w:rPr>
        <w:t>municipal.</w:t>
      </w:r>
    </w:p>
    <w:p w14:paraId="07D10C5C" w14:textId="3D6949A7" w:rsidR="00477DBA" w:rsidRPr="00477DBA" w:rsidRDefault="00477DBA" w:rsidP="00477DBA">
      <w:pPr>
        <w:ind w:firstLine="360"/>
        <w:rPr>
          <w:rFonts w:ascii="Arial" w:eastAsia="BatangChe" w:hAnsi="Arial" w:cs="Arial"/>
          <w:sz w:val="24"/>
          <w:szCs w:val="24"/>
        </w:rPr>
      </w:pPr>
      <w:r w:rsidRPr="00477DBA">
        <w:rPr>
          <w:rFonts w:ascii="Arial" w:eastAsia="BatangChe" w:hAnsi="Arial" w:cs="Arial"/>
          <w:sz w:val="24"/>
          <w:szCs w:val="24"/>
        </w:rPr>
        <w:t>I</w:t>
      </w:r>
      <w:r>
        <w:rPr>
          <w:rFonts w:ascii="Arial" w:eastAsia="BatangChe" w:hAnsi="Arial" w:cs="Arial"/>
          <w:sz w:val="24"/>
          <w:szCs w:val="24"/>
        </w:rPr>
        <w:t>I</w:t>
      </w:r>
      <w:r w:rsidRPr="00477DBA">
        <w:rPr>
          <w:rFonts w:ascii="Arial" w:eastAsia="BatangChe" w:hAnsi="Arial" w:cs="Arial"/>
          <w:sz w:val="24"/>
          <w:szCs w:val="24"/>
        </w:rPr>
        <w:t>I. Fundamentação Jurídica</w:t>
      </w:r>
    </w:p>
    <w:p w14:paraId="4CAB1E74" w14:textId="7FAF5500" w:rsidR="00477DBA" w:rsidRPr="00477DBA" w:rsidRDefault="00477DBA" w:rsidP="00477DBA">
      <w:pPr>
        <w:ind w:firstLine="360"/>
        <w:rPr>
          <w:rFonts w:ascii="Arial" w:eastAsia="BatangChe" w:hAnsi="Arial" w:cs="Arial"/>
          <w:sz w:val="24"/>
          <w:szCs w:val="24"/>
        </w:rPr>
      </w:pPr>
      <w:r w:rsidRPr="00477DBA">
        <w:rPr>
          <w:rFonts w:ascii="Arial" w:eastAsia="BatangChe" w:hAnsi="Arial" w:cs="Arial"/>
          <w:sz w:val="24"/>
          <w:szCs w:val="24"/>
        </w:rPr>
        <w:t>A revisão da Lei nº 3.082/2014 está embasada nos seguintes dispositivos legais e</w:t>
      </w:r>
      <w:r>
        <w:rPr>
          <w:rFonts w:ascii="Arial" w:eastAsia="BatangChe" w:hAnsi="Arial" w:cs="Arial"/>
          <w:sz w:val="24"/>
          <w:szCs w:val="24"/>
        </w:rPr>
        <w:t xml:space="preserve"> </w:t>
      </w:r>
      <w:r w:rsidRPr="00477DBA">
        <w:rPr>
          <w:rFonts w:ascii="Arial" w:eastAsia="BatangChe" w:hAnsi="Arial" w:cs="Arial"/>
          <w:sz w:val="24"/>
          <w:szCs w:val="24"/>
        </w:rPr>
        <w:t>precedentes judiciais:</w:t>
      </w:r>
    </w:p>
    <w:p w14:paraId="5CF75A44" w14:textId="35965F47" w:rsidR="00477DBA" w:rsidRPr="00477DBA" w:rsidRDefault="00477DBA" w:rsidP="00477DBA">
      <w:pPr>
        <w:pStyle w:val="PargrafodaLista"/>
        <w:numPr>
          <w:ilvl w:val="0"/>
          <w:numId w:val="25"/>
        </w:numPr>
        <w:rPr>
          <w:rFonts w:ascii="Arial" w:eastAsia="BatangChe" w:hAnsi="Arial" w:cs="Arial"/>
          <w:sz w:val="24"/>
          <w:szCs w:val="24"/>
        </w:rPr>
      </w:pPr>
      <w:r w:rsidRPr="00477DBA">
        <w:rPr>
          <w:rFonts w:ascii="Arial" w:eastAsia="BatangChe" w:hAnsi="Arial" w:cs="Arial"/>
          <w:sz w:val="24"/>
          <w:szCs w:val="24"/>
        </w:rPr>
        <w:t>Artigo 22, inciso IV, da Constituição Federal, que reserva à União a competência privativa para legislar sobre energia elétrica;</w:t>
      </w:r>
    </w:p>
    <w:p w14:paraId="01E9EE4B" w14:textId="37FFE3BE" w:rsidR="00477DBA" w:rsidRDefault="00477DBA" w:rsidP="00477DBA">
      <w:pPr>
        <w:pStyle w:val="PargrafodaLista"/>
        <w:numPr>
          <w:ilvl w:val="0"/>
          <w:numId w:val="25"/>
        </w:numPr>
        <w:rPr>
          <w:rFonts w:ascii="Arial" w:eastAsia="BatangChe" w:hAnsi="Arial" w:cs="Arial"/>
          <w:sz w:val="24"/>
          <w:szCs w:val="24"/>
        </w:rPr>
      </w:pPr>
      <w:r w:rsidRPr="00477DBA">
        <w:rPr>
          <w:rFonts w:ascii="Arial" w:eastAsia="BatangChe" w:hAnsi="Arial" w:cs="Arial"/>
          <w:sz w:val="24"/>
          <w:szCs w:val="24"/>
        </w:rPr>
        <w:t>Recurso Extraordinário 581.947/RO (STF), que reafirma a competência exclusiva da União para normatizar aspectos técnicos e tarifários da infraestrutura elétrica;</w:t>
      </w:r>
    </w:p>
    <w:p w14:paraId="28A56D57" w14:textId="532F255F" w:rsidR="00477DBA" w:rsidRDefault="00477DBA" w:rsidP="005348AD">
      <w:pPr>
        <w:pStyle w:val="PargrafodaLista"/>
        <w:numPr>
          <w:ilvl w:val="0"/>
          <w:numId w:val="25"/>
        </w:numPr>
        <w:rPr>
          <w:rFonts w:ascii="Arial" w:eastAsia="BatangChe" w:hAnsi="Arial" w:cs="Arial"/>
          <w:sz w:val="24"/>
          <w:szCs w:val="24"/>
        </w:rPr>
      </w:pPr>
      <w:r w:rsidRPr="00477DBA">
        <w:rPr>
          <w:rFonts w:ascii="Arial" w:eastAsia="BatangChe" w:hAnsi="Arial" w:cs="Arial"/>
          <w:sz w:val="24"/>
          <w:szCs w:val="24"/>
        </w:rPr>
        <w:t>Lei Federal nº 8.987/1995 (Lei das Concessões), que estabelece regras para a prestação de serviços públicos e define os limites regulatórios da União</w:t>
      </w:r>
      <w:r>
        <w:rPr>
          <w:rFonts w:ascii="Arial" w:eastAsia="BatangChe" w:hAnsi="Arial" w:cs="Arial"/>
          <w:sz w:val="24"/>
          <w:szCs w:val="24"/>
        </w:rPr>
        <w:t xml:space="preserve"> </w:t>
      </w:r>
      <w:r w:rsidRPr="00477DBA">
        <w:rPr>
          <w:rFonts w:ascii="Arial" w:eastAsia="BatangChe" w:hAnsi="Arial" w:cs="Arial"/>
          <w:sz w:val="24"/>
          <w:szCs w:val="24"/>
        </w:rPr>
        <w:t>sobre as concessionárias;</w:t>
      </w:r>
    </w:p>
    <w:p w14:paraId="341FA722" w14:textId="300B2DA7" w:rsidR="00477DBA" w:rsidRPr="00477DBA" w:rsidRDefault="00477DBA" w:rsidP="001B560B">
      <w:pPr>
        <w:pStyle w:val="PargrafodaLista"/>
        <w:numPr>
          <w:ilvl w:val="0"/>
          <w:numId w:val="25"/>
        </w:numPr>
        <w:rPr>
          <w:rFonts w:ascii="Arial" w:eastAsia="BatangChe" w:hAnsi="Arial" w:cs="Arial"/>
          <w:sz w:val="24"/>
          <w:szCs w:val="24"/>
        </w:rPr>
      </w:pPr>
      <w:r w:rsidRPr="00477DBA">
        <w:rPr>
          <w:rFonts w:ascii="Arial" w:eastAsia="BatangChe" w:hAnsi="Arial" w:cs="Arial"/>
          <w:sz w:val="24"/>
          <w:szCs w:val="24"/>
        </w:rPr>
        <w:t>Plano Diretor do Município de Niterói, garantindo que a norma municipal</w:t>
      </w:r>
      <w:r>
        <w:rPr>
          <w:rFonts w:ascii="Arial" w:eastAsia="BatangChe" w:hAnsi="Arial" w:cs="Arial"/>
          <w:sz w:val="24"/>
          <w:szCs w:val="24"/>
        </w:rPr>
        <w:t xml:space="preserve"> </w:t>
      </w:r>
      <w:r w:rsidRPr="00477DBA">
        <w:rPr>
          <w:rFonts w:ascii="Arial" w:eastAsia="BatangChe" w:hAnsi="Arial" w:cs="Arial"/>
          <w:sz w:val="24"/>
          <w:szCs w:val="24"/>
        </w:rPr>
        <w:t>esteja alinhada com as estratégias locais de desenvolvimento sustentável.</w:t>
      </w:r>
    </w:p>
    <w:p w14:paraId="1EACD53E" w14:textId="28D3C181" w:rsidR="00477DBA" w:rsidRDefault="00477DBA" w:rsidP="00477DBA">
      <w:pPr>
        <w:ind w:firstLine="360"/>
        <w:rPr>
          <w:rFonts w:ascii="Arial" w:hAnsi="Arial" w:cs="Arial"/>
          <w:bCs/>
          <w:sz w:val="24"/>
          <w:szCs w:val="24"/>
        </w:rPr>
      </w:pPr>
      <w:r w:rsidRPr="00477DBA">
        <w:rPr>
          <w:rFonts w:ascii="Arial" w:hAnsi="Arial" w:cs="Arial"/>
          <w:bCs/>
          <w:sz w:val="24"/>
          <w:szCs w:val="24"/>
        </w:rPr>
        <w:t>Além de respeitar a competência privativa da União sobre energia elétrica, a</w:t>
      </w:r>
      <w:r>
        <w:rPr>
          <w:rFonts w:ascii="Arial" w:hAnsi="Arial" w:cs="Arial"/>
          <w:bCs/>
          <w:sz w:val="24"/>
          <w:szCs w:val="24"/>
        </w:rPr>
        <w:t xml:space="preserve"> </w:t>
      </w:r>
      <w:r w:rsidRPr="00477DBA">
        <w:rPr>
          <w:rFonts w:ascii="Arial" w:hAnsi="Arial" w:cs="Arial"/>
          <w:bCs/>
          <w:sz w:val="24"/>
          <w:szCs w:val="24"/>
        </w:rPr>
        <w:t>proposta reforça o princípio do federalismo cooperativo, garantindo que o</w:t>
      </w:r>
      <w:r>
        <w:rPr>
          <w:rFonts w:ascii="Arial" w:hAnsi="Arial" w:cs="Arial"/>
          <w:bCs/>
          <w:sz w:val="24"/>
          <w:szCs w:val="24"/>
        </w:rPr>
        <w:t xml:space="preserve"> </w:t>
      </w:r>
      <w:r w:rsidRPr="00477DBA">
        <w:rPr>
          <w:rFonts w:ascii="Arial" w:hAnsi="Arial" w:cs="Arial"/>
          <w:bCs/>
          <w:sz w:val="24"/>
          <w:szCs w:val="24"/>
        </w:rPr>
        <w:t>Município exerça seu papel de gestor do espaço urbano sem invadir a</w:t>
      </w:r>
      <w:r>
        <w:rPr>
          <w:rFonts w:ascii="Arial" w:hAnsi="Arial" w:cs="Arial"/>
          <w:bCs/>
          <w:sz w:val="24"/>
          <w:szCs w:val="24"/>
        </w:rPr>
        <w:t xml:space="preserve"> </w:t>
      </w:r>
      <w:r w:rsidRPr="00477DBA">
        <w:rPr>
          <w:rFonts w:ascii="Arial" w:hAnsi="Arial" w:cs="Arial"/>
          <w:bCs/>
          <w:sz w:val="24"/>
          <w:szCs w:val="24"/>
        </w:rPr>
        <w:t>competência regulatória federal. O respeito a essa repartição de competências é</w:t>
      </w:r>
      <w:r>
        <w:rPr>
          <w:rFonts w:ascii="Arial" w:hAnsi="Arial" w:cs="Arial"/>
          <w:bCs/>
          <w:sz w:val="24"/>
          <w:szCs w:val="24"/>
        </w:rPr>
        <w:t xml:space="preserve"> </w:t>
      </w:r>
      <w:r w:rsidRPr="00477DBA">
        <w:rPr>
          <w:rFonts w:ascii="Arial" w:hAnsi="Arial" w:cs="Arial"/>
          <w:bCs/>
          <w:sz w:val="24"/>
          <w:szCs w:val="24"/>
        </w:rPr>
        <w:t>essencial para evitar novos questionamentos judiciais e para assegurar a</w:t>
      </w:r>
      <w:r>
        <w:rPr>
          <w:rFonts w:ascii="Arial" w:hAnsi="Arial" w:cs="Arial"/>
          <w:bCs/>
          <w:sz w:val="24"/>
          <w:szCs w:val="24"/>
        </w:rPr>
        <w:t xml:space="preserve"> </w:t>
      </w:r>
      <w:r w:rsidRPr="00477DBA">
        <w:rPr>
          <w:rFonts w:ascii="Arial" w:hAnsi="Arial" w:cs="Arial"/>
          <w:bCs/>
          <w:sz w:val="24"/>
          <w:szCs w:val="24"/>
        </w:rPr>
        <w:t>aplicação eficaz da norma.</w:t>
      </w:r>
    </w:p>
    <w:p w14:paraId="0FF4430D" w14:textId="77777777" w:rsidR="00477DBA" w:rsidRPr="00477DBA" w:rsidRDefault="00477DBA" w:rsidP="00477DBA">
      <w:pPr>
        <w:ind w:firstLine="360"/>
        <w:rPr>
          <w:rFonts w:ascii="Arial" w:hAnsi="Arial" w:cs="Arial"/>
          <w:bCs/>
          <w:sz w:val="24"/>
          <w:szCs w:val="24"/>
        </w:rPr>
      </w:pPr>
      <w:r w:rsidRPr="00477DBA">
        <w:rPr>
          <w:rFonts w:ascii="Arial" w:hAnsi="Arial" w:cs="Arial"/>
          <w:bCs/>
          <w:sz w:val="24"/>
          <w:szCs w:val="24"/>
        </w:rPr>
        <w:t>IV. Impacto Econômico e Segurança Jurídica</w:t>
      </w:r>
    </w:p>
    <w:p w14:paraId="786EF60B" w14:textId="3C2ACF36" w:rsidR="00477DBA" w:rsidRPr="00477DBA" w:rsidRDefault="00477DBA" w:rsidP="00477DBA">
      <w:pPr>
        <w:ind w:firstLine="360"/>
        <w:rPr>
          <w:rFonts w:ascii="Arial" w:hAnsi="Arial" w:cs="Arial"/>
          <w:bCs/>
          <w:sz w:val="24"/>
          <w:szCs w:val="24"/>
        </w:rPr>
      </w:pPr>
      <w:r w:rsidRPr="00477DBA">
        <w:rPr>
          <w:rFonts w:ascii="Arial" w:hAnsi="Arial" w:cs="Arial"/>
          <w:bCs/>
          <w:sz w:val="24"/>
          <w:szCs w:val="24"/>
        </w:rPr>
        <w:t>A atualização normativa também preserva a previsibilidade regulatória e a</w:t>
      </w:r>
      <w:r>
        <w:rPr>
          <w:rFonts w:ascii="Arial" w:hAnsi="Arial" w:cs="Arial"/>
          <w:bCs/>
          <w:sz w:val="24"/>
          <w:szCs w:val="24"/>
        </w:rPr>
        <w:t xml:space="preserve"> </w:t>
      </w:r>
      <w:r w:rsidRPr="00477DBA">
        <w:rPr>
          <w:rFonts w:ascii="Arial" w:hAnsi="Arial" w:cs="Arial"/>
          <w:bCs/>
          <w:sz w:val="24"/>
          <w:szCs w:val="24"/>
        </w:rPr>
        <w:t>segurança jurídica para as concessionárias de serviços essenciais, evitando</w:t>
      </w:r>
      <w:r>
        <w:rPr>
          <w:rFonts w:ascii="Arial" w:hAnsi="Arial" w:cs="Arial"/>
          <w:bCs/>
          <w:sz w:val="24"/>
          <w:szCs w:val="24"/>
        </w:rPr>
        <w:t xml:space="preserve"> </w:t>
      </w:r>
      <w:r w:rsidRPr="00477DBA">
        <w:rPr>
          <w:rFonts w:ascii="Arial" w:hAnsi="Arial" w:cs="Arial"/>
          <w:bCs/>
          <w:sz w:val="24"/>
          <w:szCs w:val="24"/>
        </w:rPr>
        <w:t>imposições que poderiam comprometer o equilíbrio econômico-financeiro dos</w:t>
      </w:r>
      <w:r>
        <w:rPr>
          <w:rFonts w:ascii="Arial" w:hAnsi="Arial" w:cs="Arial"/>
          <w:bCs/>
          <w:sz w:val="24"/>
          <w:szCs w:val="24"/>
        </w:rPr>
        <w:t xml:space="preserve"> </w:t>
      </w:r>
      <w:r w:rsidRPr="00477DBA">
        <w:rPr>
          <w:rFonts w:ascii="Arial" w:hAnsi="Arial" w:cs="Arial"/>
          <w:bCs/>
          <w:sz w:val="24"/>
          <w:szCs w:val="24"/>
        </w:rPr>
        <w:t>contratos de concessão e gerar impactos nos custos dos serviços prestados à</w:t>
      </w:r>
      <w:r>
        <w:rPr>
          <w:rFonts w:ascii="Arial" w:hAnsi="Arial" w:cs="Arial"/>
          <w:bCs/>
          <w:sz w:val="24"/>
          <w:szCs w:val="24"/>
        </w:rPr>
        <w:t xml:space="preserve"> </w:t>
      </w:r>
      <w:r w:rsidRPr="00477DBA">
        <w:rPr>
          <w:rFonts w:ascii="Arial" w:hAnsi="Arial" w:cs="Arial"/>
          <w:bCs/>
          <w:sz w:val="24"/>
          <w:szCs w:val="24"/>
        </w:rPr>
        <w:t>população. Dessa forma, a proposta favorece um ambiente regulatório mais</w:t>
      </w:r>
      <w:r>
        <w:rPr>
          <w:rFonts w:ascii="Arial" w:hAnsi="Arial" w:cs="Arial"/>
          <w:bCs/>
          <w:sz w:val="24"/>
          <w:szCs w:val="24"/>
        </w:rPr>
        <w:t xml:space="preserve"> </w:t>
      </w:r>
      <w:r w:rsidRPr="00477DBA">
        <w:rPr>
          <w:rFonts w:ascii="Arial" w:hAnsi="Arial" w:cs="Arial"/>
          <w:bCs/>
          <w:sz w:val="24"/>
          <w:szCs w:val="24"/>
        </w:rPr>
        <w:t>estável e juridicamente adequado.</w:t>
      </w:r>
    </w:p>
    <w:p w14:paraId="4D2A499A" w14:textId="5B6DEA64" w:rsidR="00477DBA" w:rsidRPr="00477DBA" w:rsidRDefault="00477DBA" w:rsidP="00477DBA">
      <w:pPr>
        <w:ind w:firstLine="360"/>
        <w:rPr>
          <w:rFonts w:ascii="Arial" w:hAnsi="Arial" w:cs="Arial"/>
          <w:bCs/>
          <w:sz w:val="24"/>
          <w:szCs w:val="24"/>
        </w:rPr>
      </w:pPr>
      <w:r w:rsidRPr="00477DBA">
        <w:rPr>
          <w:rFonts w:ascii="Arial" w:hAnsi="Arial" w:cs="Arial"/>
          <w:bCs/>
          <w:sz w:val="24"/>
          <w:szCs w:val="24"/>
        </w:rPr>
        <w:t>A adequação legislativa também fortalece a capacidade do Município de</w:t>
      </w:r>
      <w:r>
        <w:rPr>
          <w:rFonts w:ascii="Arial" w:hAnsi="Arial" w:cs="Arial"/>
          <w:bCs/>
          <w:sz w:val="24"/>
          <w:szCs w:val="24"/>
        </w:rPr>
        <w:t xml:space="preserve"> </w:t>
      </w:r>
      <w:r w:rsidRPr="00477DBA">
        <w:rPr>
          <w:rFonts w:ascii="Arial" w:hAnsi="Arial" w:cs="Arial"/>
          <w:bCs/>
          <w:sz w:val="24"/>
          <w:szCs w:val="24"/>
        </w:rPr>
        <w:t>fiscalizar o uso do espaço urbano, garantindo que obras e instalações sigam</w:t>
      </w:r>
      <w:r>
        <w:rPr>
          <w:rFonts w:ascii="Arial" w:hAnsi="Arial" w:cs="Arial"/>
          <w:bCs/>
          <w:sz w:val="24"/>
          <w:szCs w:val="24"/>
        </w:rPr>
        <w:t xml:space="preserve"> </w:t>
      </w:r>
      <w:r w:rsidRPr="00477DBA">
        <w:rPr>
          <w:rFonts w:ascii="Arial" w:hAnsi="Arial" w:cs="Arial"/>
          <w:bCs/>
          <w:sz w:val="24"/>
          <w:szCs w:val="24"/>
        </w:rPr>
        <w:t xml:space="preserve">normas </w:t>
      </w:r>
      <w:r w:rsidRPr="00477DBA">
        <w:rPr>
          <w:rFonts w:ascii="Arial" w:hAnsi="Arial" w:cs="Arial"/>
          <w:bCs/>
          <w:sz w:val="24"/>
          <w:szCs w:val="24"/>
        </w:rPr>
        <w:lastRenderedPageBreak/>
        <w:t>urbanísticas e ambientais, evitando impactos negativos para a</w:t>
      </w:r>
      <w:r>
        <w:rPr>
          <w:rFonts w:ascii="Arial" w:hAnsi="Arial" w:cs="Arial"/>
          <w:bCs/>
          <w:sz w:val="24"/>
          <w:szCs w:val="24"/>
        </w:rPr>
        <w:t xml:space="preserve"> </w:t>
      </w:r>
      <w:r w:rsidRPr="00477DBA">
        <w:rPr>
          <w:rFonts w:ascii="Arial" w:hAnsi="Arial" w:cs="Arial"/>
          <w:bCs/>
          <w:sz w:val="24"/>
          <w:szCs w:val="24"/>
        </w:rPr>
        <w:t>população e para a infraestrutura municipal.</w:t>
      </w:r>
    </w:p>
    <w:p w14:paraId="6A56799A" w14:textId="77777777" w:rsidR="00477DBA" w:rsidRPr="00477DBA" w:rsidRDefault="00477DBA" w:rsidP="00477DBA">
      <w:pPr>
        <w:ind w:firstLine="360"/>
        <w:rPr>
          <w:rFonts w:ascii="Arial" w:hAnsi="Arial" w:cs="Arial"/>
          <w:bCs/>
          <w:sz w:val="24"/>
          <w:szCs w:val="24"/>
        </w:rPr>
      </w:pPr>
      <w:r w:rsidRPr="00477DBA">
        <w:rPr>
          <w:rFonts w:ascii="Arial" w:hAnsi="Arial" w:cs="Arial"/>
          <w:bCs/>
          <w:sz w:val="24"/>
          <w:szCs w:val="24"/>
        </w:rPr>
        <w:t>V. Integração com o Planejamento Urbano</w:t>
      </w:r>
    </w:p>
    <w:p w14:paraId="2E36E1EF" w14:textId="77777777" w:rsidR="00477DBA" w:rsidRDefault="00477DBA" w:rsidP="00477DBA">
      <w:pPr>
        <w:ind w:firstLine="360"/>
        <w:rPr>
          <w:rFonts w:ascii="Arial" w:hAnsi="Arial" w:cs="Arial"/>
          <w:bCs/>
          <w:sz w:val="24"/>
          <w:szCs w:val="24"/>
        </w:rPr>
      </w:pPr>
      <w:r w:rsidRPr="00477DBA">
        <w:rPr>
          <w:rFonts w:ascii="Arial" w:hAnsi="Arial" w:cs="Arial"/>
          <w:bCs/>
          <w:sz w:val="24"/>
          <w:szCs w:val="24"/>
        </w:rPr>
        <w:t>A presente revisão da legislação sobre rede aérea e uso do solo de Niterói (Lei</w:t>
      </w:r>
      <w:r>
        <w:rPr>
          <w:rFonts w:ascii="Arial" w:hAnsi="Arial" w:cs="Arial"/>
          <w:bCs/>
          <w:sz w:val="24"/>
          <w:szCs w:val="24"/>
        </w:rPr>
        <w:t xml:space="preserve"> </w:t>
      </w:r>
      <w:r w:rsidRPr="00477DBA">
        <w:rPr>
          <w:rFonts w:ascii="Arial" w:hAnsi="Arial" w:cs="Arial"/>
          <w:bCs/>
          <w:sz w:val="24"/>
          <w:szCs w:val="24"/>
        </w:rPr>
        <w:t>Municipal 3.082/2014) promove a integração com o sistema de planejamento</w:t>
      </w:r>
      <w:r>
        <w:rPr>
          <w:rFonts w:ascii="Arial" w:hAnsi="Arial" w:cs="Arial"/>
          <w:bCs/>
          <w:sz w:val="24"/>
          <w:szCs w:val="24"/>
        </w:rPr>
        <w:t xml:space="preserve"> </w:t>
      </w:r>
      <w:r w:rsidRPr="00477DBA">
        <w:rPr>
          <w:rFonts w:ascii="Arial" w:hAnsi="Arial" w:cs="Arial"/>
          <w:bCs/>
          <w:sz w:val="24"/>
          <w:szCs w:val="24"/>
        </w:rPr>
        <w:t>urbano municipal, conectando-se ao zoneamento e às estratégias de</w:t>
      </w:r>
      <w:r>
        <w:rPr>
          <w:rFonts w:ascii="Arial" w:hAnsi="Arial" w:cs="Arial"/>
          <w:bCs/>
          <w:sz w:val="24"/>
          <w:szCs w:val="24"/>
        </w:rPr>
        <w:t xml:space="preserve"> </w:t>
      </w:r>
      <w:r w:rsidRPr="00477DBA">
        <w:rPr>
          <w:rFonts w:ascii="Arial" w:hAnsi="Arial" w:cs="Arial"/>
          <w:bCs/>
          <w:sz w:val="24"/>
          <w:szCs w:val="24"/>
        </w:rPr>
        <w:t>desenvolvimento territorial. Essa integração é fundamental para garantir que as</w:t>
      </w:r>
      <w:r>
        <w:rPr>
          <w:rFonts w:ascii="Arial" w:hAnsi="Arial" w:cs="Arial"/>
          <w:bCs/>
          <w:sz w:val="24"/>
          <w:szCs w:val="24"/>
        </w:rPr>
        <w:t xml:space="preserve"> </w:t>
      </w:r>
      <w:r w:rsidRPr="00477DBA">
        <w:rPr>
          <w:rFonts w:ascii="Arial" w:hAnsi="Arial" w:cs="Arial"/>
          <w:bCs/>
          <w:sz w:val="24"/>
          <w:szCs w:val="24"/>
        </w:rPr>
        <w:t>intervenções no espaço público contribuam para os objetivos de organização da</w:t>
      </w:r>
      <w:r>
        <w:rPr>
          <w:rFonts w:ascii="Arial" w:hAnsi="Arial" w:cs="Arial"/>
          <w:bCs/>
          <w:sz w:val="24"/>
          <w:szCs w:val="24"/>
        </w:rPr>
        <w:t xml:space="preserve"> </w:t>
      </w:r>
      <w:r w:rsidRPr="00477DBA">
        <w:rPr>
          <w:rFonts w:ascii="Arial" w:hAnsi="Arial" w:cs="Arial"/>
          <w:bCs/>
          <w:sz w:val="24"/>
          <w:szCs w:val="24"/>
        </w:rPr>
        <w:t>cidade, alinhando a regulamentação da ocupação do espaço público com as</w:t>
      </w:r>
      <w:r>
        <w:rPr>
          <w:rFonts w:ascii="Arial" w:hAnsi="Arial" w:cs="Arial"/>
          <w:bCs/>
          <w:sz w:val="24"/>
          <w:szCs w:val="24"/>
        </w:rPr>
        <w:t xml:space="preserve"> </w:t>
      </w:r>
      <w:r w:rsidRPr="00477DBA">
        <w:rPr>
          <w:rFonts w:ascii="Arial" w:hAnsi="Arial" w:cs="Arial"/>
          <w:bCs/>
          <w:sz w:val="24"/>
          <w:szCs w:val="24"/>
        </w:rPr>
        <w:t>diretrizes ambientais e de mobilidade urbana, e assegurando que futuras</w:t>
      </w:r>
      <w:r>
        <w:rPr>
          <w:rFonts w:ascii="Arial" w:hAnsi="Arial" w:cs="Arial"/>
          <w:bCs/>
          <w:sz w:val="24"/>
          <w:szCs w:val="24"/>
        </w:rPr>
        <w:t xml:space="preserve"> </w:t>
      </w:r>
      <w:r w:rsidRPr="00477DBA">
        <w:rPr>
          <w:rFonts w:ascii="Arial" w:hAnsi="Arial" w:cs="Arial"/>
          <w:bCs/>
          <w:sz w:val="24"/>
          <w:szCs w:val="24"/>
        </w:rPr>
        <w:t>intervenções sejam planejadas de forma eficiente e sustentável, adequando a</w:t>
      </w:r>
      <w:r>
        <w:rPr>
          <w:rFonts w:ascii="Arial" w:hAnsi="Arial" w:cs="Arial"/>
          <w:bCs/>
          <w:sz w:val="24"/>
          <w:szCs w:val="24"/>
        </w:rPr>
        <w:t xml:space="preserve"> </w:t>
      </w:r>
      <w:r w:rsidRPr="00477DBA">
        <w:rPr>
          <w:rFonts w:ascii="Arial" w:hAnsi="Arial" w:cs="Arial"/>
          <w:bCs/>
          <w:sz w:val="24"/>
          <w:szCs w:val="24"/>
        </w:rPr>
        <w:t xml:space="preserve">infraestrutura às necessidades contemporâneas da cidade. </w:t>
      </w:r>
    </w:p>
    <w:p w14:paraId="53588AA4" w14:textId="598DC121" w:rsidR="00477DBA" w:rsidRDefault="00477DBA" w:rsidP="00477DBA">
      <w:pPr>
        <w:ind w:firstLine="360"/>
        <w:rPr>
          <w:rFonts w:ascii="Arial" w:hAnsi="Arial" w:cs="Arial"/>
          <w:bCs/>
          <w:sz w:val="24"/>
          <w:szCs w:val="24"/>
        </w:rPr>
      </w:pPr>
      <w:r w:rsidRPr="00477DBA">
        <w:rPr>
          <w:rFonts w:ascii="Arial" w:hAnsi="Arial" w:cs="Arial"/>
          <w:bCs/>
          <w:sz w:val="24"/>
          <w:szCs w:val="24"/>
        </w:rPr>
        <w:t>Isso garante o</w:t>
      </w:r>
      <w:r>
        <w:rPr>
          <w:rFonts w:ascii="Arial" w:hAnsi="Arial" w:cs="Arial"/>
          <w:bCs/>
          <w:sz w:val="24"/>
          <w:szCs w:val="24"/>
        </w:rPr>
        <w:t xml:space="preserve"> </w:t>
      </w:r>
      <w:r w:rsidRPr="00477DBA">
        <w:rPr>
          <w:rFonts w:ascii="Arial" w:hAnsi="Arial" w:cs="Arial"/>
          <w:bCs/>
          <w:sz w:val="24"/>
          <w:szCs w:val="24"/>
        </w:rPr>
        <w:t>respeito às diretrizes urbanísticas sem interferir na regulação federal, fortalece as</w:t>
      </w:r>
      <w:r>
        <w:rPr>
          <w:rFonts w:ascii="Arial" w:hAnsi="Arial" w:cs="Arial"/>
          <w:bCs/>
          <w:sz w:val="24"/>
          <w:szCs w:val="24"/>
        </w:rPr>
        <w:t xml:space="preserve"> </w:t>
      </w:r>
      <w:r w:rsidRPr="00477DBA">
        <w:rPr>
          <w:rFonts w:ascii="Arial" w:hAnsi="Arial" w:cs="Arial"/>
          <w:bCs/>
          <w:sz w:val="24"/>
          <w:szCs w:val="24"/>
        </w:rPr>
        <w:t>diretrizes urbanísticas e confere maior previsibilidade aos agentes públicos e</w:t>
      </w:r>
      <w:r>
        <w:rPr>
          <w:rFonts w:ascii="Arial" w:hAnsi="Arial" w:cs="Arial"/>
          <w:bCs/>
          <w:sz w:val="24"/>
          <w:szCs w:val="24"/>
        </w:rPr>
        <w:t xml:space="preserve"> </w:t>
      </w:r>
      <w:r w:rsidRPr="00477DBA">
        <w:rPr>
          <w:rFonts w:ascii="Arial" w:hAnsi="Arial" w:cs="Arial"/>
          <w:bCs/>
          <w:sz w:val="24"/>
          <w:szCs w:val="24"/>
        </w:rPr>
        <w:t>privados envolvidos na execução de obras urbanas. Ao garantir a conformidade</w:t>
      </w:r>
      <w:r>
        <w:rPr>
          <w:rFonts w:ascii="Arial" w:hAnsi="Arial" w:cs="Arial"/>
          <w:bCs/>
          <w:sz w:val="24"/>
          <w:szCs w:val="24"/>
        </w:rPr>
        <w:t xml:space="preserve"> </w:t>
      </w:r>
      <w:r w:rsidRPr="00477DBA">
        <w:rPr>
          <w:rFonts w:ascii="Arial" w:hAnsi="Arial" w:cs="Arial"/>
          <w:bCs/>
          <w:sz w:val="24"/>
          <w:szCs w:val="24"/>
        </w:rPr>
        <w:t>constitucional da norma, a presente revisão assegura a continuidade e o</w:t>
      </w:r>
      <w:r>
        <w:rPr>
          <w:rFonts w:ascii="Arial" w:hAnsi="Arial" w:cs="Arial"/>
          <w:bCs/>
          <w:sz w:val="24"/>
          <w:szCs w:val="24"/>
        </w:rPr>
        <w:t xml:space="preserve"> </w:t>
      </w:r>
      <w:r w:rsidRPr="00477DBA">
        <w:rPr>
          <w:rFonts w:ascii="Arial" w:hAnsi="Arial" w:cs="Arial"/>
          <w:bCs/>
          <w:sz w:val="24"/>
          <w:szCs w:val="24"/>
        </w:rPr>
        <w:t>recrudescimento da política de ordenamento urbano e confere maior eficiência</w:t>
      </w:r>
      <w:r>
        <w:rPr>
          <w:rFonts w:ascii="Arial" w:hAnsi="Arial" w:cs="Arial"/>
          <w:bCs/>
          <w:sz w:val="24"/>
          <w:szCs w:val="24"/>
        </w:rPr>
        <w:t xml:space="preserve"> </w:t>
      </w:r>
      <w:r w:rsidRPr="00477DBA">
        <w:rPr>
          <w:rFonts w:ascii="Arial" w:hAnsi="Arial" w:cs="Arial"/>
          <w:bCs/>
          <w:sz w:val="24"/>
          <w:szCs w:val="24"/>
        </w:rPr>
        <w:t>à administração pública, reduzindo conflitos normativos e promovendo um</w:t>
      </w:r>
      <w:r>
        <w:rPr>
          <w:rFonts w:ascii="Arial" w:hAnsi="Arial" w:cs="Arial"/>
          <w:bCs/>
          <w:sz w:val="24"/>
          <w:szCs w:val="24"/>
        </w:rPr>
        <w:t xml:space="preserve"> </w:t>
      </w:r>
      <w:r w:rsidRPr="00477DBA">
        <w:rPr>
          <w:rFonts w:ascii="Arial" w:hAnsi="Arial" w:cs="Arial"/>
          <w:bCs/>
          <w:sz w:val="24"/>
          <w:szCs w:val="24"/>
        </w:rPr>
        <w:t>ambiente urbano mais organizado e funcional.</w:t>
      </w:r>
    </w:p>
    <w:p w14:paraId="34F70492" w14:textId="5AB4211F" w:rsidR="009C5400" w:rsidRDefault="009C5400" w:rsidP="00A574D7">
      <w:pPr>
        <w:ind w:firstLine="360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Ante ao exposto, são essas, Senhor Presidente, as razões que me levam a propor o Presente Projeto de Lei</w:t>
      </w:r>
      <w:r w:rsidR="00477DBA">
        <w:rPr>
          <w:rFonts w:ascii="Arial" w:hAnsi="Arial" w:cs="Arial"/>
          <w:bCs/>
          <w:sz w:val="24"/>
          <w:szCs w:val="24"/>
        </w:rPr>
        <w:t>,</w:t>
      </w:r>
      <w:r w:rsidR="00477DBA" w:rsidRPr="00477DBA">
        <w:rPr>
          <w:rFonts w:ascii="Arial" w:hAnsi="Arial" w:cs="Arial"/>
          <w:bCs/>
          <w:sz w:val="24"/>
          <w:szCs w:val="24"/>
        </w:rPr>
        <w:t xml:space="preserve"> ressaltando sua importância para a modernização da legislação</w:t>
      </w:r>
      <w:r w:rsidR="00477DBA">
        <w:rPr>
          <w:rFonts w:ascii="Arial" w:hAnsi="Arial" w:cs="Arial"/>
          <w:bCs/>
          <w:sz w:val="24"/>
          <w:szCs w:val="24"/>
        </w:rPr>
        <w:t xml:space="preserve"> </w:t>
      </w:r>
      <w:r w:rsidR="00477DBA" w:rsidRPr="00477DBA">
        <w:rPr>
          <w:rFonts w:ascii="Arial" w:hAnsi="Arial" w:cs="Arial"/>
          <w:bCs/>
          <w:sz w:val="24"/>
          <w:szCs w:val="24"/>
        </w:rPr>
        <w:t>municipal, a segurança jurídica dos agentes envolvidos e a eficiência na gestão</w:t>
      </w:r>
      <w:r w:rsidR="00477DBA">
        <w:rPr>
          <w:rFonts w:ascii="Arial" w:hAnsi="Arial" w:cs="Arial"/>
          <w:bCs/>
          <w:sz w:val="24"/>
          <w:szCs w:val="24"/>
        </w:rPr>
        <w:t xml:space="preserve"> </w:t>
      </w:r>
      <w:r w:rsidR="00477DBA" w:rsidRPr="00477DBA">
        <w:rPr>
          <w:rFonts w:ascii="Arial" w:hAnsi="Arial" w:cs="Arial"/>
          <w:bCs/>
          <w:sz w:val="24"/>
          <w:szCs w:val="24"/>
        </w:rPr>
        <w:t>do espaço urbano de Niterói</w:t>
      </w:r>
      <w:r w:rsidR="00477DBA">
        <w:rPr>
          <w:rFonts w:ascii="Arial" w:hAnsi="Arial" w:cs="Arial"/>
          <w:bCs/>
          <w:sz w:val="24"/>
          <w:szCs w:val="24"/>
        </w:rPr>
        <w:t>.</w:t>
      </w:r>
    </w:p>
    <w:p w14:paraId="037722BE" w14:textId="77777777" w:rsidR="009C5400" w:rsidRPr="00412C50" w:rsidRDefault="009C5400" w:rsidP="00A574D7">
      <w:pPr>
        <w:ind w:firstLine="360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 xml:space="preserve">Reitero a Vossa Excelência os meus votos de profundo respeito e admiração a essa Egrégia Câmara Municipal e solicito a aprovação deste Projeto de Lei. </w:t>
      </w:r>
    </w:p>
    <w:p w14:paraId="3F4C241D" w14:textId="77777777" w:rsidR="009C5400" w:rsidRDefault="009C5400" w:rsidP="009C5400">
      <w:pPr>
        <w:widowControl w:val="0"/>
        <w:suppressAutoHyphens/>
        <w:autoSpaceDE w:val="0"/>
        <w:autoSpaceDN w:val="0"/>
        <w:adjustRightInd w:val="0"/>
        <w:ind w:firstLine="708"/>
        <w:rPr>
          <w:rFonts w:ascii="Arial" w:hAnsi="Arial" w:cs="Arial"/>
          <w:bCs/>
          <w:kern w:val="2"/>
          <w:sz w:val="24"/>
          <w:szCs w:val="24"/>
        </w:rPr>
      </w:pPr>
    </w:p>
    <w:p w14:paraId="3FE6C7CB" w14:textId="77777777" w:rsidR="009C5400" w:rsidRDefault="009C5400" w:rsidP="009C5400">
      <w:pPr>
        <w:widowControl w:val="0"/>
        <w:suppressAutoHyphens/>
        <w:autoSpaceDE w:val="0"/>
        <w:autoSpaceDN w:val="0"/>
        <w:adjustRightInd w:val="0"/>
        <w:ind w:firstLine="708"/>
        <w:rPr>
          <w:rFonts w:ascii="Arial" w:hAnsi="Arial" w:cs="Arial"/>
          <w:bCs/>
          <w:kern w:val="2"/>
          <w:sz w:val="24"/>
          <w:szCs w:val="24"/>
        </w:rPr>
      </w:pPr>
    </w:p>
    <w:p w14:paraId="6BC96113" w14:textId="77777777" w:rsidR="009C5400" w:rsidRPr="008102A7" w:rsidRDefault="009C5400" w:rsidP="009C5400">
      <w:pPr>
        <w:widowControl w:val="0"/>
        <w:suppressAutoHyphens/>
        <w:autoSpaceDE w:val="0"/>
        <w:autoSpaceDN w:val="0"/>
        <w:adjustRightInd w:val="0"/>
        <w:ind w:firstLine="708"/>
        <w:rPr>
          <w:rFonts w:ascii="Arial" w:hAnsi="Arial" w:cs="Arial"/>
          <w:b/>
          <w:kern w:val="2"/>
          <w:sz w:val="24"/>
          <w:szCs w:val="24"/>
        </w:rPr>
      </w:pPr>
    </w:p>
    <w:p w14:paraId="1AECE598" w14:textId="12E034E1" w:rsidR="006C113B" w:rsidRDefault="009C5400" w:rsidP="006C113B">
      <w:pPr>
        <w:spacing w:line="240" w:lineRule="auto"/>
        <w:contextualSpacing/>
        <w:jc w:val="center"/>
      </w:pPr>
      <w:r>
        <w:rPr>
          <w:rFonts w:ascii="Arial" w:hAnsi="Arial" w:cs="Arial"/>
          <w:b/>
          <w:bCs/>
          <w:sz w:val="24"/>
          <w:szCs w:val="24"/>
        </w:rPr>
        <w:t>Rodrigo Neves</w:t>
      </w:r>
    </w:p>
    <w:p w14:paraId="71D62888" w14:textId="28A6EB34" w:rsidR="00CD2F8A" w:rsidRDefault="006C113B" w:rsidP="00615C2D">
      <w:pPr>
        <w:spacing w:line="240" w:lineRule="auto"/>
        <w:contextualSpacing/>
        <w:jc w:val="center"/>
        <w:rPr>
          <w:rFonts w:ascii="Arial" w:hAnsi="Arial" w:cs="Arial"/>
          <w:b/>
          <w:i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Prefeito</w:t>
      </w:r>
      <w:r w:rsidR="00CD2F8A">
        <w:rPr>
          <w:rFonts w:ascii="Arial" w:hAnsi="Arial" w:cs="Arial"/>
          <w:b/>
          <w:iCs/>
          <w:sz w:val="24"/>
          <w:szCs w:val="24"/>
        </w:rPr>
        <w:br w:type="page"/>
      </w:r>
    </w:p>
    <w:p w14:paraId="0A2A7BC6" w14:textId="394D9EE9" w:rsidR="00C270EE" w:rsidRPr="008102A7" w:rsidRDefault="00C270EE" w:rsidP="006A071C">
      <w:pPr>
        <w:shd w:val="clear" w:color="auto" w:fill="FFFFFF"/>
        <w:spacing w:after="0"/>
        <w:rPr>
          <w:rFonts w:ascii="Arial" w:hAnsi="Arial" w:cs="Arial"/>
          <w:b/>
          <w:iCs/>
          <w:sz w:val="24"/>
          <w:szCs w:val="24"/>
        </w:rPr>
      </w:pPr>
      <w:bookmarkStart w:id="0" w:name="_Hlk182828697"/>
      <w:r w:rsidRPr="008102A7">
        <w:rPr>
          <w:rFonts w:ascii="Arial" w:hAnsi="Arial" w:cs="Arial"/>
          <w:b/>
          <w:iCs/>
          <w:sz w:val="24"/>
          <w:szCs w:val="24"/>
        </w:rPr>
        <w:lastRenderedPageBreak/>
        <w:t>EXCELENTÍSSIMO SENHOR</w:t>
      </w:r>
      <w:r w:rsidR="00353BC8">
        <w:rPr>
          <w:rFonts w:ascii="Arial" w:hAnsi="Arial" w:cs="Arial"/>
          <w:b/>
          <w:iCs/>
          <w:sz w:val="24"/>
          <w:szCs w:val="24"/>
        </w:rPr>
        <w:t xml:space="preserve"> </w:t>
      </w:r>
      <w:r w:rsidRPr="008102A7">
        <w:rPr>
          <w:rFonts w:ascii="Arial" w:hAnsi="Arial" w:cs="Arial"/>
          <w:b/>
          <w:iCs/>
          <w:sz w:val="24"/>
          <w:szCs w:val="24"/>
        </w:rPr>
        <w:t xml:space="preserve">VEREADOR </w:t>
      </w:r>
      <w:r w:rsidR="00B366BC">
        <w:rPr>
          <w:rFonts w:ascii="Arial" w:hAnsi="Arial" w:cs="Arial"/>
          <w:b/>
          <w:iCs/>
          <w:sz w:val="24"/>
          <w:szCs w:val="24"/>
        </w:rPr>
        <w:t>MILTON CARLOS LOPES</w:t>
      </w:r>
    </w:p>
    <w:p w14:paraId="1ADB197F" w14:textId="77777777" w:rsidR="00C270EE" w:rsidRPr="008102A7" w:rsidRDefault="00C270EE" w:rsidP="006A071C">
      <w:pPr>
        <w:shd w:val="clear" w:color="auto" w:fill="FFFFFF"/>
        <w:spacing w:after="0"/>
        <w:rPr>
          <w:rFonts w:ascii="Arial" w:hAnsi="Arial" w:cs="Arial"/>
          <w:sz w:val="24"/>
          <w:szCs w:val="24"/>
        </w:rPr>
      </w:pPr>
      <w:r w:rsidRPr="008102A7">
        <w:rPr>
          <w:rFonts w:ascii="Arial" w:hAnsi="Arial" w:cs="Arial"/>
          <w:b/>
          <w:iCs/>
          <w:sz w:val="24"/>
          <w:szCs w:val="24"/>
        </w:rPr>
        <w:t>PRESIDENTE DA CÂMARA MUNICIPAL DE NITERÓI</w:t>
      </w:r>
    </w:p>
    <w:bookmarkEnd w:id="0"/>
    <w:p w14:paraId="626DEA50" w14:textId="77777777" w:rsidR="00C270EE" w:rsidRPr="008102A7" w:rsidRDefault="00C270EE" w:rsidP="006A071C">
      <w:pPr>
        <w:pStyle w:val="Corpo"/>
        <w:widowControl w:val="0"/>
        <w:spacing w:line="360" w:lineRule="auto"/>
        <w:ind w:left="108" w:hanging="108"/>
        <w:jc w:val="both"/>
        <w:rPr>
          <w:rStyle w:val="NenhumA"/>
          <w:rFonts w:ascii="Arial" w:hAnsi="Arial" w:cs="Arial"/>
          <w:b/>
          <w:bCs/>
          <w:u w:color="FF0000"/>
          <w:lang w:val="pt-BR"/>
        </w:rPr>
      </w:pPr>
    </w:p>
    <w:p w14:paraId="2DC2DC5A" w14:textId="5934EB39" w:rsidR="00441067" w:rsidRPr="00353BC8" w:rsidRDefault="009A326F" w:rsidP="006A071C">
      <w:pPr>
        <w:pStyle w:val="Corpo"/>
        <w:widowControl w:val="0"/>
        <w:spacing w:line="360" w:lineRule="auto"/>
        <w:ind w:left="108" w:hanging="108"/>
        <w:jc w:val="center"/>
        <w:rPr>
          <w:rFonts w:ascii="Arial" w:hAnsi="Arial" w:cs="Arial"/>
        </w:rPr>
      </w:pPr>
      <w:r w:rsidRPr="00353BC8">
        <w:rPr>
          <w:rStyle w:val="NenhumA"/>
          <w:rFonts w:ascii="Arial" w:hAnsi="Arial" w:cs="Arial"/>
        </w:rPr>
        <w:t xml:space="preserve">PROJETO DE LEI </w:t>
      </w:r>
      <w:r w:rsidR="00441067" w:rsidRPr="00353BC8">
        <w:rPr>
          <w:rStyle w:val="NenhumA"/>
          <w:rFonts w:ascii="Arial" w:hAnsi="Arial" w:cs="Arial"/>
        </w:rPr>
        <w:t xml:space="preserve"> Nº</w:t>
      </w:r>
      <w:r w:rsidR="008102A7" w:rsidRPr="00353BC8">
        <w:rPr>
          <w:rStyle w:val="NenhumA"/>
          <w:rFonts w:ascii="Arial" w:hAnsi="Arial" w:cs="Arial"/>
        </w:rPr>
        <w:t xml:space="preserve">        , </w:t>
      </w:r>
      <w:r w:rsidR="00E32146" w:rsidRPr="00353BC8">
        <w:rPr>
          <w:rStyle w:val="NenhumA"/>
          <w:rFonts w:ascii="Arial" w:hAnsi="Arial" w:cs="Arial"/>
        </w:rPr>
        <w:t xml:space="preserve"> </w:t>
      </w:r>
      <w:r w:rsidR="008102A7" w:rsidRPr="00353BC8">
        <w:rPr>
          <w:rStyle w:val="NenhumA"/>
          <w:rFonts w:ascii="Arial" w:hAnsi="Arial" w:cs="Arial"/>
        </w:rPr>
        <w:t>DE</w:t>
      </w:r>
      <w:bookmarkStart w:id="1" w:name="_Hlk182828902"/>
      <w:r w:rsidR="008102A7" w:rsidRPr="00353BC8">
        <w:rPr>
          <w:rStyle w:val="NenhumA"/>
          <w:rFonts w:ascii="Arial" w:hAnsi="Arial" w:cs="Arial"/>
        </w:rPr>
        <w:t xml:space="preserve">            </w:t>
      </w:r>
      <w:bookmarkEnd w:id="1"/>
      <w:r w:rsidR="008102A7" w:rsidRPr="00353BC8">
        <w:rPr>
          <w:rStyle w:val="NenhumA"/>
          <w:rFonts w:ascii="Arial" w:hAnsi="Arial" w:cs="Arial"/>
        </w:rPr>
        <w:t xml:space="preserve">DE </w:t>
      </w:r>
      <w:r w:rsidR="006C113B" w:rsidRPr="00353BC8">
        <w:rPr>
          <w:rStyle w:val="NenhumA"/>
          <w:rFonts w:ascii="Arial" w:hAnsi="Arial" w:cs="Arial"/>
        </w:rPr>
        <w:t xml:space="preserve">           </w:t>
      </w:r>
      <w:r w:rsidR="008102A7" w:rsidRPr="00353BC8">
        <w:rPr>
          <w:rStyle w:val="NenhumA"/>
          <w:rFonts w:ascii="Arial" w:hAnsi="Arial" w:cs="Arial"/>
        </w:rPr>
        <w:t xml:space="preserve"> DE 2</w:t>
      </w:r>
      <w:r w:rsidR="0072010E" w:rsidRPr="00353BC8">
        <w:rPr>
          <w:rStyle w:val="NenhumA"/>
          <w:rFonts w:ascii="Arial" w:hAnsi="Arial" w:cs="Arial"/>
        </w:rPr>
        <w:t>0</w:t>
      </w:r>
      <w:r w:rsidR="00303822" w:rsidRPr="00353BC8">
        <w:rPr>
          <w:rStyle w:val="NenhumA"/>
          <w:rFonts w:ascii="Arial" w:hAnsi="Arial" w:cs="Arial"/>
        </w:rPr>
        <w:t>2</w:t>
      </w:r>
      <w:r w:rsidR="009C5400">
        <w:rPr>
          <w:rStyle w:val="NenhumA"/>
          <w:rFonts w:ascii="Arial" w:hAnsi="Arial" w:cs="Arial"/>
        </w:rPr>
        <w:t>5</w:t>
      </w:r>
    </w:p>
    <w:p w14:paraId="278C21A5" w14:textId="77777777" w:rsidR="00441067" w:rsidRPr="008102A7" w:rsidRDefault="00441067" w:rsidP="006A071C">
      <w:pPr>
        <w:pStyle w:val="CorpoA"/>
        <w:widowControl w:val="0"/>
        <w:spacing w:after="0" w:line="360" w:lineRule="auto"/>
        <w:jc w:val="both"/>
        <w:rPr>
          <w:rStyle w:val="NenhumA"/>
          <w:rFonts w:ascii="Arial" w:hAnsi="Arial" w:cs="Arial"/>
          <w:bCs/>
          <w:sz w:val="24"/>
          <w:szCs w:val="24"/>
        </w:rPr>
      </w:pPr>
    </w:p>
    <w:p w14:paraId="63B32B65" w14:textId="7AC99F1D" w:rsidR="003C3892" w:rsidRDefault="000A29CE" w:rsidP="004B26BB">
      <w:pPr>
        <w:pStyle w:val="CorpoA"/>
        <w:widowControl w:val="0"/>
        <w:spacing w:after="0"/>
        <w:ind w:left="3969"/>
        <w:jc w:val="both"/>
        <w:rPr>
          <w:rStyle w:val="NenhumA"/>
          <w:rFonts w:ascii="Arial" w:hAnsi="Arial" w:cs="Arial"/>
          <w:b/>
          <w:sz w:val="24"/>
          <w:szCs w:val="24"/>
        </w:rPr>
      </w:pPr>
      <w:r w:rsidRPr="000A29CE">
        <w:rPr>
          <w:rStyle w:val="NenhumA"/>
          <w:rFonts w:ascii="Arial" w:hAnsi="Arial" w:cs="Arial"/>
          <w:b/>
          <w:sz w:val="24"/>
          <w:szCs w:val="24"/>
        </w:rPr>
        <w:t>Dispõe sobre as diretrizes para a utilização de</w:t>
      </w:r>
      <w:r>
        <w:rPr>
          <w:rStyle w:val="NenhumA"/>
          <w:rFonts w:ascii="Arial" w:hAnsi="Arial" w:cs="Arial"/>
          <w:b/>
          <w:sz w:val="24"/>
          <w:szCs w:val="24"/>
        </w:rPr>
        <w:t xml:space="preserve"> </w:t>
      </w:r>
      <w:r w:rsidRPr="000A29CE">
        <w:rPr>
          <w:rStyle w:val="NenhumA"/>
          <w:rFonts w:ascii="Arial" w:hAnsi="Arial" w:cs="Arial"/>
          <w:b/>
          <w:sz w:val="24"/>
          <w:szCs w:val="24"/>
        </w:rPr>
        <w:t>vias, subsolo e espaço aéreo por</w:t>
      </w:r>
      <w:r>
        <w:rPr>
          <w:rStyle w:val="NenhumA"/>
          <w:rFonts w:ascii="Arial" w:hAnsi="Arial" w:cs="Arial"/>
          <w:b/>
          <w:sz w:val="24"/>
          <w:szCs w:val="24"/>
        </w:rPr>
        <w:t xml:space="preserve"> </w:t>
      </w:r>
      <w:r w:rsidRPr="000A29CE">
        <w:rPr>
          <w:rStyle w:val="NenhumA"/>
          <w:rFonts w:ascii="Arial" w:hAnsi="Arial" w:cs="Arial"/>
          <w:b/>
          <w:sz w:val="24"/>
          <w:szCs w:val="24"/>
        </w:rPr>
        <w:t>concessionárias de serviços públicos e demais</w:t>
      </w:r>
      <w:r>
        <w:rPr>
          <w:rStyle w:val="NenhumA"/>
          <w:rFonts w:ascii="Arial" w:hAnsi="Arial" w:cs="Arial"/>
          <w:b/>
          <w:sz w:val="24"/>
          <w:szCs w:val="24"/>
        </w:rPr>
        <w:t xml:space="preserve"> </w:t>
      </w:r>
      <w:r w:rsidRPr="000A29CE">
        <w:rPr>
          <w:rStyle w:val="NenhumA"/>
          <w:rFonts w:ascii="Arial" w:hAnsi="Arial" w:cs="Arial"/>
          <w:b/>
          <w:sz w:val="24"/>
          <w:szCs w:val="24"/>
        </w:rPr>
        <w:t>pessoas jurídicas.</w:t>
      </w:r>
    </w:p>
    <w:p w14:paraId="6542C9E8" w14:textId="77777777" w:rsidR="000A29CE" w:rsidRDefault="000A29CE" w:rsidP="003C3892">
      <w:pPr>
        <w:pStyle w:val="CorpoA"/>
        <w:widowControl w:val="0"/>
        <w:spacing w:after="0"/>
        <w:ind w:left="3969"/>
        <w:rPr>
          <w:rFonts w:ascii="Arial" w:eastAsia="Arial" w:hAnsi="Arial" w:cs="Arial"/>
          <w:sz w:val="24"/>
          <w:szCs w:val="24"/>
        </w:rPr>
      </w:pPr>
    </w:p>
    <w:p w14:paraId="728C4FAC" w14:textId="77777777" w:rsidR="003C3892" w:rsidRPr="008102A7" w:rsidRDefault="003C3892" w:rsidP="003C3892">
      <w:pPr>
        <w:pStyle w:val="CorpoA"/>
        <w:widowControl w:val="0"/>
        <w:spacing w:after="0"/>
        <w:ind w:left="3969"/>
        <w:rPr>
          <w:rFonts w:ascii="Arial" w:eastAsia="Arial" w:hAnsi="Arial" w:cs="Arial"/>
          <w:sz w:val="24"/>
          <w:szCs w:val="24"/>
        </w:rPr>
      </w:pPr>
    </w:p>
    <w:p w14:paraId="750BE9A7" w14:textId="4BDC3E8C" w:rsidR="000A29CE" w:rsidRDefault="0038411B" w:rsidP="003E12D8">
      <w:pPr>
        <w:spacing w:line="312" w:lineRule="auto"/>
        <w:rPr>
          <w:rFonts w:ascii="Arial" w:hAnsi="Arial" w:cs="Arial"/>
          <w:sz w:val="24"/>
          <w:szCs w:val="24"/>
        </w:rPr>
      </w:pPr>
      <w:bookmarkStart w:id="2" w:name="a15"/>
      <w:r w:rsidRPr="0038411B">
        <w:rPr>
          <w:rFonts w:ascii="Arial" w:hAnsi="Arial" w:cs="Arial"/>
          <w:sz w:val="24"/>
          <w:szCs w:val="24"/>
        </w:rPr>
        <w:t>A CÂMARA MUNICIPAL DE NITERÓI DECRETA E EU SANCIONO A SEGUINTE LEI:</w:t>
      </w:r>
      <w:bookmarkEnd w:id="2"/>
    </w:p>
    <w:p w14:paraId="68D88879" w14:textId="77777777" w:rsidR="004B26BB" w:rsidRDefault="004B26BB" w:rsidP="003E12D8">
      <w:pPr>
        <w:spacing w:line="312" w:lineRule="auto"/>
        <w:rPr>
          <w:rFonts w:ascii="Arial" w:hAnsi="Arial" w:cs="Arial"/>
          <w:sz w:val="24"/>
          <w:szCs w:val="24"/>
        </w:rPr>
      </w:pPr>
    </w:p>
    <w:p w14:paraId="3CE4F708" w14:textId="77777777" w:rsidR="000A29CE" w:rsidRPr="000A29CE" w:rsidRDefault="000A29CE" w:rsidP="000A29CE">
      <w:pPr>
        <w:spacing w:before="240" w:after="0" w:line="312" w:lineRule="auto"/>
        <w:jc w:val="center"/>
        <w:rPr>
          <w:rFonts w:ascii="Arial" w:hAnsi="Arial" w:cs="Arial"/>
          <w:sz w:val="24"/>
          <w:szCs w:val="24"/>
        </w:rPr>
      </w:pPr>
      <w:r w:rsidRPr="000A29CE">
        <w:rPr>
          <w:rFonts w:ascii="Arial" w:hAnsi="Arial" w:cs="Arial"/>
          <w:sz w:val="24"/>
          <w:szCs w:val="24"/>
        </w:rPr>
        <w:t>CAPÍTULO I</w:t>
      </w:r>
    </w:p>
    <w:p w14:paraId="212B0AD6" w14:textId="53837E3A" w:rsidR="000A29CE" w:rsidRPr="000A29CE" w:rsidRDefault="000A29CE" w:rsidP="004B26BB">
      <w:pPr>
        <w:spacing w:line="312" w:lineRule="auto"/>
        <w:jc w:val="center"/>
        <w:rPr>
          <w:rFonts w:ascii="Arial" w:hAnsi="Arial" w:cs="Arial"/>
          <w:sz w:val="24"/>
          <w:szCs w:val="24"/>
        </w:rPr>
      </w:pPr>
      <w:r w:rsidRPr="000A29CE">
        <w:rPr>
          <w:rFonts w:ascii="Arial" w:hAnsi="Arial" w:cs="Arial"/>
          <w:sz w:val="24"/>
          <w:szCs w:val="24"/>
        </w:rPr>
        <w:t>DAS DISPOSIÇÕES PRELIMINARES</w:t>
      </w:r>
    </w:p>
    <w:p w14:paraId="79B6A569" w14:textId="3E09A518" w:rsidR="000A29CE" w:rsidRPr="000A29CE" w:rsidRDefault="000A29CE" w:rsidP="000A29CE">
      <w:pPr>
        <w:spacing w:before="240" w:after="0" w:line="312" w:lineRule="auto"/>
        <w:rPr>
          <w:rFonts w:ascii="Arial" w:hAnsi="Arial" w:cs="Arial"/>
          <w:sz w:val="24"/>
          <w:szCs w:val="24"/>
        </w:rPr>
      </w:pPr>
      <w:r w:rsidRPr="000A29CE">
        <w:rPr>
          <w:rFonts w:ascii="Arial" w:hAnsi="Arial" w:cs="Arial"/>
          <w:sz w:val="24"/>
          <w:szCs w:val="24"/>
        </w:rPr>
        <w:t>Art. 1º Esta Lei estabelece normas e diretrizes para a utilização ordenada das vias</w:t>
      </w:r>
      <w:r>
        <w:rPr>
          <w:rFonts w:ascii="Arial" w:hAnsi="Arial" w:cs="Arial"/>
          <w:sz w:val="24"/>
          <w:szCs w:val="24"/>
        </w:rPr>
        <w:t xml:space="preserve"> </w:t>
      </w:r>
      <w:r w:rsidRPr="000A29CE">
        <w:rPr>
          <w:rFonts w:ascii="Arial" w:hAnsi="Arial" w:cs="Arial"/>
          <w:sz w:val="24"/>
          <w:szCs w:val="24"/>
        </w:rPr>
        <w:t>públicas, subsolo e espaço aéreo do Município de Niterói por concessionárias de</w:t>
      </w:r>
      <w:r>
        <w:rPr>
          <w:rFonts w:ascii="Arial" w:hAnsi="Arial" w:cs="Arial"/>
          <w:sz w:val="24"/>
          <w:szCs w:val="24"/>
        </w:rPr>
        <w:t xml:space="preserve"> </w:t>
      </w:r>
      <w:r w:rsidRPr="000A29CE">
        <w:rPr>
          <w:rFonts w:ascii="Arial" w:hAnsi="Arial" w:cs="Arial"/>
          <w:sz w:val="24"/>
          <w:szCs w:val="24"/>
        </w:rPr>
        <w:t>serviços públicos e demais entes autorizados, com o objetivo de garantir a</w:t>
      </w:r>
      <w:r>
        <w:rPr>
          <w:rFonts w:ascii="Arial" w:hAnsi="Arial" w:cs="Arial"/>
          <w:sz w:val="24"/>
          <w:szCs w:val="24"/>
        </w:rPr>
        <w:t xml:space="preserve"> </w:t>
      </w:r>
      <w:r w:rsidRPr="000A29CE">
        <w:rPr>
          <w:rFonts w:ascii="Arial" w:hAnsi="Arial" w:cs="Arial"/>
          <w:sz w:val="24"/>
          <w:szCs w:val="24"/>
        </w:rPr>
        <w:t>segurança, a eficiência dos serviços essenciais e o adequado ordenamento</w:t>
      </w:r>
      <w:r>
        <w:rPr>
          <w:rFonts w:ascii="Arial" w:hAnsi="Arial" w:cs="Arial"/>
          <w:sz w:val="24"/>
          <w:szCs w:val="24"/>
        </w:rPr>
        <w:t xml:space="preserve"> </w:t>
      </w:r>
      <w:r w:rsidRPr="000A29CE">
        <w:rPr>
          <w:rFonts w:ascii="Arial" w:hAnsi="Arial" w:cs="Arial"/>
          <w:sz w:val="24"/>
          <w:szCs w:val="24"/>
        </w:rPr>
        <w:t>territorial.</w:t>
      </w:r>
    </w:p>
    <w:p w14:paraId="5437C3C0" w14:textId="7AFDCDDA" w:rsidR="000A29CE" w:rsidRPr="000A29CE" w:rsidRDefault="000A29CE" w:rsidP="000A29CE">
      <w:pPr>
        <w:spacing w:before="240" w:after="0" w:line="312" w:lineRule="auto"/>
        <w:rPr>
          <w:rFonts w:ascii="Arial" w:hAnsi="Arial" w:cs="Arial"/>
          <w:sz w:val="24"/>
          <w:szCs w:val="24"/>
        </w:rPr>
      </w:pPr>
      <w:r w:rsidRPr="004B26BB">
        <w:rPr>
          <w:rFonts w:ascii="Arial" w:hAnsi="Arial" w:cs="Arial"/>
          <w:sz w:val="24"/>
          <w:szCs w:val="24"/>
        </w:rPr>
        <w:t>Parágrafo único</w:t>
      </w:r>
      <w:r w:rsidRPr="000A29CE">
        <w:rPr>
          <w:rFonts w:ascii="Arial" w:hAnsi="Arial" w:cs="Arial"/>
          <w:sz w:val="24"/>
          <w:szCs w:val="24"/>
        </w:rPr>
        <w:t>. As disposições desta Lei são complementares às diretrizes</w:t>
      </w:r>
      <w:r>
        <w:rPr>
          <w:rFonts w:ascii="Arial" w:hAnsi="Arial" w:cs="Arial"/>
          <w:sz w:val="24"/>
          <w:szCs w:val="24"/>
        </w:rPr>
        <w:t xml:space="preserve"> </w:t>
      </w:r>
      <w:r w:rsidRPr="000A29CE">
        <w:rPr>
          <w:rFonts w:ascii="Arial" w:hAnsi="Arial" w:cs="Arial"/>
          <w:sz w:val="24"/>
          <w:szCs w:val="24"/>
        </w:rPr>
        <w:t>estabelecidas na Lei 3.905/2024 (Lei Urbanística de Niterói) no que se refere ao</w:t>
      </w:r>
      <w:r>
        <w:rPr>
          <w:rFonts w:ascii="Arial" w:hAnsi="Arial" w:cs="Arial"/>
          <w:sz w:val="24"/>
          <w:szCs w:val="24"/>
        </w:rPr>
        <w:t xml:space="preserve"> </w:t>
      </w:r>
      <w:r w:rsidRPr="000A29CE">
        <w:rPr>
          <w:rFonts w:ascii="Arial" w:hAnsi="Arial" w:cs="Arial"/>
          <w:sz w:val="24"/>
          <w:szCs w:val="24"/>
        </w:rPr>
        <w:t>ordenamento territorial e às zonas de uso.</w:t>
      </w:r>
    </w:p>
    <w:p w14:paraId="7A5D7683" w14:textId="77777777" w:rsidR="000A29CE" w:rsidRPr="000A29CE" w:rsidRDefault="000A29CE" w:rsidP="000A29CE">
      <w:pPr>
        <w:spacing w:before="240" w:after="0" w:line="312" w:lineRule="auto"/>
        <w:rPr>
          <w:rFonts w:ascii="Arial" w:hAnsi="Arial" w:cs="Arial"/>
          <w:sz w:val="24"/>
          <w:szCs w:val="24"/>
        </w:rPr>
      </w:pPr>
      <w:r w:rsidRPr="000A29CE">
        <w:rPr>
          <w:rFonts w:ascii="Arial" w:hAnsi="Arial" w:cs="Arial"/>
          <w:sz w:val="24"/>
          <w:szCs w:val="24"/>
        </w:rPr>
        <w:t>Art. 2º Para os fins desta Lei, consideram-se:</w:t>
      </w:r>
    </w:p>
    <w:p w14:paraId="0DD2144C" w14:textId="7056BF17" w:rsidR="000A29CE" w:rsidRPr="000A29CE" w:rsidRDefault="000A29CE" w:rsidP="000A29CE">
      <w:pPr>
        <w:spacing w:before="240" w:after="0" w:line="312" w:lineRule="auto"/>
        <w:rPr>
          <w:rFonts w:ascii="Arial" w:hAnsi="Arial" w:cs="Arial"/>
          <w:sz w:val="24"/>
          <w:szCs w:val="24"/>
        </w:rPr>
      </w:pPr>
      <w:r w:rsidRPr="000A29CE">
        <w:rPr>
          <w:rFonts w:ascii="Arial" w:hAnsi="Arial" w:cs="Arial"/>
          <w:sz w:val="24"/>
          <w:szCs w:val="24"/>
        </w:rPr>
        <w:t>I</w:t>
      </w:r>
      <w:r>
        <w:rPr>
          <w:rFonts w:ascii="Arial" w:hAnsi="Arial" w:cs="Arial"/>
          <w:sz w:val="24"/>
          <w:szCs w:val="24"/>
        </w:rPr>
        <w:t xml:space="preserve"> </w:t>
      </w:r>
      <w:r w:rsidRPr="000A29CE">
        <w:rPr>
          <w:rFonts w:ascii="Arial" w:hAnsi="Arial" w:cs="Arial"/>
          <w:sz w:val="24"/>
          <w:szCs w:val="24"/>
        </w:rPr>
        <w:t xml:space="preserve">- </w:t>
      </w:r>
      <w:proofErr w:type="gramStart"/>
      <w:r>
        <w:rPr>
          <w:rFonts w:ascii="Arial" w:hAnsi="Arial" w:cs="Arial"/>
          <w:sz w:val="24"/>
          <w:szCs w:val="24"/>
        </w:rPr>
        <w:t>c</w:t>
      </w:r>
      <w:r w:rsidRPr="000A29CE">
        <w:rPr>
          <w:rFonts w:ascii="Arial" w:hAnsi="Arial" w:cs="Arial"/>
          <w:sz w:val="24"/>
          <w:szCs w:val="24"/>
        </w:rPr>
        <w:t>oncessionárias</w:t>
      </w:r>
      <w:proofErr w:type="gramEnd"/>
      <w:r w:rsidRPr="000A29CE">
        <w:rPr>
          <w:rFonts w:ascii="Arial" w:hAnsi="Arial" w:cs="Arial"/>
          <w:sz w:val="24"/>
          <w:szCs w:val="24"/>
        </w:rPr>
        <w:t>: pessoas jurídicas de direito privado ou público às quais o</w:t>
      </w:r>
      <w:r>
        <w:rPr>
          <w:rFonts w:ascii="Arial" w:hAnsi="Arial" w:cs="Arial"/>
          <w:sz w:val="24"/>
          <w:szCs w:val="24"/>
        </w:rPr>
        <w:t xml:space="preserve"> </w:t>
      </w:r>
      <w:r w:rsidRPr="000A29CE">
        <w:rPr>
          <w:rFonts w:ascii="Arial" w:hAnsi="Arial" w:cs="Arial"/>
          <w:sz w:val="24"/>
          <w:szCs w:val="24"/>
        </w:rPr>
        <w:t>Poder Público Municipal, Estadual ou Federal concede o direito de prestar</w:t>
      </w:r>
      <w:r>
        <w:rPr>
          <w:rFonts w:ascii="Arial" w:hAnsi="Arial" w:cs="Arial"/>
          <w:sz w:val="24"/>
          <w:szCs w:val="24"/>
        </w:rPr>
        <w:t xml:space="preserve"> </w:t>
      </w:r>
      <w:r w:rsidRPr="000A29CE">
        <w:rPr>
          <w:rFonts w:ascii="Arial" w:hAnsi="Arial" w:cs="Arial"/>
          <w:sz w:val="24"/>
          <w:szCs w:val="24"/>
        </w:rPr>
        <w:t>serviços públicos específicos;</w:t>
      </w:r>
    </w:p>
    <w:p w14:paraId="0E99B46A" w14:textId="20494ABB" w:rsidR="000A29CE" w:rsidRPr="000A29CE" w:rsidRDefault="000A29CE" w:rsidP="000A29CE">
      <w:pPr>
        <w:spacing w:before="240" w:after="0" w:line="312" w:lineRule="auto"/>
        <w:rPr>
          <w:rFonts w:ascii="Arial" w:hAnsi="Arial" w:cs="Arial"/>
          <w:sz w:val="24"/>
          <w:szCs w:val="24"/>
        </w:rPr>
      </w:pPr>
      <w:r w:rsidRPr="000A29CE">
        <w:rPr>
          <w:rFonts w:ascii="Arial" w:hAnsi="Arial" w:cs="Arial"/>
          <w:sz w:val="24"/>
          <w:szCs w:val="24"/>
        </w:rPr>
        <w:t xml:space="preserve">II - </w:t>
      </w:r>
      <w:proofErr w:type="gramStart"/>
      <w:r>
        <w:rPr>
          <w:rFonts w:ascii="Arial" w:hAnsi="Arial" w:cs="Arial"/>
          <w:sz w:val="24"/>
          <w:szCs w:val="24"/>
        </w:rPr>
        <w:t>v</w:t>
      </w:r>
      <w:r w:rsidRPr="000A29CE">
        <w:rPr>
          <w:rFonts w:ascii="Arial" w:hAnsi="Arial" w:cs="Arial"/>
          <w:sz w:val="24"/>
          <w:szCs w:val="24"/>
        </w:rPr>
        <w:t>ia</w:t>
      </w:r>
      <w:proofErr w:type="gramEnd"/>
      <w:r w:rsidRPr="000A29CE">
        <w:rPr>
          <w:rFonts w:ascii="Arial" w:hAnsi="Arial" w:cs="Arial"/>
          <w:sz w:val="24"/>
          <w:szCs w:val="24"/>
        </w:rPr>
        <w:t xml:space="preserve"> pública: espaço destinado à circulação de veículos, pessoas e animais,</w:t>
      </w:r>
      <w:r>
        <w:rPr>
          <w:rFonts w:ascii="Arial" w:hAnsi="Arial" w:cs="Arial"/>
          <w:sz w:val="24"/>
          <w:szCs w:val="24"/>
        </w:rPr>
        <w:t xml:space="preserve"> </w:t>
      </w:r>
      <w:r w:rsidRPr="000A29CE">
        <w:rPr>
          <w:rFonts w:ascii="Arial" w:hAnsi="Arial" w:cs="Arial"/>
          <w:sz w:val="24"/>
          <w:szCs w:val="24"/>
        </w:rPr>
        <w:t>incluindo ruas, avenidas, praças, calçadas, pontes, túneis, viadutos e caminhos</w:t>
      </w:r>
      <w:r>
        <w:rPr>
          <w:rFonts w:ascii="Arial" w:hAnsi="Arial" w:cs="Arial"/>
          <w:sz w:val="24"/>
          <w:szCs w:val="24"/>
        </w:rPr>
        <w:t xml:space="preserve"> </w:t>
      </w:r>
      <w:r w:rsidRPr="000A29CE">
        <w:rPr>
          <w:rFonts w:ascii="Arial" w:hAnsi="Arial" w:cs="Arial"/>
          <w:sz w:val="24"/>
          <w:szCs w:val="24"/>
        </w:rPr>
        <w:t>que estão sob a administração do Poder Público Municipal;</w:t>
      </w:r>
    </w:p>
    <w:p w14:paraId="37308502" w14:textId="331FD390" w:rsidR="000A29CE" w:rsidRPr="000A29CE" w:rsidRDefault="000A29CE" w:rsidP="000A29CE">
      <w:pPr>
        <w:spacing w:before="240" w:after="0" w:line="312" w:lineRule="auto"/>
        <w:rPr>
          <w:rFonts w:ascii="Arial" w:hAnsi="Arial" w:cs="Arial"/>
          <w:sz w:val="24"/>
          <w:szCs w:val="24"/>
        </w:rPr>
      </w:pPr>
      <w:r w:rsidRPr="000A29CE">
        <w:rPr>
          <w:rFonts w:ascii="Arial" w:hAnsi="Arial" w:cs="Arial"/>
          <w:sz w:val="24"/>
          <w:szCs w:val="24"/>
        </w:rPr>
        <w:lastRenderedPageBreak/>
        <w:t xml:space="preserve">III - </w:t>
      </w:r>
      <w:r>
        <w:rPr>
          <w:rFonts w:ascii="Arial" w:hAnsi="Arial" w:cs="Arial"/>
          <w:sz w:val="24"/>
          <w:szCs w:val="24"/>
        </w:rPr>
        <w:t>o</w:t>
      </w:r>
      <w:r w:rsidRPr="000A29CE">
        <w:rPr>
          <w:rFonts w:ascii="Arial" w:hAnsi="Arial" w:cs="Arial"/>
          <w:sz w:val="24"/>
          <w:szCs w:val="24"/>
        </w:rPr>
        <w:t>bra ou serviço: qualquer intervenção realizada em via pública que demande</w:t>
      </w:r>
      <w:r>
        <w:rPr>
          <w:rFonts w:ascii="Arial" w:hAnsi="Arial" w:cs="Arial"/>
          <w:sz w:val="24"/>
          <w:szCs w:val="24"/>
        </w:rPr>
        <w:t xml:space="preserve"> </w:t>
      </w:r>
      <w:r w:rsidRPr="000A29CE">
        <w:rPr>
          <w:rFonts w:ascii="Arial" w:hAnsi="Arial" w:cs="Arial"/>
          <w:sz w:val="24"/>
          <w:szCs w:val="24"/>
        </w:rPr>
        <w:t>alteração de suas características físicas ou implique sua utilização para instalação</w:t>
      </w:r>
      <w:r>
        <w:rPr>
          <w:rFonts w:ascii="Arial" w:hAnsi="Arial" w:cs="Arial"/>
          <w:sz w:val="24"/>
          <w:szCs w:val="24"/>
        </w:rPr>
        <w:t xml:space="preserve"> </w:t>
      </w:r>
      <w:r w:rsidRPr="000A29CE">
        <w:rPr>
          <w:rFonts w:ascii="Arial" w:hAnsi="Arial" w:cs="Arial"/>
          <w:sz w:val="24"/>
          <w:szCs w:val="24"/>
        </w:rPr>
        <w:t>de equipamentos;</w:t>
      </w:r>
    </w:p>
    <w:p w14:paraId="33B7ECFF" w14:textId="21113D56" w:rsidR="000A29CE" w:rsidRDefault="000A29CE" w:rsidP="000A29CE">
      <w:pPr>
        <w:spacing w:before="240" w:after="0" w:line="312" w:lineRule="auto"/>
        <w:rPr>
          <w:rFonts w:ascii="Arial" w:hAnsi="Arial" w:cs="Arial"/>
          <w:sz w:val="24"/>
          <w:szCs w:val="24"/>
        </w:rPr>
      </w:pPr>
      <w:r w:rsidRPr="000A29CE">
        <w:rPr>
          <w:rFonts w:ascii="Arial" w:hAnsi="Arial" w:cs="Arial"/>
          <w:sz w:val="24"/>
          <w:szCs w:val="24"/>
        </w:rPr>
        <w:t xml:space="preserve">IV - </w:t>
      </w:r>
      <w:proofErr w:type="gramStart"/>
      <w:r>
        <w:rPr>
          <w:rFonts w:ascii="Arial" w:hAnsi="Arial" w:cs="Arial"/>
          <w:sz w:val="24"/>
          <w:szCs w:val="24"/>
        </w:rPr>
        <w:t>e</w:t>
      </w:r>
      <w:r w:rsidRPr="000A29CE">
        <w:rPr>
          <w:rFonts w:ascii="Arial" w:hAnsi="Arial" w:cs="Arial"/>
          <w:sz w:val="24"/>
          <w:szCs w:val="24"/>
        </w:rPr>
        <w:t>quipamento</w:t>
      </w:r>
      <w:proofErr w:type="gramEnd"/>
      <w:r w:rsidRPr="000A29CE">
        <w:rPr>
          <w:rFonts w:ascii="Arial" w:hAnsi="Arial" w:cs="Arial"/>
          <w:sz w:val="24"/>
          <w:szCs w:val="24"/>
        </w:rPr>
        <w:t xml:space="preserve"> urbano: estrutura física instalada em via pública destinada à</w:t>
      </w:r>
      <w:r>
        <w:rPr>
          <w:rFonts w:ascii="Arial" w:hAnsi="Arial" w:cs="Arial"/>
          <w:sz w:val="24"/>
          <w:szCs w:val="24"/>
        </w:rPr>
        <w:t xml:space="preserve"> </w:t>
      </w:r>
      <w:r w:rsidRPr="000A29CE">
        <w:rPr>
          <w:rFonts w:ascii="Arial" w:hAnsi="Arial" w:cs="Arial"/>
          <w:sz w:val="24"/>
          <w:szCs w:val="24"/>
        </w:rPr>
        <w:t>prestação de serviços essenciais;</w:t>
      </w:r>
    </w:p>
    <w:p w14:paraId="7B86741D" w14:textId="754C505D" w:rsidR="000A29CE" w:rsidRPr="000A29CE" w:rsidRDefault="000A29CE" w:rsidP="000A29CE">
      <w:pPr>
        <w:spacing w:before="240" w:after="0" w:line="312" w:lineRule="auto"/>
        <w:rPr>
          <w:rFonts w:ascii="Arial" w:hAnsi="Arial" w:cs="Arial"/>
          <w:sz w:val="24"/>
          <w:szCs w:val="24"/>
        </w:rPr>
      </w:pPr>
      <w:r w:rsidRPr="000A29CE">
        <w:rPr>
          <w:rFonts w:ascii="Arial" w:hAnsi="Arial" w:cs="Arial"/>
          <w:sz w:val="24"/>
          <w:szCs w:val="24"/>
        </w:rPr>
        <w:t xml:space="preserve">V - </w:t>
      </w:r>
      <w:proofErr w:type="gramStart"/>
      <w:r>
        <w:rPr>
          <w:rFonts w:ascii="Arial" w:hAnsi="Arial" w:cs="Arial"/>
          <w:sz w:val="24"/>
          <w:szCs w:val="24"/>
        </w:rPr>
        <w:t>i</w:t>
      </w:r>
      <w:r w:rsidRPr="000A29CE">
        <w:rPr>
          <w:rFonts w:ascii="Arial" w:hAnsi="Arial" w:cs="Arial"/>
          <w:sz w:val="24"/>
          <w:szCs w:val="24"/>
        </w:rPr>
        <w:t>nfraestrutura</w:t>
      </w:r>
      <w:proofErr w:type="gramEnd"/>
      <w:r w:rsidRPr="000A29CE">
        <w:rPr>
          <w:rFonts w:ascii="Arial" w:hAnsi="Arial" w:cs="Arial"/>
          <w:sz w:val="24"/>
          <w:szCs w:val="24"/>
        </w:rPr>
        <w:t xml:space="preserve"> urbana: Conjunto de instalações e equipamentos que incluem</w:t>
      </w:r>
      <w:r>
        <w:rPr>
          <w:rFonts w:ascii="Arial" w:hAnsi="Arial" w:cs="Arial"/>
          <w:sz w:val="24"/>
          <w:szCs w:val="24"/>
        </w:rPr>
        <w:t xml:space="preserve"> </w:t>
      </w:r>
      <w:r w:rsidRPr="000A29CE">
        <w:rPr>
          <w:rFonts w:ascii="Arial" w:hAnsi="Arial" w:cs="Arial"/>
          <w:sz w:val="24"/>
          <w:szCs w:val="24"/>
        </w:rPr>
        <w:t>redes de telecomunicações, distribuição de energia elétrica, sistemas de</w:t>
      </w:r>
      <w:r>
        <w:rPr>
          <w:rFonts w:ascii="Arial" w:hAnsi="Arial" w:cs="Arial"/>
          <w:sz w:val="24"/>
          <w:szCs w:val="24"/>
        </w:rPr>
        <w:t xml:space="preserve"> </w:t>
      </w:r>
      <w:r w:rsidRPr="000A29CE">
        <w:rPr>
          <w:rFonts w:ascii="Arial" w:hAnsi="Arial" w:cs="Arial"/>
          <w:sz w:val="24"/>
          <w:szCs w:val="24"/>
        </w:rPr>
        <w:t>abastecimento de água, saneamento básico, iluminação pública e outras</w:t>
      </w:r>
      <w:r>
        <w:rPr>
          <w:rFonts w:ascii="Arial" w:hAnsi="Arial" w:cs="Arial"/>
          <w:sz w:val="24"/>
          <w:szCs w:val="24"/>
        </w:rPr>
        <w:t xml:space="preserve"> </w:t>
      </w:r>
      <w:r w:rsidRPr="000A29CE">
        <w:rPr>
          <w:rFonts w:ascii="Arial" w:hAnsi="Arial" w:cs="Arial"/>
          <w:sz w:val="24"/>
          <w:szCs w:val="24"/>
        </w:rPr>
        <w:t>facilidades essenciais para o funcionamento da cidade;</w:t>
      </w:r>
    </w:p>
    <w:p w14:paraId="60FD5689" w14:textId="120ECE7E" w:rsidR="000A29CE" w:rsidRPr="000A29CE" w:rsidRDefault="000A29CE" w:rsidP="000A29CE">
      <w:pPr>
        <w:spacing w:before="240" w:after="0" w:line="312" w:lineRule="auto"/>
        <w:rPr>
          <w:rFonts w:ascii="Arial" w:hAnsi="Arial" w:cs="Arial"/>
          <w:sz w:val="24"/>
          <w:szCs w:val="24"/>
        </w:rPr>
      </w:pPr>
      <w:r w:rsidRPr="000A29CE">
        <w:rPr>
          <w:rFonts w:ascii="Arial" w:hAnsi="Arial" w:cs="Arial"/>
          <w:sz w:val="24"/>
          <w:szCs w:val="24"/>
        </w:rPr>
        <w:t xml:space="preserve">VI - </w:t>
      </w:r>
      <w:proofErr w:type="gramStart"/>
      <w:r>
        <w:rPr>
          <w:rFonts w:ascii="Arial" w:hAnsi="Arial" w:cs="Arial"/>
          <w:sz w:val="24"/>
          <w:szCs w:val="24"/>
        </w:rPr>
        <w:t>e</w:t>
      </w:r>
      <w:r w:rsidRPr="000A29CE">
        <w:rPr>
          <w:rFonts w:ascii="Arial" w:hAnsi="Arial" w:cs="Arial"/>
          <w:sz w:val="24"/>
          <w:szCs w:val="24"/>
        </w:rPr>
        <w:t>ntes</w:t>
      </w:r>
      <w:proofErr w:type="gramEnd"/>
      <w:r w:rsidRPr="000A29CE">
        <w:rPr>
          <w:rFonts w:ascii="Arial" w:hAnsi="Arial" w:cs="Arial"/>
          <w:sz w:val="24"/>
          <w:szCs w:val="24"/>
        </w:rPr>
        <w:t xml:space="preserve"> autorizados: Pessoas jurídicas que, sem caráter de concessão,</w:t>
      </w:r>
      <w:r>
        <w:rPr>
          <w:rFonts w:ascii="Arial" w:hAnsi="Arial" w:cs="Arial"/>
          <w:sz w:val="24"/>
          <w:szCs w:val="24"/>
        </w:rPr>
        <w:t xml:space="preserve"> </w:t>
      </w:r>
      <w:r w:rsidRPr="000A29CE">
        <w:rPr>
          <w:rFonts w:ascii="Arial" w:hAnsi="Arial" w:cs="Arial"/>
          <w:sz w:val="24"/>
          <w:szCs w:val="24"/>
        </w:rPr>
        <w:t>permissão ou delegação de serviço público, recebem do Município autorização</w:t>
      </w:r>
      <w:r>
        <w:rPr>
          <w:rFonts w:ascii="Arial" w:hAnsi="Arial" w:cs="Arial"/>
          <w:sz w:val="24"/>
          <w:szCs w:val="24"/>
        </w:rPr>
        <w:t xml:space="preserve"> </w:t>
      </w:r>
      <w:r w:rsidRPr="000A29CE">
        <w:rPr>
          <w:rFonts w:ascii="Arial" w:hAnsi="Arial" w:cs="Arial"/>
          <w:sz w:val="24"/>
          <w:szCs w:val="24"/>
        </w:rPr>
        <w:t>específica para a realização de intervenções no espaço público, incluindo obras,</w:t>
      </w:r>
      <w:r>
        <w:rPr>
          <w:rFonts w:ascii="Arial" w:hAnsi="Arial" w:cs="Arial"/>
          <w:sz w:val="24"/>
          <w:szCs w:val="24"/>
        </w:rPr>
        <w:t xml:space="preserve"> </w:t>
      </w:r>
      <w:r w:rsidRPr="000A29CE">
        <w:rPr>
          <w:rFonts w:ascii="Arial" w:hAnsi="Arial" w:cs="Arial"/>
          <w:sz w:val="24"/>
          <w:szCs w:val="24"/>
        </w:rPr>
        <w:t>serviços ou instalação de infraestrutura, respeitadas as normas urbanísticas,</w:t>
      </w:r>
      <w:r>
        <w:rPr>
          <w:rFonts w:ascii="Arial" w:hAnsi="Arial" w:cs="Arial"/>
          <w:sz w:val="24"/>
          <w:szCs w:val="24"/>
        </w:rPr>
        <w:t xml:space="preserve"> </w:t>
      </w:r>
      <w:r w:rsidRPr="000A29CE">
        <w:rPr>
          <w:rFonts w:ascii="Arial" w:hAnsi="Arial" w:cs="Arial"/>
          <w:sz w:val="24"/>
          <w:szCs w:val="24"/>
        </w:rPr>
        <w:t>ambientais e técnicas aplicáveis.</w:t>
      </w:r>
    </w:p>
    <w:p w14:paraId="4951E3F6" w14:textId="74661C4C" w:rsidR="000A29CE" w:rsidRPr="000A29CE" w:rsidRDefault="000A29CE" w:rsidP="000A29CE">
      <w:pPr>
        <w:spacing w:before="240" w:after="0" w:line="312" w:lineRule="auto"/>
        <w:rPr>
          <w:rFonts w:ascii="Arial" w:hAnsi="Arial" w:cs="Arial"/>
          <w:sz w:val="24"/>
          <w:szCs w:val="24"/>
        </w:rPr>
      </w:pPr>
      <w:r w:rsidRPr="000A29CE">
        <w:rPr>
          <w:rFonts w:ascii="Arial" w:hAnsi="Arial" w:cs="Arial"/>
          <w:sz w:val="24"/>
          <w:szCs w:val="24"/>
        </w:rPr>
        <w:t>Art. 3º As disposições desta Lei aplicam-se a todas as intervenções em vias</w:t>
      </w:r>
      <w:r>
        <w:rPr>
          <w:rFonts w:ascii="Arial" w:hAnsi="Arial" w:cs="Arial"/>
          <w:sz w:val="24"/>
          <w:szCs w:val="24"/>
        </w:rPr>
        <w:t xml:space="preserve"> </w:t>
      </w:r>
      <w:r w:rsidRPr="000A29CE">
        <w:rPr>
          <w:rFonts w:ascii="Arial" w:hAnsi="Arial" w:cs="Arial"/>
          <w:sz w:val="24"/>
          <w:szCs w:val="24"/>
        </w:rPr>
        <w:t>públicas, subsolo e espaço aéreo que possam interferir na infraestrutura urbana</w:t>
      </w:r>
      <w:r>
        <w:rPr>
          <w:rFonts w:ascii="Arial" w:hAnsi="Arial" w:cs="Arial"/>
          <w:sz w:val="24"/>
          <w:szCs w:val="24"/>
        </w:rPr>
        <w:t xml:space="preserve"> </w:t>
      </w:r>
      <w:r w:rsidRPr="000A29CE">
        <w:rPr>
          <w:rFonts w:ascii="Arial" w:hAnsi="Arial" w:cs="Arial"/>
          <w:sz w:val="24"/>
          <w:szCs w:val="24"/>
        </w:rPr>
        <w:t>ou nos serviços essenciais, abrangendo:</w:t>
      </w:r>
    </w:p>
    <w:p w14:paraId="65A325BD" w14:textId="396A34BA" w:rsidR="000A29CE" w:rsidRPr="000A29CE" w:rsidRDefault="000A29CE" w:rsidP="000A29CE">
      <w:pPr>
        <w:spacing w:before="240" w:after="0" w:line="312" w:lineRule="auto"/>
        <w:rPr>
          <w:rFonts w:ascii="Arial" w:hAnsi="Arial" w:cs="Arial"/>
          <w:sz w:val="24"/>
          <w:szCs w:val="24"/>
        </w:rPr>
      </w:pPr>
      <w:r w:rsidRPr="000A29CE">
        <w:rPr>
          <w:rFonts w:ascii="Arial" w:hAnsi="Arial" w:cs="Arial"/>
          <w:sz w:val="24"/>
          <w:szCs w:val="24"/>
        </w:rPr>
        <w:t xml:space="preserve">I - </w:t>
      </w:r>
      <w:proofErr w:type="gramStart"/>
      <w:r>
        <w:rPr>
          <w:rFonts w:ascii="Arial" w:hAnsi="Arial" w:cs="Arial"/>
          <w:sz w:val="24"/>
          <w:szCs w:val="24"/>
        </w:rPr>
        <w:t>r</w:t>
      </w:r>
      <w:r w:rsidRPr="000A29CE">
        <w:rPr>
          <w:rFonts w:ascii="Arial" w:hAnsi="Arial" w:cs="Arial"/>
          <w:sz w:val="24"/>
          <w:szCs w:val="24"/>
        </w:rPr>
        <w:t>edes</w:t>
      </w:r>
      <w:proofErr w:type="gramEnd"/>
      <w:r w:rsidRPr="000A29CE">
        <w:rPr>
          <w:rFonts w:ascii="Arial" w:hAnsi="Arial" w:cs="Arial"/>
          <w:sz w:val="24"/>
          <w:szCs w:val="24"/>
        </w:rPr>
        <w:t xml:space="preserve"> de distribuição de energia elétrica;</w:t>
      </w:r>
    </w:p>
    <w:p w14:paraId="3EEBA78A" w14:textId="4A7B5577" w:rsidR="000A29CE" w:rsidRPr="000A29CE" w:rsidRDefault="000A29CE" w:rsidP="000A29CE">
      <w:pPr>
        <w:spacing w:before="240" w:after="0" w:line="312" w:lineRule="auto"/>
        <w:rPr>
          <w:rFonts w:ascii="Arial" w:hAnsi="Arial" w:cs="Arial"/>
          <w:sz w:val="24"/>
          <w:szCs w:val="24"/>
        </w:rPr>
      </w:pPr>
      <w:r w:rsidRPr="000A29CE">
        <w:rPr>
          <w:rFonts w:ascii="Arial" w:hAnsi="Arial" w:cs="Arial"/>
          <w:sz w:val="24"/>
          <w:szCs w:val="24"/>
        </w:rPr>
        <w:t xml:space="preserve">II - </w:t>
      </w:r>
      <w:proofErr w:type="gramStart"/>
      <w:r>
        <w:rPr>
          <w:rFonts w:ascii="Arial" w:hAnsi="Arial" w:cs="Arial"/>
          <w:sz w:val="24"/>
          <w:szCs w:val="24"/>
        </w:rPr>
        <w:t>i</w:t>
      </w:r>
      <w:r w:rsidRPr="000A29CE">
        <w:rPr>
          <w:rFonts w:ascii="Arial" w:hAnsi="Arial" w:cs="Arial"/>
          <w:sz w:val="24"/>
          <w:szCs w:val="24"/>
        </w:rPr>
        <w:t>nfraestruturas</w:t>
      </w:r>
      <w:proofErr w:type="gramEnd"/>
      <w:r w:rsidRPr="000A29CE">
        <w:rPr>
          <w:rFonts w:ascii="Arial" w:hAnsi="Arial" w:cs="Arial"/>
          <w:sz w:val="24"/>
          <w:szCs w:val="24"/>
        </w:rPr>
        <w:t xml:space="preserve"> de telecomunicações e transmissão de dados;</w:t>
      </w:r>
    </w:p>
    <w:p w14:paraId="718737D7" w14:textId="79581698" w:rsidR="000A29CE" w:rsidRPr="000A29CE" w:rsidRDefault="000A29CE" w:rsidP="000A29CE">
      <w:pPr>
        <w:spacing w:before="240" w:after="0" w:line="312" w:lineRule="auto"/>
        <w:rPr>
          <w:rFonts w:ascii="Arial" w:hAnsi="Arial" w:cs="Arial"/>
          <w:sz w:val="24"/>
          <w:szCs w:val="24"/>
        </w:rPr>
      </w:pPr>
      <w:r w:rsidRPr="000A29CE">
        <w:rPr>
          <w:rFonts w:ascii="Arial" w:hAnsi="Arial" w:cs="Arial"/>
          <w:sz w:val="24"/>
          <w:szCs w:val="24"/>
        </w:rPr>
        <w:t xml:space="preserve">III - </w:t>
      </w:r>
      <w:r>
        <w:rPr>
          <w:rFonts w:ascii="Arial" w:hAnsi="Arial" w:cs="Arial"/>
          <w:sz w:val="24"/>
          <w:szCs w:val="24"/>
        </w:rPr>
        <w:t>s</w:t>
      </w:r>
      <w:r w:rsidRPr="000A29CE">
        <w:rPr>
          <w:rFonts w:ascii="Arial" w:hAnsi="Arial" w:cs="Arial"/>
          <w:sz w:val="24"/>
          <w:szCs w:val="24"/>
        </w:rPr>
        <w:t>istemas de abastecimento de água e esgotamento sanitário;</w:t>
      </w:r>
    </w:p>
    <w:p w14:paraId="6B7623B8" w14:textId="7B8CBA54" w:rsidR="000A29CE" w:rsidRPr="000A29CE" w:rsidRDefault="000A29CE" w:rsidP="000A29CE">
      <w:pPr>
        <w:spacing w:before="240" w:after="0" w:line="312" w:lineRule="auto"/>
        <w:rPr>
          <w:rFonts w:ascii="Arial" w:hAnsi="Arial" w:cs="Arial"/>
          <w:sz w:val="24"/>
          <w:szCs w:val="24"/>
        </w:rPr>
      </w:pPr>
      <w:r w:rsidRPr="000A29CE">
        <w:rPr>
          <w:rFonts w:ascii="Arial" w:hAnsi="Arial" w:cs="Arial"/>
          <w:sz w:val="24"/>
          <w:szCs w:val="24"/>
        </w:rPr>
        <w:t xml:space="preserve">IV - </w:t>
      </w:r>
      <w:proofErr w:type="gramStart"/>
      <w:r>
        <w:rPr>
          <w:rFonts w:ascii="Arial" w:hAnsi="Arial" w:cs="Arial"/>
          <w:sz w:val="24"/>
          <w:szCs w:val="24"/>
        </w:rPr>
        <w:t>e</w:t>
      </w:r>
      <w:r w:rsidRPr="000A29CE">
        <w:rPr>
          <w:rFonts w:ascii="Arial" w:hAnsi="Arial" w:cs="Arial"/>
          <w:sz w:val="24"/>
          <w:szCs w:val="24"/>
        </w:rPr>
        <w:t>struturas</w:t>
      </w:r>
      <w:proofErr w:type="gramEnd"/>
      <w:r w:rsidRPr="000A29CE">
        <w:rPr>
          <w:rFonts w:ascii="Arial" w:hAnsi="Arial" w:cs="Arial"/>
          <w:sz w:val="24"/>
          <w:szCs w:val="24"/>
        </w:rPr>
        <w:t xml:space="preserve"> de drenagem urbana e manejo de águas pluviais;</w:t>
      </w:r>
    </w:p>
    <w:p w14:paraId="2E454A59" w14:textId="6AB9217C" w:rsidR="000A29CE" w:rsidRPr="000A29CE" w:rsidRDefault="000A29CE" w:rsidP="000A29CE">
      <w:pPr>
        <w:spacing w:before="240" w:line="312" w:lineRule="auto"/>
        <w:rPr>
          <w:rFonts w:ascii="Arial" w:hAnsi="Arial" w:cs="Arial"/>
          <w:sz w:val="24"/>
          <w:szCs w:val="24"/>
        </w:rPr>
      </w:pPr>
      <w:r w:rsidRPr="000A29CE">
        <w:rPr>
          <w:rFonts w:ascii="Arial" w:hAnsi="Arial" w:cs="Arial"/>
          <w:sz w:val="24"/>
          <w:szCs w:val="24"/>
        </w:rPr>
        <w:t xml:space="preserve">V - </w:t>
      </w:r>
      <w:proofErr w:type="gramStart"/>
      <w:r>
        <w:rPr>
          <w:rFonts w:ascii="Arial" w:hAnsi="Arial" w:cs="Arial"/>
          <w:sz w:val="24"/>
          <w:szCs w:val="24"/>
        </w:rPr>
        <w:t>r</w:t>
      </w:r>
      <w:r w:rsidRPr="000A29CE">
        <w:rPr>
          <w:rFonts w:ascii="Arial" w:hAnsi="Arial" w:cs="Arial"/>
          <w:sz w:val="24"/>
          <w:szCs w:val="24"/>
        </w:rPr>
        <w:t>edes</w:t>
      </w:r>
      <w:proofErr w:type="gramEnd"/>
      <w:r w:rsidRPr="000A29CE">
        <w:rPr>
          <w:rFonts w:ascii="Arial" w:hAnsi="Arial" w:cs="Arial"/>
          <w:sz w:val="24"/>
          <w:szCs w:val="24"/>
        </w:rPr>
        <w:t xml:space="preserve"> de distribuição de gás canalizado.</w:t>
      </w:r>
    </w:p>
    <w:p w14:paraId="3341FF97" w14:textId="77777777" w:rsidR="000A29CE" w:rsidRPr="000A29CE" w:rsidRDefault="000A29CE" w:rsidP="000A29CE">
      <w:pPr>
        <w:spacing w:before="240" w:after="0" w:line="312" w:lineRule="auto"/>
        <w:jc w:val="center"/>
        <w:rPr>
          <w:rFonts w:ascii="Arial" w:hAnsi="Arial" w:cs="Arial"/>
          <w:sz w:val="24"/>
          <w:szCs w:val="24"/>
        </w:rPr>
      </w:pPr>
      <w:r w:rsidRPr="000A29CE">
        <w:rPr>
          <w:rFonts w:ascii="Arial" w:hAnsi="Arial" w:cs="Arial"/>
          <w:sz w:val="24"/>
          <w:szCs w:val="24"/>
        </w:rPr>
        <w:t>CAPÍTULO II</w:t>
      </w:r>
    </w:p>
    <w:p w14:paraId="05F713BC" w14:textId="77777777" w:rsidR="000A29CE" w:rsidRPr="000A29CE" w:rsidRDefault="000A29CE" w:rsidP="000A29CE">
      <w:pPr>
        <w:spacing w:line="312" w:lineRule="auto"/>
        <w:jc w:val="center"/>
        <w:rPr>
          <w:rFonts w:ascii="Arial" w:hAnsi="Arial" w:cs="Arial"/>
          <w:sz w:val="24"/>
          <w:szCs w:val="24"/>
        </w:rPr>
      </w:pPr>
      <w:r w:rsidRPr="000A29CE">
        <w:rPr>
          <w:rFonts w:ascii="Arial" w:hAnsi="Arial" w:cs="Arial"/>
          <w:sz w:val="24"/>
          <w:szCs w:val="24"/>
        </w:rPr>
        <w:t>DAS DIRETRIZES DE GESTÃO DO ESPAÇO PÚBLICO</w:t>
      </w:r>
    </w:p>
    <w:p w14:paraId="4D00442C" w14:textId="3B5D2A55" w:rsidR="000A29CE" w:rsidRPr="000A29CE" w:rsidRDefault="000A29CE" w:rsidP="000A29CE">
      <w:pPr>
        <w:spacing w:before="240" w:after="0" w:line="312" w:lineRule="auto"/>
        <w:rPr>
          <w:rFonts w:ascii="Arial" w:hAnsi="Arial" w:cs="Arial"/>
          <w:sz w:val="24"/>
          <w:szCs w:val="24"/>
        </w:rPr>
      </w:pPr>
      <w:r w:rsidRPr="000A29CE">
        <w:rPr>
          <w:rFonts w:ascii="Arial" w:hAnsi="Arial" w:cs="Arial"/>
          <w:sz w:val="24"/>
          <w:szCs w:val="24"/>
        </w:rPr>
        <w:t>Art. 4º A política municipal de utilização das vias públicas, seu subsolo e espaço</w:t>
      </w:r>
      <w:r>
        <w:rPr>
          <w:rFonts w:ascii="Arial" w:hAnsi="Arial" w:cs="Arial"/>
          <w:sz w:val="24"/>
          <w:szCs w:val="24"/>
        </w:rPr>
        <w:t xml:space="preserve"> </w:t>
      </w:r>
      <w:r w:rsidRPr="000A29CE">
        <w:rPr>
          <w:rFonts w:ascii="Arial" w:hAnsi="Arial" w:cs="Arial"/>
          <w:sz w:val="24"/>
          <w:szCs w:val="24"/>
        </w:rPr>
        <w:t>aéreo tem como diretrizes:</w:t>
      </w:r>
    </w:p>
    <w:p w14:paraId="1E44351C" w14:textId="769B6225" w:rsidR="000A29CE" w:rsidRPr="000A29CE" w:rsidRDefault="000A29CE" w:rsidP="000A29CE">
      <w:pPr>
        <w:spacing w:before="240" w:after="0" w:line="312" w:lineRule="auto"/>
        <w:rPr>
          <w:rFonts w:ascii="Arial" w:hAnsi="Arial" w:cs="Arial"/>
          <w:sz w:val="24"/>
          <w:szCs w:val="24"/>
        </w:rPr>
      </w:pPr>
      <w:r w:rsidRPr="000A29CE">
        <w:rPr>
          <w:rFonts w:ascii="Arial" w:hAnsi="Arial" w:cs="Arial"/>
          <w:sz w:val="24"/>
          <w:szCs w:val="24"/>
        </w:rPr>
        <w:t xml:space="preserve">I - </w:t>
      </w:r>
      <w:proofErr w:type="gramStart"/>
      <w:r>
        <w:rPr>
          <w:rFonts w:ascii="Arial" w:hAnsi="Arial" w:cs="Arial"/>
          <w:sz w:val="24"/>
          <w:szCs w:val="24"/>
        </w:rPr>
        <w:t>g</w:t>
      </w:r>
      <w:r w:rsidRPr="000A29CE">
        <w:rPr>
          <w:rFonts w:ascii="Arial" w:hAnsi="Arial" w:cs="Arial"/>
          <w:sz w:val="24"/>
          <w:szCs w:val="24"/>
        </w:rPr>
        <w:t>estão</w:t>
      </w:r>
      <w:proofErr w:type="gramEnd"/>
      <w:r w:rsidRPr="000A29CE">
        <w:rPr>
          <w:rFonts w:ascii="Arial" w:hAnsi="Arial" w:cs="Arial"/>
          <w:sz w:val="24"/>
          <w:szCs w:val="24"/>
        </w:rPr>
        <w:t xml:space="preserve"> integrada para otimização da infraestrutura urbana;</w:t>
      </w:r>
    </w:p>
    <w:p w14:paraId="39B646F1" w14:textId="284B1A94" w:rsidR="000A29CE" w:rsidRPr="000A29CE" w:rsidRDefault="000A29CE" w:rsidP="000A29CE">
      <w:pPr>
        <w:spacing w:before="240" w:after="0" w:line="312" w:lineRule="auto"/>
        <w:rPr>
          <w:rFonts w:ascii="Arial" w:hAnsi="Arial" w:cs="Arial"/>
          <w:sz w:val="24"/>
          <w:szCs w:val="24"/>
        </w:rPr>
      </w:pPr>
      <w:r w:rsidRPr="000A29CE">
        <w:rPr>
          <w:rFonts w:ascii="Arial" w:hAnsi="Arial" w:cs="Arial"/>
          <w:sz w:val="24"/>
          <w:szCs w:val="24"/>
        </w:rPr>
        <w:t xml:space="preserve">II - </w:t>
      </w:r>
      <w:proofErr w:type="gramStart"/>
      <w:r>
        <w:rPr>
          <w:rFonts w:ascii="Arial" w:hAnsi="Arial" w:cs="Arial"/>
          <w:sz w:val="24"/>
          <w:szCs w:val="24"/>
        </w:rPr>
        <w:t>i</w:t>
      </w:r>
      <w:r w:rsidRPr="000A29CE">
        <w:rPr>
          <w:rFonts w:ascii="Arial" w:hAnsi="Arial" w:cs="Arial"/>
          <w:sz w:val="24"/>
          <w:szCs w:val="24"/>
        </w:rPr>
        <w:t>ncentivo</w:t>
      </w:r>
      <w:proofErr w:type="gramEnd"/>
      <w:r w:rsidRPr="000A29CE">
        <w:rPr>
          <w:rFonts w:ascii="Arial" w:hAnsi="Arial" w:cs="Arial"/>
          <w:sz w:val="24"/>
          <w:szCs w:val="24"/>
        </w:rPr>
        <w:t xml:space="preserve"> à modernização tecnológica e soluções sustentáveis;</w:t>
      </w:r>
    </w:p>
    <w:p w14:paraId="20CC683D" w14:textId="20961495" w:rsidR="000A29CE" w:rsidRPr="000A29CE" w:rsidRDefault="000A29CE" w:rsidP="000A29CE">
      <w:pPr>
        <w:spacing w:before="240" w:after="0" w:line="312" w:lineRule="auto"/>
        <w:rPr>
          <w:rFonts w:ascii="Arial" w:hAnsi="Arial" w:cs="Arial"/>
          <w:sz w:val="24"/>
          <w:szCs w:val="24"/>
        </w:rPr>
      </w:pPr>
      <w:r w:rsidRPr="000A29CE">
        <w:rPr>
          <w:rFonts w:ascii="Arial" w:hAnsi="Arial" w:cs="Arial"/>
          <w:sz w:val="24"/>
          <w:szCs w:val="24"/>
        </w:rPr>
        <w:lastRenderedPageBreak/>
        <w:t xml:space="preserve">III - </w:t>
      </w:r>
      <w:r>
        <w:rPr>
          <w:rFonts w:ascii="Arial" w:hAnsi="Arial" w:cs="Arial"/>
          <w:sz w:val="24"/>
          <w:szCs w:val="24"/>
        </w:rPr>
        <w:t>i</w:t>
      </w:r>
      <w:r w:rsidRPr="000A29CE">
        <w:rPr>
          <w:rFonts w:ascii="Arial" w:hAnsi="Arial" w:cs="Arial"/>
          <w:sz w:val="24"/>
          <w:szCs w:val="24"/>
        </w:rPr>
        <w:t>mplantação de galerias técnicas para racionalização do espaço subterrâneo;</w:t>
      </w:r>
    </w:p>
    <w:p w14:paraId="753AB43B" w14:textId="5BCD15D4" w:rsidR="000A29CE" w:rsidRPr="000A29CE" w:rsidRDefault="000A29CE" w:rsidP="000A29CE">
      <w:pPr>
        <w:spacing w:before="240" w:after="0" w:line="312" w:lineRule="auto"/>
        <w:rPr>
          <w:rFonts w:ascii="Arial" w:hAnsi="Arial" w:cs="Arial"/>
          <w:sz w:val="24"/>
          <w:szCs w:val="24"/>
        </w:rPr>
      </w:pPr>
      <w:r w:rsidRPr="000A29CE">
        <w:rPr>
          <w:rFonts w:ascii="Arial" w:hAnsi="Arial" w:cs="Arial"/>
          <w:sz w:val="24"/>
          <w:szCs w:val="24"/>
        </w:rPr>
        <w:t xml:space="preserve">IV - </w:t>
      </w:r>
      <w:proofErr w:type="gramStart"/>
      <w:r>
        <w:rPr>
          <w:rFonts w:ascii="Arial" w:hAnsi="Arial" w:cs="Arial"/>
          <w:sz w:val="24"/>
          <w:szCs w:val="24"/>
        </w:rPr>
        <w:t>s</w:t>
      </w:r>
      <w:r w:rsidRPr="000A29CE">
        <w:rPr>
          <w:rFonts w:ascii="Arial" w:hAnsi="Arial" w:cs="Arial"/>
          <w:sz w:val="24"/>
          <w:szCs w:val="24"/>
        </w:rPr>
        <w:t>ubstituição</w:t>
      </w:r>
      <w:proofErr w:type="gramEnd"/>
      <w:r w:rsidRPr="000A29CE">
        <w:rPr>
          <w:rFonts w:ascii="Arial" w:hAnsi="Arial" w:cs="Arial"/>
          <w:sz w:val="24"/>
          <w:szCs w:val="24"/>
        </w:rPr>
        <w:t xml:space="preserve"> gradual de redes aéreas por subterrâneas, mediante</w:t>
      </w:r>
      <w:r>
        <w:rPr>
          <w:rFonts w:ascii="Arial" w:hAnsi="Arial" w:cs="Arial"/>
          <w:sz w:val="24"/>
          <w:szCs w:val="24"/>
        </w:rPr>
        <w:t xml:space="preserve"> </w:t>
      </w:r>
      <w:r w:rsidRPr="000A29CE">
        <w:rPr>
          <w:rFonts w:ascii="Arial" w:hAnsi="Arial" w:cs="Arial"/>
          <w:sz w:val="24"/>
          <w:szCs w:val="24"/>
        </w:rPr>
        <w:t>planejamento com concessionárias;</w:t>
      </w:r>
    </w:p>
    <w:p w14:paraId="68213E42" w14:textId="456857AC" w:rsidR="000A29CE" w:rsidRPr="000A29CE" w:rsidRDefault="000A29CE" w:rsidP="000A29CE">
      <w:pPr>
        <w:spacing w:before="240" w:after="0" w:line="312" w:lineRule="auto"/>
        <w:rPr>
          <w:rFonts w:ascii="Arial" w:hAnsi="Arial" w:cs="Arial"/>
          <w:sz w:val="24"/>
          <w:szCs w:val="24"/>
        </w:rPr>
      </w:pPr>
      <w:r w:rsidRPr="000A29CE">
        <w:rPr>
          <w:rFonts w:ascii="Arial" w:hAnsi="Arial" w:cs="Arial"/>
          <w:sz w:val="24"/>
          <w:szCs w:val="24"/>
        </w:rPr>
        <w:t xml:space="preserve">V - </w:t>
      </w:r>
      <w:proofErr w:type="gramStart"/>
      <w:r>
        <w:rPr>
          <w:rFonts w:ascii="Arial" w:hAnsi="Arial" w:cs="Arial"/>
          <w:sz w:val="24"/>
          <w:szCs w:val="24"/>
        </w:rPr>
        <w:t>c</w:t>
      </w:r>
      <w:r w:rsidRPr="000A29CE">
        <w:rPr>
          <w:rFonts w:ascii="Arial" w:hAnsi="Arial" w:cs="Arial"/>
          <w:sz w:val="24"/>
          <w:szCs w:val="24"/>
        </w:rPr>
        <w:t>ompartilhamento</w:t>
      </w:r>
      <w:proofErr w:type="gramEnd"/>
      <w:r w:rsidRPr="000A29CE">
        <w:rPr>
          <w:rFonts w:ascii="Arial" w:hAnsi="Arial" w:cs="Arial"/>
          <w:sz w:val="24"/>
          <w:szCs w:val="24"/>
        </w:rPr>
        <w:t xml:space="preserve"> de infraestrutura entre prestadores de serviços;</w:t>
      </w:r>
    </w:p>
    <w:p w14:paraId="27646815" w14:textId="25DA5BE0" w:rsidR="000A29CE" w:rsidRDefault="000A29CE" w:rsidP="000A29CE">
      <w:pPr>
        <w:spacing w:before="240" w:after="0" w:line="312" w:lineRule="auto"/>
        <w:rPr>
          <w:rFonts w:ascii="Arial" w:hAnsi="Arial" w:cs="Arial"/>
          <w:sz w:val="24"/>
          <w:szCs w:val="24"/>
        </w:rPr>
      </w:pPr>
      <w:r w:rsidRPr="000A29CE">
        <w:rPr>
          <w:rFonts w:ascii="Arial" w:hAnsi="Arial" w:cs="Arial"/>
          <w:sz w:val="24"/>
          <w:szCs w:val="24"/>
        </w:rPr>
        <w:t xml:space="preserve">VI - </w:t>
      </w:r>
      <w:proofErr w:type="gramStart"/>
      <w:r>
        <w:rPr>
          <w:rFonts w:ascii="Arial" w:hAnsi="Arial" w:cs="Arial"/>
          <w:sz w:val="24"/>
          <w:szCs w:val="24"/>
        </w:rPr>
        <w:t>u</w:t>
      </w:r>
      <w:r w:rsidRPr="000A29CE">
        <w:rPr>
          <w:rFonts w:ascii="Arial" w:hAnsi="Arial" w:cs="Arial"/>
          <w:sz w:val="24"/>
          <w:szCs w:val="24"/>
        </w:rPr>
        <w:t>tilização</w:t>
      </w:r>
      <w:proofErr w:type="gramEnd"/>
      <w:r w:rsidRPr="000A29CE">
        <w:rPr>
          <w:rFonts w:ascii="Arial" w:hAnsi="Arial" w:cs="Arial"/>
          <w:sz w:val="24"/>
          <w:szCs w:val="24"/>
        </w:rPr>
        <w:t xml:space="preserve"> prioritária de métodos não destrutivos e novas tecnologias;</w:t>
      </w:r>
    </w:p>
    <w:p w14:paraId="560EF306" w14:textId="126F9B94" w:rsidR="000A29CE" w:rsidRPr="000A29CE" w:rsidRDefault="000A29CE" w:rsidP="000A29CE">
      <w:pPr>
        <w:spacing w:before="240" w:after="0" w:line="312" w:lineRule="auto"/>
        <w:rPr>
          <w:rFonts w:ascii="Arial" w:hAnsi="Arial" w:cs="Arial"/>
          <w:sz w:val="24"/>
          <w:szCs w:val="24"/>
        </w:rPr>
      </w:pPr>
      <w:r w:rsidRPr="000A29CE">
        <w:rPr>
          <w:rFonts w:ascii="Arial" w:hAnsi="Arial" w:cs="Arial"/>
          <w:sz w:val="24"/>
          <w:szCs w:val="24"/>
        </w:rPr>
        <w:t xml:space="preserve">VII - </w:t>
      </w:r>
      <w:r>
        <w:rPr>
          <w:rFonts w:ascii="Arial" w:hAnsi="Arial" w:cs="Arial"/>
          <w:sz w:val="24"/>
          <w:szCs w:val="24"/>
        </w:rPr>
        <w:t>m</w:t>
      </w:r>
      <w:r w:rsidRPr="000A29CE">
        <w:rPr>
          <w:rFonts w:ascii="Arial" w:hAnsi="Arial" w:cs="Arial"/>
          <w:sz w:val="24"/>
          <w:szCs w:val="24"/>
        </w:rPr>
        <w:t>apeamento georreferenciado da infraestrutura urbana em base</w:t>
      </w:r>
      <w:r>
        <w:rPr>
          <w:rFonts w:ascii="Arial" w:hAnsi="Arial" w:cs="Arial"/>
          <w:sz w:val="24"/>
          <w:szCs w:val="24"/>
        </w:rPr>
        <w:t xml:space="preserve"> </w:t>
      </w:r>
      <w:r w:rsidRPr="000A29CE">
        <w:rPr>
          <w:rFonts w:ascii="Arial" w:hAnsi="Arial" w:cs="Arial"/>
          <w:sz w:val="24"/>
          <w:szCs w:val="24"/>
        </w:rPr>
        <w:t>cartográfica oficial;</w:t>
      </w:r>
    </w:p>
    <w:p w14:paraId="168E096B" w14:textId="2ACCAE74" w:rsidR="000A29CE" w:rsidRPr="000A29CE" w:rsidRDefault="000A29CE" w:rsidP="000A29CE">
      <w:pPr>
        <w:spacing w:before="240" w:after="0" w:line="312" w:lineRule="auto"/>
        <w:rPr>
          <w:rFonts w:ascii="Arial" w:hAnsi="Arial" w:cs="Arial"/>
          <w:sz w:val="24"/>
          <w:szCs w:val="24"/>
        </w:rPr>
      </w:pPr>
      <w:r w:rsidRPr="000A29CE">
        <w:rPr>
          <w:rFonts w:ascii="Arial" w:hAnsi="Arial" w:cs="Arial"/>
          <w:sz w:val="24"/>
          <w:szCs w:val="24"/>
        </w:rPr>
        <w:t xml:space="preserve">VIII - </w:t>
      </w:r>
      <w:r>
        <w:rPr>
          <w:rFonts w:ascii="Arial" w:hAnsi="Arial" w:cs="Arial"/>
          <w:sz w:val="24"/>
          <w:szCs w:val="24"/>
        </w:rPr>
        <w:t>u</w:t>
      </w:r>
      <w:r w:rsidRPr="000A29CE">
        <w:rPr>
          <w:rFonts w:ascii="Arial" w:hAnsi="Arial" w:cs="Arial"/>
          <w:sz w:val="24"/>
          <w:szCs w:val="24"/>
        </w:rPr>
        <w:t>so ordenado das vias públicas;</w:t>
      </w:r>
    </w:p>
    <w:p w14:paraId="620C1859" w14:textId="76F8AB72" w:rsidR="000A29CE" w:rsidRPr="000A29CE" w:rsidRDefault="000A29CE" w:rsidP="000A29CE">
      <w:pPr>
        <w:spacing w:before="240" w:after="0" w:line="312" w:lineRule="auto"/>
        <w:rPr>
          <w:rFonts w:ascii="Arial" w:hAnsi="Arial" w:cs="Arial"/>
          <w:sz w:val="24"/>
          <w:szCs w:val="24"/>
        </w:rPr>
      </w:pPr>
      <w:r w:rsidRPr="000A29CE">
        <w:rPr>
          <w:rFonts w:ascii="Arial" w:hAnsi="Arial" w:cs="Arial"/>
          <w:sz w:val="24"/>
          <w:szCs w:val="24"/>
        </w:rPr>
        <w:t xml:space="preserve">IX - </w:t>
      </w:r>
      <w:proofErr w:type="gramStart"/>
      <w:r>
        <w:rPr>
          <w:rFonts w:ascii="Arial" w:hAnsi="Arial" w:cs="Arial"/>
          <w:sz w:val="24"/>
          <w:szCs w:val="24"/>
        </w:rPr>
        <w:t>p</w:t>
      </w:r>
      <w:r w:rsidRPr="000A29CE">
        <w:rPr>
          <w:rFonts w:ascii="Arial" w:hAnsi="Arial" w:cs="Arial"/>
          <w:sz w:val="24"/>
          <w:szCs w:val="24"/>
        </w:rPr>
        <w:t>reservação</w:t>
      </w:r>
      <w:proofErr w:type="gramEnd"/>
      <w:r w:rsidRPr="000A29CE">
        <w:rPr>
          <w:rFonts w:ascii="Arial" w:hAnsi="Arial" w:cs="Arial"/>
          <w:sz w:val="24"/>
          <w:szCs w:val="24"/>
        </w:rPr>
        <w:t xml:space="preserve"> da qualidade urbanística e paisagística do Município;</w:t>
      </w:r>
    </w:p>
    <w:p w14:paraId="050EFD4E" w14:textId="7DEA42F5" w:rsidR="000A29CE" w:rsidRPr="000A29CE" w:rsidRDefault="000A29CE" w:rsidP="000A29CE">
      <w:pPr>
        <w:spacing w:before="240" w:after="0" w:line="312" w:lineRule="auto"/>
        <w:rPr>
          <w:rFonts w:ascii="Arial" w:hAnsi="Arial" w:cs="Arial"/>
          <w:sz w:val="24"/>
          <w:szCs w:val="24"/>
        </w:rPr>
      </w:pPr>
      <w:r w:rsidRPr="000A29CE">
        <w:rPr>
          <w:rFonts w:ascii="Arial" w:hAnsi="Arial" w:cs="Arial"/>
          <w:sz w:val="24"/>
          <w:szCs w:val="24"/>
        </w:rPr>
        <w:t xml:space="preserve">X - </w:t>
      </w:r>
      <w:proofErr w:type="gramStart"/>
      <w:r>
        <w:rPr>
          <w:rFonts w:ascii="Arial" w:hAnsi="Arial" w:cs="Arial"/>
          <w:sz w:val="24"/>
          <w:szCs w:val="24"/>
        </w:rPr>
        <w:t>s</w:t>
      </w:r>
      <w:r w:rsidRPr="000A29CE">
        <w:rPr>
          <w:rFonts w:ascii="Arial" w:hAnsi="Arial" w:cs="Arial"/>
          <w:sz w:val="24"/>
          <w:szCs w:val="24"/>
        </w:rPr>
        <w:t>egurança e acessibilidade</w:t>
      </w:r>
      <w:proofErr w:type="gramEnd"/>
      <w:r w:rsidRPr="000A29CE">
        <w:rPr>
          <w:rFonts w:ascii="Arial" w:hAnsi="Arial" w:cs="Arial"/>
          <w:sz w:val="24"/>
          <w:szCs w:val="24"/>
        </w:rPr>
        <w:t xml:space="preserve"> para pedestres e usuários das vias públicas;</w:t>
      </w:r>
    </w:p>
    <w:p w14:paraId="2B184D30" w14:textId="68A30AB2" w:rsidR="000A29CE" w:rsidRPr="000A29CE" w:rsidRDefault="000A29CE" w:rsidP="000A29CE">
      <w:pPr>
        <w:spacing w:before="240" w:after="0" w:line="312" w:lineRule="auto"/>
        <w:rPr>
          <w:rFonts w:ascii="Arial" w:hAnsi="Arial" w:cs="Arial"/>
          <w:sz w:val="24"/>
          <w:szCs w:val="24"/>
        </w:rPr>
      </w:pPr>
      <w:r w:rsidRPr="000A29CE">
        <w:rPr>
          <w:rFonts w:ascii="Arial" w:hAnsi="Arial" w:cs="Arial"/>
          <w:sz w:val="24"/>
          <w:szCs w:val="24"/>
        </w:rPr>
        <w:t xml:space="preserve">XI - </w:t>
      </w:r>
      <w:r>
        <w:rPr>
          <w:rFonts w:ascii="Arial" w:hAnsi="Arial" w:cs="Arial"/>
          <w:sz w:val="24"/>
          <w:szCs w:val="24"/>
        </w:rPr>
        <w:t>r</w:t>
      </w:r>
      <w:r w:rsidRPr="000A29CE">
        <w:rPr>
          <w:rFonts w:ascii="Arial" w:hAnsi="Arial" w:cs="Arial"/>
          <w:sz w:val="24"/>
          <w:szCs w:val="24"/>
        </w:rPr>
        <w:t>emoção de equipamentos e redes desativadas;</w:t>
      </w:r>
    </w:p>
    <w:p w14:paraId="5E55F896" w14:textId="540F3FA9" w:rsidR="000A29CE" w:rsidRPr="000A29CE" w:rsidRDefault="000A29CE" w:rsidP="000A29CE">
      <w:pPr>
        <w:spacing w:before="240" w:after="0" w:line="312" w:lineRule="auto"/>
        <w:rPr>
          <w:rFonts w:ascii="Arial" w:hAnsi="Arial" w:cs="Arial"/>
          <w:sz w:val="24"/>
          <w:szCs w:val="24"/>
        </w:rPr>
      </w:pPr>
      <w:r w:rsidRPr="000A29CE">
        <w:rPr>
          <w:rFonts w:ascii="Arial" w:hAnsi="Arial" w:cs="Arial"/>
          <w:sz w:val="24"/>
          <w:szCs w:val="24"/>
        </w:rPr>
        <w:t xml:space="preserve">XII - </w:t>
      </w:r>
      <w:r>
        <w:rPr>
          <w:rFonts w:ascii="Arial" w:hAnsi="Arial" w:cs="Arial"/>
          <w:sz w:val="24"/>
          <w:szCs w:val="24"/>
        </w:rPr>
        <w:t>a</w:t>
      </w:r>
      <w:r w:rsidRPr="000A29CE">
        <w:rPr>
          <w:rFonts w:ascii="Arial" w:hAnsi="Arial" w:cs="Arial"/>
          <w:sz w:val="24"/>
          <w:szCs w:val="24"/>
        </w:rPr>
        <w:t>plicação de critérios e práticas sustentáveis na execução de obras e serviços;</w:t>
      </w:r>
    </w:p>
    <w:p w14:paraId="4996CCAD" w14:textId="1C643EAC" w:rsidR="000A29CE" w:rsidRPr="000A29CE" w:rsidRDefault="000A29CE" w:rsidP="000A29CE">
      <w:pPr>
        <w:spacing w:before="240" w:after="0" w:line="312" w:lineRule="auto"/>
        <w:rPr>
          <w:rFonts w:ascii="Arial" w:hAnsi="Arial" w:cs="Arial"/>
          <w:sz w:val="24"/>
          <w:szCs w:val="24"/>
        </w:rPr>
      </w:pPr>
      <w:r w:rsidRPr="000A29CE">
        <w:rPr>
          <w:rFonts w:ascii="Arial" w:hAnsi="Arial" w:cs="Arial"/>
          <w:sz w:val="24"/>
          <w:szCs w:val="24"/>
        </w:rPr>
        <w:t xml:space="preserve">XIII - </w:t>
      </w:r>
      <w:r>
        <w:rPr>
          <w:rFonts w:ascii="Arial" w:hAnsi="Arial" w:cs="Arial"/>
          <w:sz w:val="24"/>
          <w:szCs w:val="24"/>
        </w:rPr>
        <w:t>c</w:t>
      </w:r>
      <w:r w:rsidRPr="000A29CE">
        <w:rPr>
          <w:rFonts w:ascii="Arial" w:hAnsi="Arial" w:cs="Arial"/>
          <w:sz w:val="24"/>
          <w:szCs w:val="24"/>
        </w:rPr>
        <w:t>ompatibilidade com as estratégias de desenvolvimento urbano definidas</w:t>
      </w:r>
      <w:r>
        <w:rPr>
          <w:rFonts w:ascii="Arial" w:hAnsi="Arial" w:cs="Arial"/>
          <w:sz w:val="24"/>
          <w:szCs w:val="24"/>
        </w:rPr>
        <w:t xml:space="preserve"> </w:t>
      </w:r>
      <w:r w:rsidRPr="000A29CE">
        <w:rPr>
          <w:rFonts w:ascii="Arial" w:hAnsi="Arial" w:cs="Arial"/>
          <w:sz w:val="24"/>
          <w:szCs w:val="24"/>
        </w:rPr>
        <w:t>no Plano Diretor do Município;</w:t>
      </w:r>
    </w:p>
    <w:p w14:paraId="3936E95B" w14:textId="02AC8E57" w:rsidR="000A29CE" w:rsidRPr="000A29CE" w:rsidRDefault="000A29CE" w:rsidP="000A29CE">
      <w:pPr>
        <w:spacing w:before="240" w:after="0" w:line="312" w:lineRule="auto"/>
        <w:rPr>
          <w:rFonts w:ascii="Arial" w:hAnsi="Arial" w:cs="Arial"/>
          <w:sz w:val="24"/>
          <w:szCs w:val="24"/>
        </w:rPr>
      </w:pPr>
      <w:r w:rsidRPr="000A29CE">
        <w:rPr>
          <w:rFonts w:ascii="Arial" w:hAnsi="Arial" w:cs="Arial"/>
          <w:sz w:val="24"/>
          <w:szCs w:val="24"/>
        </w:rPr>
        <w:t>XIV - contribuição para a qualificação ambiental do Município;</w:t>
      </w:r>
    </w:p>
    <w:p w14:paraId="0AA3201A" w14:textId="75AD67F9" w:rsidR="000A29CE" w:rsidRPr="000A29CE" w:rsidRDefault="000A29CE" w:rsidP="000A29CE">
      <w:pPr>
        <w:spacing w:before="240" w:after="0" w:line="312" w:lineRule="auto"/>
        <w:rPr>
          <w:rFonts w:ascii="Arial" w:hAnsi="Arial" w:cs="Arial"/>
          <w:sz w:val="24"/>
          <w:szCs w:val="24"/>
        </w:rPr>
      </w:pPr>
      <w:r w:rsidRPr="000A29CE">
        <w:rPr>
          <w:rFonts w:ascii="Arial" w:hAnsi="Arial" w:cs="Arial"/>
          <w:sz w:val="24"/>
          <w:szCs w:val="24"/>
        </w:rPr>
        <w:t xml:space="preserve">XV - </w:t>
      </w:r>
      <w:proofErr w:type="gramStart"/>
      <w:r w:rsidRPr="000A29CE">
        <w:rPr>
          <w:rFonts w:ascii="Arial" w:hAnsi="Arial" w:cs="Arial"/>
          <w:sz w:val="24"/>
          <w:szCs w:val="24"/>
        </w:rPr>
        <w:t>integração</w:t>
      </w:r>
      <w:proofErr w:type="gramEnd"/>
      <w:r w:rsidRPr="000A29CE">
        <w:rPr>
          <w:rFonts w:ascii="Arial" w:hAnsi="Arial" w:cs="Arial"/>
          <w:sz w:val="24"/>
          <w:szCs w:val="24"/>
        </w:rPr>
        <w:t xml:space="preserve"> com sistemas de mobilidade urbana.</w:t>
      </w:r>
    </w:p>
    <w:p w14:paraId="67431039" w14:textId="24E13F6D" w:rsidR="000A29CE" w:rsidRPr="000A29CE" w:rsidRDefault="000A29CE" w:rsidP="000A29CE">
      <w:pPr>
        <w:spacing w:before="240" w:after="0" w:line="312" w:lineRule="auto"/>
        <w:rPr>
          <w:rFonts w:ascii="Arial" w:hAnsi="Arial" w:cs="Arial"/>
          <w:sz w:val="24"/>
          <w:szCs w:val="24"/>
        </w:rPr>
      </w:pPr>
      <w:r w:rsidRPr="000A29CE">
        <w:rPr>
          <w:rFonts w:ascii="Arial" w:hAnsi="Arial" w:cs="Arial"/>
          <w:sz w:val="24"/>
          <w:szCs w:val="24"/>
        </w:rPr>
        <w:t>Parágrafo único. A Secretaria Municipal de Conservação e Serviços Públicos</w:t>
      </w:r>
      <w:r>
        <w:rPr>
          <w:rFonts w:ascii="Arial" w:hAnsi="Arial" w:cs="Arial"/>
          <w:sz w:val="24"/>
          <w:szCs w:val="24"/>
        </w:rPr>
        <w:t xml:space="preserve"> </w:t>
      </w:r>
      <w:r w:rsidRPr="000A29CE">
        <w:rPr>
          <w:rFonts w:ascii="Arial" w:hAnsi="Arial" w:cs="Arial"/>
          <w:sz w:val="24"/>
          <w:szCs w:val="24"/>
        </w:rPr>
        <w:t>(SECONSER) será o órgão responsável pela gestão, regulamentação e fiscalização</w:t>
      </w:r>
      <w:r>
        <w:rPr>
          <w:rFonts w:ascii="Arial" w:hAnsi="Arial" w:cs="Arial"/>
          <w:sz w:val="24"/>
          <w:szCs w:val="24"/>
        </w:rPr>
        <w:t xml:space="preserve"> </w:t>
      </w:r>
      <w:r w:rsidRPr="000A29CE">
        <w:rPr>
          <w:rFonts w:ascii="Arial" w:hAnsi="Arial" w:cs="Arial"/>
          <w:sz w:val="24"/>
          <w:szCs w:val="24"/>
        </w:rPr>
        <w:t>das diretrizes estabelecidas neste artigo.</w:t>
      </w:r>
    </w:p>
    <w:p w14:paraId="504FB91E" w14:textId="1C747809" w:rsidR="000A29CE" w:rsidRPr="000A29CE" w:rsidRDefault="000A29CE" w:rsidP="000A29CE">
      <w:pPr>
        <w:spacing w:before="240" w:after="0" w:line="312" w:lineRule="auto"/>
        <w:rPr>
          <w:rFonts w:ascii="Arial" w:hAnsi="Arial" w:cs="Arial"/>
          <w:sz w:val="24"/>
          <w:szCs w:val="24"/>
        </w:rPr>
      </w:pPr>
      <w:r w:rsidRPr="000A29CE">
        <w:rPr>
          <w:rFonts w:ascii="Arial" w:hAnsi="Arial" w:cs="Arial"/>
          <w:sz w:val="24"/>
          <w:szCs w:val="24"/>
        </w:rPr>
        <w:t>Art. 5º O Município poderá estabelecer planos setoriais para a modernização da</w:t>
      </w:r>
      <w:r>
        <w:rPr>
          <w:rFonts w:ascii="Arial" w:hAnsi="Arial" w:cs="Arial"/>
          <w:sz w:val="24"/>
          <w:szCs w:val="24"/>
        </w:rPr>
        <w:t xml:space="preserve"> </w:t>
      </w:r>
      <w:r w:rsidRPr="000A29CE">
        <w:rPr>
          <w:rFonts w:ascii="Arial" w:hAnsi="Arial" w:cs="Arial"/>
          <w:sz w:val="24"/>
          <w:szCs w:val="24"/>
        </w:rPr>
        <w:t>infraestrutura urbana, em cooperação com as concessionárias e órgãos</w:t>
      </w:r>
      <w:r>
        <w:rPr>
          <w:rFonts w:ascii="Arial" w:hAnsi="Arial" w:cs="Arial"/>
          <w:sz w:val="24"/>
          <w:szCs w:val="24"/>
        </w:rPr>
        <w:t xml:space="preserve"> </w:t>
      </w:r>
      <w:r w:rsidRPr="000A29CE">
        <w:rPr>
          <w:rFonts w:ascii="Arial" w:hAnsi="Arial" w:cs="Arial"/>
          <w:sz w:val="24"/>
          <w:szCs w:val="24"/>
        </w:rPr>
        <w:t>reguladores, mediante a definição de metas e cronogramas alinhados com o</w:t>
      </w:r>
      <w:r>
        <w:rPr>
          <w:rFonts w:ascii="Arial" w:hAnsi="Arial" w:cs="Arial"/>
          <w:sz w:val="24"/>
          <w:szCs w:val="24"/>
        </w:rPr>
        <w:t xml:space="preserve"> </w:t>
      </w:r>
      <w:r w:rsidRPr="000A29CE">
        <w:rPr>
          <w:rFonts w:ascii="Arial" w:hAnsi="Arial" w:cs="Arial"/>
          <w:sz w:val="24"/>
          <w:szCs w:val="24"/>
        </w:rPr>
        <w:t>interesse público.</w:t>
      </w:r>
    </w:p>
    <w:p w14:paraId="1D7D9AED" w14:textId="77777777" w:rsidR="000A29CE" w:rsidRPr="000A29CE" w:rsidRDefault="000A29CE" w:rsidP="000A29CE">
      <w:pPr>
        <w:spacing w:before="240" w:after="0" w:line="312" w:lineRule="auto"/>
        <w:jc w:val="center"/>
        <w:rPr>
          <w:rFonts w:ascii="Arial" w:hAnsi="Arial" w:cs="Arial"/>
          <w:sz w:val="24"/>
          <w:szCs w:val="24"/>
        </w:rPr>
      </w:pPr>
      <w:r w:rsidRPr="000A29CE">
        <w:rPr>
          <w:rFonts w:ascii="Arial" w:hAnsi="Arial" w:cs="Arial"/>
          <w:sz w:val="24"/>
          <w:szCs w:val="24"/>
        </w:rPr>
        <w:t>CAPÍTULO III</w:t>
      </w:r>
    </w:p>
    <w:p w14:paraId="76AD4691" w14:textId="77777777" w:rsidR="000A29CE" w:rsidRPr="000A29CE" w:rsidRDefault="000A29CE" w:rsidP="004B26BB">
      <w:pPr>
        <w:spacing w:line="312" w:lineRule="auto"/>
        <w:jc w:val="center"/>
        <w:rPr>
          <w:rFonts w:ascii="Arial" w:hAnsi="Arial" w:cs="Arial"/>
          <w:sz w:val="24"/>
          <w:szCs w:val="24"/>
        </w:rPr>
      </w:pPr>
      <w:r w:rsidRPr="000A29CE">
        <w:rPr>
          <w:rFonts w:ascii="Arial" w:hAnsi="Arial" w:cs="Arial"/>
          <w:sz w:val="24"/>
          <w:szCs w:val="24"/>
        </w:rPr>
        <w:t>DAS OBRIGAÇÕES</w:t>
      </w:r>
    </w:p>
    <w:p w14:paraId="149301E4" w14:textId="5842DA56" w:rsidR="000A29CE" w:rsidRPr="000A29CE" w:rsidRDefault="000A29CE" w:rsidP="000A29CE">
      <w:pPr>
        <w:spacing w:before="240" w:after="0" w:line="312" w:lineRule="auto"/>
        <w:rPr>
          <w:rFonts w:ascii="Arial" w:hAnsi="Arial" w:cs="Arial"/>
          <w:sz w:val="24"/>
          <w:szCs w:val="24"/>
        </w:rPr>
      </w:pPr>
      <w:r w:rsidRPr="000A29CE">
        <w:rPr>
          <w:rFonts w:ascii="Arial" w:hAnsi="Arial" w:cs="Arial"/>
          <w:sz w:val="24"/>
          <w:szCs w:val="24"/>
        </w:rPr>
        <w:lastRenderedPageBreak/>
        <w:t>Art. 6º São obrigações das concessionárias e demais entidades autorizadas a</w:t>
      </w:r>
      <w:r>
        <w:rPr>
          <w:rFonts w:ascii="Arial" w:hAnsi="Arial" w:cs="Arial"/>
          <w:sz w:val="24"/>
          <w:szCs w:val="24"/>
        </w:rPr>
        <w:t xml:space="preserve"> </w:t>
      </w:r>
      <w:r w:rsidRPr="000A29CE">
        <w:rPr>
          <w:rFonts w:ascii="Arial" w:hAnsi="Arial" w:cs="Arial"/>
          <w:sz w:val="24"/>
          <w:szCs w:val="24"/>
        </w:rPr>
        <w:t>realizar intervenções no espaço público municipal, observando-se a legislação</w:t>
      </w:r>
      <w:r>
        <w:rPr>
          <w:rFonts w:ascii="Arial" w:hAnsi="Arial" w:cs="Arial"/>
          <w:sz w:val="24"/>
          <w:szCs w:val="24"/>
        </w:rPr>
        <w:t xml:space="preserve"> </w:t>
      </w:r>
      <w:r w:rsidRPr="000A29CE">
        <w:rPr>
          <w:rFonts w:ascii="Arial" w:hAnsi="Arial" w:cs="Arial"/>
          <w:sz w:val="24"/>
          <w:szCs w:val="24"/>
        </w:rPr>
        <w:t>federal correlata e o respectivo contrato de concessão federal:</w:t>
      </w:r>
    </w:p>
    <w:p w14:paraId="66BC4258" w14:textId="11FB14E9" w:rsidR="000A29CE" w:rsidRPr="000A29CE" w:rsidRDefault="000A29CE" w:rsidP="000A29CE">
      <w:pPr>
        <w:spacing w:before="240" w:after="0" w:line="312" w:lineRule="auto"/>
        <w:rPr>
          <w:rFonts w:ascii="Arial" w:hAnsi="Arial" w:cs="Arial"/>
          <w:sz w:val="24"/>
          <w:szCs w:val="24"/>
        </w:rPr>
      </w:pPr>
      <w:r w:rsidRPr="000A29CE">
        <w:rPr>
          <w:rFonts w:ascii="Arial" w:hAnsi="Arial" w:cs="Arial"/>
          <w:sz w:val="24"/>
          <w:szCs w:val="24"/>
        </w:rPr>
        <w:t xml:space="preserve">I - </w:t>
      </w:r>
      <w:proofErr w:type="gramStart"/>
      <w:r>
        <w:rPr>
          <w:rFonts w:ascii="Arial" w:hAnsi="Arial" w:cs="Arial"/>
          <w:sz w:val="24"/>
          <w:szCs w:val="24"/>
        </w:rPr>
        <w:t>o</w:t>
      </w:r>
      <w:r w:rsidRPr="000A29CE">
        <w:rPr>
          <w:rFonts w:ascii="Arial" w:hAnsi="Arial" w:cs="Arial"/>
          <w:sz w:val="24"/>
          <w:szCs w:val="24"/>
        </w:rPr>
        <w:t>bter</w:t>
      </w:r>
      <w:proofErr w:type="gramEnd"/>
      <w:r w:rsidRPr="000A29CE">
        <w:rPr>
          <w:rFonts w:ascii="Arial" w:hAnsi="Arial" w:cs="Arial"/>
          <w:sz w:val="24"/>
          <w:szCs w:val="24"/>
        </w:rPr>
        <w:t xml:space="preserve"> as autorizações antes do início das intervenções;</w:t>
      </w:r>
    </w:p>
    <w:p w14:paraId="5F4A24D9" w14:textId="738D9E61" w:rsidR="000A29CE" w:rsidRPr="000A29CE" w:rsidRDefault="000A29CE" w:rsidP="000A29CE">
      <w:pPr>
        <w:spacing w:before="240" w:after="0" w:line="312" w:lineRule="auto"/>
        <w:rPr>
          <w:rFonts w:ascii="Arial" w:hAnsi="Arial" w:cs="Arial"/>
          <w:sz w:val="24"/>
          <w:szCs w:val="24"/>
        </w:rPr>
      </w:pPr>
      <w:r w:rsidRPr="000A29CE">
        <w:rPr>
          <w:rFonts w:ascii="Arial" w:hAnsi="Arial" w:cs="Arial"/>
          <w:sz w:val="24"/>
          <w:szCs w:val="24"/>
        </w:rPr>
        <w:t xml:space="preserve">II - </w:t>
      </w:r>
      <w:proofErr w:type="gramStart"/>
      <w:r>
        <w:rPr>
          <w:rFonts w:ascii="Arial" w:hAnsi="Arial" w:cs="Arial"/>
          <w:sz w:val="24"/>
          <w:szCs w:val="24"/>
        </w:rPr>
        <w:t>e</w:t>
      </w:r>
      <w:r w:rsidRPr="000A29CE">
        <w:rPr>
          <w:rFonts w:ascii="Arial" w:hAnsi="Arial" w:cs="Arial"/>
          <w:sz w:val="24"/>
          <w:szCs w:val="24"/>
        </w:rPr>
        <w:t>xecutar</w:t>
      </w:r>
      <w:proofErr w:type="gramEnd"/>
      <w:r w:rsidRPr="000A29CE">
        <w:rPr>
          <w:rFonts w:ascii="Arial" w:hAnsi="Arial" w:cs="Arial"/>
          <w:sz w:val="24"/>
          <w:szCs w:val="24"/>
        </w:rPr>
        <w:t xml:space="preserve"> os serviços conforme o projeto aprovado;</w:t>
      </w:r>
    </w:p>
    <w:p w14:paraId="2F12FD12" w14:textId="03224B54" w:rsidR="000A29CE" w:rsidRDefault="000A29CE" w:rsidP="000A29CE">
      <w:pPr>
        <w:spacing w:before="240" w:after="0" w:line="312" w:lineRule="auto"/>
        <w:rPr>
          <w:rFonts w:ascii="Arial" w:hAnsi="Arial" w:cs="Arial"/>
          <w:sz w:val="24"/>
          <w:szCs w:val="24"/>
        </w:rPr>
      </w:pPr>
      <w:r w:rsidRPr="000A29CE">
        <w:rPr>
          <w:rFonts w:ascii="Arial" w:hAnsi="Arial" w:cs="Arial"/>
          <w:sz w:val="24"/>
          <w:szCs w:val="24"/>
        </w:rPr>
        <w:t xml:space="preserve">III - </w:t>
      </w:r>
      <w:r>
        <w:rPr>
          <w:rFonts w:ascii="Arial" w:hAnsi="Arial" w:cs="Arial"/>
          <w:sz w:val="24"/>
          <w:szCs w:val="24"/>
        </w:rPr>
        <w:t>c</w:t>
      </w:r>
      <w:r w:rsidRPr="000A29CE">
        <w:rPr>
          <w:rFonts w:ascii="Arial" w:hAnsi="Arial" w:cs="Arial"/>
          <w:sz w:val="24"/>
          <w:szCs w:val="24"/>
        </w:rPr>
        <w:t>umprir as normas técnicas vigentes, incluindo as da ABNT e das agências</w:t>
      </w:r>
      <w:r>
        <w:rPr>
          <w:rFonts w:ascii="Arial" w:hAnsi="Arial" w:cs="Arial"/>
          <w:sz w:val="24"/>
          <w:szCs w:val="24"/>
        </w:rPr>
        <w:t xml:space="preserve"> </w:t>
      </w:r>
      <w:r w:rsidRPr="000A29CE">
        <w:rPr>
          <w:rFonts w:ascii="Arial" w:hAnsi="Arial" w:cs="Arial"/>
          <w:sz w:val="24"/>
          <w:szCs w:val="24"/>
        </w:rPr>
        <w:t>reguladoras;</w:t>
      </w:r>
    </w:p>
    <w:p w14:paraId="6206A96C" w14:textId="1E68AD14" w:rsidR="000A29CE" w:rsidRPr="000A29CE" w:rsidRDefault="000A29CE" w:rsidP="000A29CE">
      <w:pPr>
        <w:spacing w:before="240" w:after="0" w:line="312" w:lineRule="auto"/>
        <w:rPr>
          <w:rFonts w:ascii="Arial" w:hAnsi="Arial" w:cs="Arial"/>
          <w:sz w:val="24"/>
          <w:szCs w:val="24"/>
        </w:rPr>
      </w:pPr>
      <w:r w:rsidRPr="000A29CE">
        <w:rPr>
          <w:rFonts w:ascii="Arial" w:hAnsi="Arial" w:cs="Arial"/>
          <w:sz w:val="24"/>
          <w:szCs w:val="24"/>
        </w:rPr>
        <w:t xml:space="preserve">IV - </w:t>
      </w:r>
      <w:proofErr w:type="gramStart"/>
      <w:r w:rsidRPr="000A29CE">
        <w:rPr>
          <w:rFonts w:ascii="Arial" w:hAnsi="Arial" w:cs="Arial"/>
          <w:sz w:val="24"/>
          <w:szCs w:val="24"/>
        </w:rPr>
        <w:t>sinalizar</w:t>
      </w:r>
      <w:proofErr w:type="gramEnd"/>
      <w:r w:rsidRPr="000A29CE">
        <w:rPr>
          <w:rFonts w:ascii="Arial" w:hAnsi="Arial" w:cs="Arial"/>
          <w:sz w:val="24"/>
          <w:szCs w:val="24"/>
        </w:rPr>
        <w:t xml:space="preserve"> adequadamente o local de execução das obras e serviços;</w:t>
      </w:r>
    </w:p>
    <w:p w14:paraId="349E6D1A" w14:textId="6C380941" w:rsidR="000A29CE" w:rsidRPr="000A29CE" w:rsidRDefault="000A29CE" w:rsidP="000A29CE">
      <w:pPr>
        <w:spacing w:before="240" w:after="0" w:line="312" w:lineRule="auto"/>
        <w:rPr>
          <w:rFonts w:ascii="Arial" w:hAnsi="Arial" w:cs="Arial"/>
          <w:sz w:val="24"/>
          <w:szCs w:val="24"/>
        </w:rPr>
      </w:pPr>
      <w:r w:rsidRPr="000A29CE">
        <w:rPr>
          <w:rFonts w:ascii="Arial" w:hAnsi="Arial" w:cs="Arial"/>
          <w:sz w:val="24"/>
          <w:szCs w:val="24"/>
        </w:rPr>
        <w:t xml:space="preserve">V - </w:t>
      </w:r>
      <w:proofErr w:type="gramStart"/>
      <w:r w:rsidRPr="000A29CE">
        <w:rPr>
          <w:rFonts w:ascii="Arial" w:hAnsi="Arial" w:cs="Arial"/>
          <w:sz w:val="24"/>
          <w:szCs w:val="24"/>
        </w:rPr>
        <w:t>garantir</w:t>
      </w:r>
      <w:proofErr w:type="gramEnd"/>
      <w:r w:rsidRPr="000A29CE">
        <w:rPr>
          <w:rFonts w:ascii="Arial" w:hAnsi="Arial" w:cs="Arial"/>
          <w:sz w:val="24"/>
          <w:szCs w:val="24"/>
        </w:rPr>
        <w:t xml:space="preserve"> a segurança de pedestres, ciclistas e veículos durante as intervenções;</w:t>
      </w:r>
    </w:p>
    <w:p w14:paraId="0316A038" w14:textId="586505DF" w:rsidR="000A29CE" w:rsidRPr="000A29CE" w:rsidRDefault="004B26BB" w:rsidP="000A29CE">
      <w:pPr>
        <w:spacing w:before="240" w:after="0" w:line="312" w:lineRule="auto"/>
        <w:rPr>
          <w:rFonts w:ascii="Arial" w:hAnsi="Arial" w:cs="Arial"/>
          <w:sz w:val="24"/>
          <w:szCs w:val="24"/>
        </w:rPr>
      </w:pPr>
      <w:r w:rsidRPr="000A29CE">
        <w:rPr>
          <w:rFonts w:ascii="Arial" w:hAnsi="Arial" w:cs="Arial"/>
          <w:sz w:val="24"/>
          <w:szCs w:val="24"/>
        </w:rPr>
        <w:t xml:space="preserve">VI </w:t>
      </w:r>
      <w:r w:rsidR="000A29CE" w:rsidRPr="000A29CE">
        <w:rPr>
          <w:rFonts w:ascii="Arial" w:hAnsi="Arial" w:cs="Arial"/>
          <w:sz w:val="24"/>
          <w:szCs w:val="24"/>
        </w:rPr>
        <w:t xml:space="preserve">- </w:t>
      </w:r>
      <w:proofErr w:type="gramStart"/>
      <w:r w:rsidR="000A29CE" w:rsidRPr="000A29CE">
        <w:rPr>
          <w:rFonts w:ascii="Arial" w:hAnsi="Arial" w:cs="Arial"/>
          <w:sz w:val="24"/>
          <w:szCs w:val="24"/>
        </w:rPr>
        <w:t>minimizar</w:t>
      </w:r>
      <w:proofErr w:type="gramEnd"/>
      <w:r w:rsidR="000A29CE" w:rsidRPr="000A29CE">
        <w:rPr>
          <w:rFonts w:ascii="Arial" w:hAnsi="Arial" w:cs="Arial"/>
          <w:sz w:val="24"/>
          <w:szCs w:val="24"/>
        </w:rPr>
        <w:t xml:space="preserve"> impactos ao trânsito, à mobilidade urbana e às atividades</w:t>
      </w:r>
      <w:r w:rsidR="000A29CE">
        <w:rPr>
          <w:rFonts w:ascii="Arial" w:hAnsi="Arial" w:cs="Arial"/>
          <w:sz w:val="24"/>
          <w:szCs w:val="24"/>
        </w:rPr>
        <w:t xml:space="preserve"> </w:t>
      </w:r>
      <w:r w:rsidR="000A29CE" w:rsidRPr="000A29CE">
        <w:rPr>
          <w:rFonts w:ascii="Arial" w:hAnsi="Arial" w:cs="Arial"/>
          <w:sz w:val="24"/>
          <w:szCs w:val="24"/>
        </w:rPr>
        <w:t>econômicas locais;</w:t>
      </w:r>
    </w:p>
    <w:p w14:paraId="11AAE16B" w14:textId="10BCA8AE" w:rsidR="000A29CE" w:rsidRPr="000A29CE" w:rsidRDefault="000A29CE" w:rsidP="000A29CE">
      <w:pPr>
        <w:spacing w:before="240" w:after="0" w:line="312" w:lineRule="auto"/>
        <w:rPr>
          <w:rFonts w:ascii="Arial" w:hAnsi="Arial" w:cs="Arial"/>
          <w:sz w:val="24"/>
          <w:szCs w:val="24"/>
        </w:rPr>
      </w:pPr>
      <w:r w:rsidRPr="000A29CE">
        <w:rPr>
          <w:rFonts w:ascii="Arial" w:hAnsi="Arial" w:cs="Arial"/>
          <w:sz w:val="24"/>
          <w:szCs w:val="24"/>
        </w:rPr>
        <w:t>VII - recompor a via pública nas condições anteriores à intervenção, conforme as</w:t>
      </w:r>
      <w:r>
        <w:rPr>
          <w:rFonts w:ascii="Arial" w:hAnsi="Arial" w:cs="Arial"/>
          <w:sz w:val="24"/>
          <w:szCs w:val="24"/>
        </w:rPr>
        <w:t xml:space="preserve"> </w:t>
      </w:r>
      <w:r w:rsidRPr="000A29CE">
        <w:rPr>
          <w:rFonts w:ascii="Arial" w:hAnsi="Arial" w:cs="Arial"/>
          <w:sz w:val="24"/>
          <w:szCs w:val="24"/>
        </w:rPr>
        <w:t>especificações técnicas aplicáveis;</w:t>
      </w:r>
    </w:p>
    <w:p w14:paraId="1FFEEE64" w14:textId="018093CF" w:rsidR="000A29CE" w:rsidRPr="000A29CE" w:rsidRDefault="000A29CE" w:rsidP="000A29CE">
      <w:pPr>
        <w:spacing w:before="240" w:after="0" w:line="312" w:lineRule="auto"/>
        <w:rPr>
          <w:rFonts w:ascii="Arial" w:hAnsi="Arial" w:cs="Arial"/>
          <w:sz w:val="24"/>
          <w:szCs w:val="24"/>
        </w:rPr>
      </w:pPr>
      <w:r w:rsidRPr="000A29CE">
        <w:rPr>
          <w:rFonts w:ascii="Arial" w:hAnsi="Arial" w:cs="Arial"/>
          <w:sz w:val="24"/>
          <w:szCs w:val="24"/>
        </w:rPr>
        <w:t>VIII - remover ou remanejar equipamentos e cabos quando determinado pelo</w:t>
      </w:r>
      <w:r>
        <w:rPr>
          <w:rFonts w:ascii="Arial" w:hAnsi="Arial" w:cs="Arial"/>
          <w:sz w:val="24"/>
          <w:szCs w:val="24"/>
        </w:rPr>
        <w:t xml:space="preserve"> </w:t>
      </w:r>
      <w:r w:rsidRPr="000A29CE">
        <w:rPr>
          <w:rFonts w:ascii="Arial" w:hAnsi="Arial" w:cs="Arial"/>
          <w:sz w:val="24"/>
          <w:szCs w:val="24"/>
        </w:rPr>
        <w:t>órgão gestor;</w:t>
      </w:r>
    </w:p>
    <w:p w14:paraId="120C4667" w14:textId="4364AAAD" w:rsidR="000A29CE" w:rsidRPr="000A29CE" w:rsidRDefault="000A29CE" w:rsidP="000A29CE">
      <w:pPr>
        <w:spacing w:before="240" w:after="0" w:line="312" w:lineRule="auto"/>
        <w:rPr>
          <w:rFonts w:ascii="Arial" w:hAnsi="Arial" w:cs="Arial"/>
          <w:sz w:val="24"/>
          <w:szCs w:val="24"/>
        </w:rPr>
      </w:pPr>
      <w:r w:rsidRPr="000A29CE">
        <w:rPr>
          <w:rFonts w:ascii="Arial" w:hAnsi="Arial" w:cs="Arial"/>
          <w:sz w:val="24"/>
          <w:szCs w:val="24"/>
        </w:rPr>
        <w:t xml:space="preserve">IX - </w:t>
      </w:r>
      <w:proofErr w:type="gramStart"/>
      <w:r w:rsidRPr="000A29CE">
        <w:rPr>
          <w:rFonts w:ascii="Arial" w:hAnsi="Arial" w:cs="Arial"/>
          <w:sz w:val="24"/>
          <w:szCs w:val="24"/>
        </w:rPr>
        <w:t>reparar</w:t>
      </w:r>
      <w:proofErr w:type="gramEnd"/>
      <w:r w:rsidRPr="000A29CE">
        <w:rPr>
          <w:rFonts w:ascii="Arial" w:hAnsi="Arial" w:cs="Arial"/>
          <w:sz w:val="24"/>
          <w:szCs w:val="24"/>
        </w:rPr>
        <w:t xml:space="preserve"> danos ao pavimento, calçadas e demais elementos urbanos afetados;</w:t>
      </w:r>
    </w:p>
    <w:p w14:paraId="7BF5893F" w14:textId="3FF27497" w:rsidR="000A29CE" w:rsidRPr="000A29CE" w:rsidRDefault="000A29CE" w:rsidP="000A29CE">
      <w:pPr>
        <w:spacing w:before="240" w:after="0" w:line="312" w:lineRule="auto"/>
        <w:rPr>
          <w:rFonts w:ascii="Arial" w:hAnsi="Arial" w:cs="Arial"/>
          <w:sz w:val="24"/>
          <w:szCs w:val="24"/>
        </w:rPr>
      </w:pPr>
      <w:r w:rsidRPr="000A29CE">
        <w:rPr>
          <w:rFonts w:ascii="Arial" w:hAnsi="Arial" w:cs="Arial"/>
          <w:sz w:val="24"/>
          <w:szCs w:val="24"/>
        </w:rPr>
        <w:t xml:space="preserve">X - </w:t>
      </w:r>
      <w:proofErr w:type="gramStart"/>
      <w:r>
        <w:rPr>
          <w:rFonts w:ascii="Arial" w:hAnsi="Arial" w:cs="Arial"/>
          <w:sz w:val="24"/>
          <w:szCs w:val="24"/>
        </w:rPr>
        <w:t>r</w:t>
      </w:r>
      <w:r w:rsidRPr="000A29CE">
        <w:rPr>
          <w:rFonts w:ascii="Arial" w:hAnsi="Arial" w:cs="Arial"/>
          <w:sz w:val="24"/>
          <w:szCs w:val="24"/>
        </w:rPr>
        <w:t>emover</w:t>
      </w:r>
      <w:proofErr w:type="gramEnd"/>
      <w:r w:rsidRPr="000A29CE">
        <w:rPr>
          <w:rFonts w:ascii="Arial" w:hAnsi="Arial" w:cs="Arial"/>
          <w:sz w:val="24"/>
          <w:szCs w:val="24"/>
        </w:rPr>
        <w:t xml:space="preserve"> resíduos e materiais remanescentes após a conclusão dos serviços;</w:t>
      </w:r>
    </w:p>
    <w:p w14:paraId="159F400F" w14:textId="798A2277" w:rsidR="000A29CE" w:rsidRPr="000A29CE" w:rsidRDefault="000A29CE" w:rsidP="000A29CE">
      <w:pPr>
        <w:spacing w:before="240" w:after="0" w:line="312" w:lineRule="auto"/>
        <w:rPr>
          <w:rFonts w:ascii="Arial" w:hAnsi="Arial" w:cs="Arial"/>
          <w:sz w:val="24"/>
          <w:szCs w:val="24"/>
        </w:rPr>
      </w:pPr>
      <w:r w:rsidRPr="000A29CE">
        <w:rPr>
          <w:rFonts w:ascii="Arial" w:hAnsi="Arial" w:cs="Arial"/>
          <w:sz w:val="24"/>
          <w:szCs w:val="24"/>
        </w:rPr>
        <w:t xml:space="preserve">XI - </w:t>
      </w:r>
      <w:r>
        <w:rPr>
          <w:rFonts w:ascii="Arial" w:hAnsi="Arial" w:cs="Arial"/>
          <w:sz w:val="24"/>
          <w:szCs w:val="24"/>
        </w:rPr>
        <w:t>m</w:t>
      </w:r>
      <w:r w:rsidRPr="000A29CE">
        <w:rPr>
          <w:rFonts w:ascii="Arial" w:hAnsi="Arial" w:cs="Arial"/>
          <w:sz w:val="24"/>
          <w:szCs w:val="24"/>
        </w:rPr>
        <w:t>anter atualizado o cadastro georreferenciado da infraestrutura instalada;</w:t>
      </w:r>
    </w:p>
    <w:p w14:paraId="73830363" w14:textId="63F9D90F" w:rsidR="000A29CE" w:rsidRPr="000A29CE" w:rsidRDefault="000A29CE" w:rsidP="000A29CE">
      <w:pPr>
        <w:spacing w:before="240" w:after="0" w:line="312" w:lineRule="auto"/>
        <w:rPr>
          <w:rFonts w:ascii="Arial" w:hAnsi="Arial" w:cs="Arial"/>
          <w:sz w:val="24"/>
          <w:szCs w:val="24"/>
        </w:rPr>
      </w:pPr>
      <w:r w:rsidRPr="000A29CE">
        <w:rPr>
          <w:rFonts w:ascii="Arial" w:hAnsi="Arial" w:cs="Arial"/>
          <w:sz w:val="24"/>
          <w:szCs w:val="24"/>
        </w:rPr>
        <w:t xml:space="preserve">XII - </w:t>
      </w:r>
      <w:r>
        <w:rPr>
          <w:rFonts w:ascii="Arial" w:hAnsi="Arial" w:cs="Arial"/>
          <w:sz w:val="24"/>
          <w:szCs w:val="24"/>
        </w:rPr>
        <w:t>re</w:t>
      </w:r>
      <w:r w:rsidRPr="000A29CE">
        <w:rPr>
          <w:rFonts w:ascii="Arial" w:hAnsi="Arial" w:cs="Arial"/>
          <w:sz w:val="24"/>
          <w:szCs w:val="24"/>
        </w:rPr>
        <w:t>alizar manutenção preventiva de redes e equipamentos sob sua</w:t>
      </w:r>
      <w:r>
        <w:rPr>
          <w:rFonts w:ascii="Arial" w:hAnsi="Arial" w:cs="Arial"/>
          <w:sz w:val="24"/>
          <w:szCs w:val="24"/>
        </w:rPr>
        <w:t xml:space="preserve"> </w:t>
      </w:r>
      <w:r w:rsidRPr="000A29CE">
        <w:rPr>
          <w:rFonts w:ascii="Arial" w:hAnsi="Arial" w:cs="Arial"/>
          <w:sz w:val="24"/>
          <w:szCs w:val="24"/>
        </w:rPr>
        <w:t>responsabilidade;</w:t>
      </w:r>
    </w:p>
    <w:p w14:paraId="0425ED05" w14:textId="0AF4C42D" w:rsidR="000A29CE" w:rsidRPr="000A29CE" w:rsidRDefault="000A29CE" w:rsidP="000A29CE">
      <w:pPr>
        <w:spacing w:before="240" w:after="0" w:line="312" w:lineRule="auto"/>
        <w:rPr>
          <w:rFonts w:ascii="Arial" w:hAnsi="Arial" w:cs="Arial"/>
          <w:sz w:val="24"/>
          <w:szCs w:val="24"/>
        </w:rPr>
      </w:pPr>
      <w:r w:rsidRPr="000A29CE">
        <w:rPr>
          <w:rFonts w:ascii="Arial" w:hAnsi="Arial" w:cs="Arial"/>
          <w:sz w:val="24"/>
          <w:szCs w:val="24"/>
        </w:rPr>
        <w:t xml:space="preserve">XIII - </w:t>
      </w:r>
      <w:r>
        <w:rPr>
          <w:rFonts w:ascii="Arial" w:hAnsi="Arial" w:cs="Arial"/>
          <w:sz w:val="24"/>
          <w:szCs w:val="24"/>
        </w:rPr>
        <w:t>d</w:t>
      </w:r>
      <w:r w:rsidRPr="000A29CE">
        <w:rPr>
          <w:rFonts w:ascii="Arial" w:hAnsi="Arial" w:cs="Arial"/>
          <w:sz w:val="24"/>
          <w:szCs w:val="24"/>
        </w:rPr>
        <w:t>isponibilizar canais de comunicação com a população e o poder público;</w:t>
      </w:r>
    </w:p>
    <w:p w14:paraId="053F8EBB" w14:textId="5E12338B" w:rsidR="000A29CE" w:rsidRPr="000A29CE" w:rsidRDefault="000A29CE" w:rsidP="000A29CE">
      <w:pPr>
        <w:spacing w:before="240" w:after="0" w:line="312" w:lineRule="auto"/>
        <w:rPr>
          <w:rFonts w:ascii="Arial" w:hAnsi="Arial" w:cs="Arial"/>
          <w:sz w:val="24"/>
          <w:szCs w:val="24"/>
        </w:rPr>
      </w:pPr>
      <w:r w:rsidRPr="000A29CE">
        <w:rPr>
          <w:rFonts w:ascii="Arial" w:hAnsi="Arial" w:cs="Arial"/>
          <w:sz w:val="24"/>
          <w:szCs w:val="24"/>
        </w:rPr>
        <w:t xml:space="preserve">XIV - </w:t>
      </w:r>
      <w:r>
        <w:rPr>
          <w:rFonts w:ascii="Arial" w:hAnsi="Arial" w:cs="Arial"/>
          <w:sz w:val="24"/>
          <w:szCs w:val="24"/>
        </w:rPr>
        <w:t>i</w:t>
      </w:r>
      <w:r w:rsidRPr="000A29CE">
        <w:rPr>
          <w:rFonts w:ascii="Arial" w:hAnsi="Arial" w:cs="Arial"/>
          <w:sz w:val="24"/>
          <w:szCs w:val="24"/>
        </w:rPr>
        <w:t>nformar previamente a comunidade afetada sobre o início, duração e</w:t>
      </w:r>
      <w:r>
        <w:rPr>
          <w:rFonts w:ascii="Arial" w:hAnsi="Arial" w:cs="Arial"/>
          <w:sz w:val="24"/>
          <w:szCs w:val="24"/>
        </w:rPr>
        <w:t xml:space="preserve"> </w:t>
      </w:r>
      <w:r w:rsidRPr="000A29CE">
        <w:rPr>
          <w:rFonts w:ascii="Arial" w:hAnsi="Arial" w:cs="Arial"/>
          <w:sz w:val="24"/>
          <w:szCs w:val="24"/>
        </w:rPr>
        <w:t>impactos das intervenções;</w:t>
      </w:r>
    </w:p>
    <w:p w14:paraId="7EA1DD44" w14:textId="108B5103" w:rsidR="000A29CE" w:rsidRPr="000A29CE" w:rsidRDefault="000A29CE" w:rsidP="000A29CE">
      <w:pPr>
        <w:spacing w:before="240" w:after="0" w:line="312" w:lineRule="auto"/>
        <w:rPr>
          <w:rFonts w:ascii="Arial" w:hAnsi="Arial" w:cs="Arial"/>
          <w:sz w:val="24"/>
          <w:szCs w:val="24"/>
        </w:rPr>
      </w:pPr>
      <w:r w:rsidRPr="000A29CE">
        <w:rPr>
          <w:rFonts w:ascii="Arial" w:hAnsi="Arial" w:cs="Arial"/>
          <w:sz w:val="24"/>
          <w:szCs w:val="24"/>
        </w:rPr>
        <w:t xml:space="preserve">XV - </w:t>
      </w:r>
      <w:proofErr w:type="gramStart"/>
      <w:r>
        <w:rPr>
          <w:rFonts w:ascii="Arial" w:hAnsi="Arial" w:cs="Arial"/>
          <w:sz w:val="24"/>
          <w:szCs w:val="24"/>
        </w:rPr>
        <w:t>r</w:t>
      </w:r>
      <w:r w:rsidRPr="000A29CE">
        <w:rPr>
          <w:rFonts w:ascii="Arial" w:hAnsi="Arial" w:cs="Arial"/>
          <w:sz w:val="24"/>
          <w:szCs w:val="24"/>
        </w:rPr>
        <w:t>eparar</w:t>
      </w:r>
      <w:proofErr w:type="gramEnd"/>
      <w:r w:rsidRPr="000A29CE">
        <w:rPr>
          <w:rFonts w:ascii="Arial" w:hAnsi="Arial" w:cs="Arial"/>
          <w:sz w:val="24"/>
          <w:szCs w:val="24"/>
        </w:rPr>
        <w:t xml:space="preserve"> danos ao patrimônio público e privado decorrentes de suas</w:t>
      </w:r>
      <w:r>
        <w:rPr>
          <w:rFonts w:ascii="Arial" w:hAnsi="Arial" w:cs="Arial"/>
          <w:sz w:val="24"/>
          <w:szCs w:val="24"/>
        </w:rPr>
        <w:t xml:space="preserve"> </w:t>
      </w:r>
      <w:r w:rsidRPr="000A29CE">
        <w:rPr>
          <w:rFonts w:ascii="Arial" w:hAnsi="Arial" w:cs="Arial"/>
          <w:sz w:val="24"/>
          <w:szCs w:val="24"/>
        </w:rPr>
        <w:t>atividades;</w:t>
      </w:r>
    </w:p>
    <w:p w14:paraId="31D3A3DC" w14:textId="09628777" w:rsidR="000A29CE" w:rsidRPr="000A29CE" w:rsidRDefault="000A29CE" w:rsidP="000A29CE">
      <w:pPr>
        <w:spacing w:before="240" w:after="0" w:line="312" w:lineRule="auto"/>
        <w:rPr>
          <w:rFonts w:ascii="Arial" w:hAnsi="Arial" w:cs="Arial"/>
          <w:sz w:val="24"/>
          <w:szCs w:val="24"/>
        </w:rPr>
      </w:pPr>
      <w:r w:rsidRPr="000A29CE">
        <w:rPr>
          <w:rFonts w:ascii="Arial" w:hAnsi="Arial" w:cs="Arial"/>
          <w:sz w:val="24"/>
          <w:szCs w:val="24"/>
        </w:rPr>
        <w:t xml:space="preserve">XVI - </w:t>
      </w:r>
      <w:r>
        <w:rPr>
          <w:rFonts w:ascii="Arial" w:hAnsi="Arial" w:cs="Arial"/>
          <w:sz w:val="24"/>
          <w:szCs w:val="24"/>
        </w:rPr>
        <w:t>a</w:t>
      </w:r>
      <w:r w:rsidRPr="000A29CE">
        <w:rPr>
          <w:rFonts w:ascii="Arial" w:hAnsi="Arial" w:cs="Arial"/>
          <w:sz w:val="24"/>
          <w:szCs w:val="24"/>
        </w:rPr>
        <w:t>tender aos parâmetros urbanísticos e ambientais estabelecidos na</w:t>
      </w:r>
      <w:r>
        <w:rPr>
          <w:rFonts w:ascii="Arial" w:hAnsi="Arial" w:cs="Arial"/>
          <w:sz w:val="24"/>
          <w:szCs w:val="24"/>
        </w:rPr>
        <w:t xml:space="preserve"> </w:t>
      </w:r>
      <w:r w:rsidRPr="000A29CE">
        <w:rPr>
          <w:rFonts w:ascii="Arial" w:hAnsi="Arial" w:cs="Arial"/>
          <w:sz w:val="24"/>
          <w:szCs w:val="24"/>
        </w:rPr>
        <w:t>legislação municipal;</w:t>
      </w:r>
    </w:p>
    <w:p w14:paraId="1F4200E5" w14:textId="2DFDC888" w:rsidR="000A29CE" w:rsidRPr="000A29CE" w:rsidRDefault="000A29CE" w:rsidP="000A29CE">
      <w:pPr>
        <w:spacing w:before="240" w:after="0" w:line="312" w:lineRule="auto"/>
        <w:rPr>
          <w:rFonts w:ascii="Arial" w:hAnsi="Arial" w:cs="Arial"/>
          <w:sz w:val="24"/>
          <w:szCs w:val="24"/>
        </w:rPr>
      </w:pPr>
      <w:r w:rsidRPr="000A29CE">
        <w:rPr>
          <w:rFonts w:ascii="Arial" w:hAnsi="Arial" w:cs="Arial"/>
          <w:sz w:val="24"/>
          <w:szCs w:val="24"/>
        </w:rPr>
        <w:lastRenderedPageBreak/>
        <w:t>XVII - adotar medidas para reduzir impactos ambientais das intervenções;</w:t>
      </w:r>
    </w:p>
    <w:p w14:paraId="42292017" w14:textId="000F877C" w:rsidR="000A29CE" w:rsidRPr="000A29CE" w:rsidRDefault="000A29CE" w:rsidP="000A29CE">
      <w:pPr>
        <w:spacing w:before="240" w:after="0" w:line="312" w:lineRule="auto"/>
        <w:rPr>
          <w:rFonts w:ascii="Arial" w:hAnsi="Arial" w:cs="Arial"/>
          <w:sz w:val="24"/>
          <w:szCs w:val="24"/>
        </w:rPr>
      </w:pPr>
      <w:r w:rsidRPr="000A29CE">
        <w:rPr>
          <w:rFonts w:ascii="Arial" w:hAnsi="Arial" w:cs="Arial"/>
          <w:sz w:val="24"/>
          <w:szCs w:val="24"/>
        </w:rPr>
        <w:t>XVIII - priorizar métodos não destrutivos, quando tecnicamente viável;</w:t>
      </w:r>
    </w:p>
    <w:p w14:paraId="3EC0F676" w14:textId="69F85364" w:rsidR="000A29CE" w:rsidRPr="000A29CE" w:rsidRDefault="000A29CE" w:rsidP="000A29CE">
      <w:pPr>
        <w:spacing w:before="240" w:after="0" w:line="312" w:lineRule="auto"/>
        <w:rPr>
          <w:rFonts w:ascii="Arial" w:hAnsi="Arial" w:cs="Arial"/>
          <w:sz w:val="24"/>
          <w:szCs w:val="24"/>
        </w:rPr>
      </w:pPr>
      <w:r w:rsidRPr="000A29CE">
        <w:rPr>
          <w:rFonts w:ascii="Arial" w:hAnsi="Arial" w:cs="Arial"/>
          <w:sz w:val="24"/>
          <w:szCs w:val="24"/>
        </w:rPr>
        <w:t>XIX - utilizar exclusivamente pessoal, equipamentos e veículos identificados;</w:t>
      </w:r>
    </w:p>
    <w:p w14:paraId="40AB9527" w14:textId="4FEDB9F1" w:rsidR="000A29CE" w:rsidRPr="000A29CE" w:rsidRDefault="000A29CE" w:rsidP="000A29CE">
      <w:pPr>
        <w:spacing w:before="240" w:after="0" w:line="312" w:lineRule="auto"/>
        <w:rPr>
          <w:rFonts w:ascii="Arial" w:hAnsi="Arial" w:cs="Arial"/>
          <w:sz w:val="24"/>
          <w:szCs w:val="24"/>
        </w:rPr>
      </w:pPr>
      <w:r w:rsidRPr="000A29CE">
        <w:rPr>
          <w:rFonts w:ascii="Arial" w:hAnsi="Arial" w:cs="Arial"/>
          <w:sz w:val="24"/>
          <w:szCs w:val="24"/>
        </w:rPr>
        <w:t xml:space="preserve">XX - </w:t>
      </w:r>
      <w:proofErr w:type="gramStart"/>
      <w:r w:rsidRPr="000A29CE">
        <w:rPr>
          <w:rFonts w:ascii="Arial" w:hAnsi="Arial" w:cs="Arial"/>
          <w:sz w:val="24"/>
          <w:szCs w:val="24"/>
        </w:rPr>
        <w:t>disponibilizar</w:t>
      </w:r>
      <w:proofErr w:type="gramEnd"/>
      <w:r w:rsidRPr="000A29CE">
        <w:rPr>
          <w:rFonts w:ascii="Arial" w:hAnsi="Arial" w:cs="Arial"/>
          <w:sz w:val="24"/>
          <w:szCs w:val="24"/>
        </w:rPr>
        <w:t xml:space="preserve"> aos órgãos gestores a relação dos equipamentos instalados,</w:t>
      </w:r>
      <w:r>
        <w:rPr>
          <w:rFonts w:ascii="Arial" w:hAnsi="Arial" w:cs="Arial"/>
          <w:sz w:val="24"/>
          <w:szCs w:val="24"/>
        </w:rPr>
        <w:t xml:space="preserve"> </w:t>
      </w:r>
      <w:r w:rsidRPr="000A29CE">
        <w:rPr>
          <w:rFonts w:ascii="Arial" w:hAnsi="Arial" w:cs="Arial"/>
          <w:sz w:val="24"/>
          <w:szCs w:val="24"/>
        </w:rPr>
        <w:t>incluindo especificações técnicas;</w:t>
      </w:r>
    </w:p>
    <w:p w14:paraId="712DE251" w14:textId="251F36B2" w:rsidR="000A29CE" w:rsidRDefault="000A29CE" w:rsidP="000A29CE">
      <w:pPr>
        <w:spacing w:before="240" w:after="0" w:line="312" w:lineRule="auto"/>
        <w:rPr>
          <w:rFonts w:ascii="Arial" w:hAnsi="Arial" w:cs="Arial"/>
          <w:sz w:val="24"/>
          <w:szCs w:val="24"/>
        </w:rPr>
      </w:pPr>
      <w:r w:rsidRPr="000A29CE">
        <w:rPr>
          <w:rFonts w:ascii="Arial" w:hAnsi="Arial" w:cs="Arial"/>
          <w:sz w:val="24"/>
          <w:szCs w:val="24"/>
        </w:rPr>
        <w:t>XXI - numerar e identificar estruturas, equipamentos e afins conforme padrões</w:t>
      </w:r>
      <w:r>
        <w:rPr>
          <w:rFonts w:ascii="Arial" w:hAnsi="Arial" w:cs="Arial"/>
          <w:sz w:val="24"/>
          <w:szCs w:val="24"/>
        </w:rPr>
        <w:t xml:space="preserve"> </w:t>
      </w:r>
      <w:r w:rsidRPr="000A29CE">
        <w:rPr>
          <w:rFonts w:ascii="Arial" w:hAnsi="Arial" w:cs="Arial"/>
          <w:sz w:val="24"/>
          <w:szCs w:val="24"/>
        </w:rPr>
        <w:t>técnicos estabelecidos;</w:t>
      </w:r>
    </w:p>
    <w:p w14:paraId="0DE18618" w14:textId="06CFF604" w:rsidR="000A29CE" w:rsidRPr="000A29CE" w:rsidRDefault="000A29CE" w:rsidP="000A29CE">
      <w:pPr>
        <w:spacing w:before="240" w:after="0" w:line="312" w:lineRule="auto"/>
        <w:rPr>
          <w:rFonts w:ascii="Arial" w:hAnsi="Arial" w:cs="Arial"/>
          <w:sz w:val="24"/>
          <w:szCs w:val="24"/>
        </w:rPr>
      </w:pPr>
      <w:r w:rsidRPr="000A29CE">
        <w:rPr>
          <w:rFonts w:ascii="Arial" w:hAnsi="Arial" w:cs="Arial"/>
          <w:sz w:val="24"/>
          <w:szCs w:val="24"/>
        </w:rPr>
        <w:t xml:space="preserve">XXII - </w:t>
      </w:r>
      <w:r>
        <w:rPr>
          <w:rFonts w:ascii="Arial" w:hAnsi="Arial" w:cs="Arial"/>
          <w:sz w:val="24"/>
          <w:szCs w:val="24"/>
        </w:rPr>
        <w:t>c</w:t>
      </w:r>
      <w:r w:rsidRPr="000A29CE">
        <w:rPr>
          <w:rFonts w:ascii="Arial" w:hAnsi="Arial" w:cs="Arial"/>
          <w:sz w:val="24"/>
          <w:szCs w:val="24"/>
        </w:rPr>
        <w:t>ompartilhar infraestrutura sempre que tecnicamente viável, evitando</w:t>
      </w:r>
      <w:r>
        <w:rPr>
          <w:rFonts w:ascii="Arial" w:hAnsi="Arial" w:cs="Arial"/>
          <w:sz w:val="24"/>
          <w:szCs w:val="24"/>
        </w:rPr>
        <w:t xml:space="preserve"> </w:t>
      </w:r>
      <w:r w:rsidRPr="000A29CE">
        <w:rPr>
          <w:rFonts w:ascii="Arial" w:hAnsi="Arial" w:cs="Arial"/>
          <w:sz w:val="24"/>
          <w:szCs w:val="24"/>
        </w:rPr>
        <w:t>duplicidade de instalações;</w:t>
      </w:r>
    </w:p>
    <w:p w14:paraId="3EA39B2B" w14:textId="2604A9F8" w:rsidR="000A29CE" w:rsidRPr="000A29CE" w:rsidRDefault="000A29CE" w:rsidP="000A29CE">
      <w:pPr>
        <w:spacing w:before="240" w:after="0" w:line="312" w:lineRule="auto"/>
        <w:rPr>
          <w:rFonts w:ascii="Arial" w:hAnsi="Arial" w:cs="Arial"/>
          <w:sz w:val="24"/>
          <w:szCs w:val="24"/>
        </w:rPr>
      </w:pPr>
      <w:r w:rsidRPr="000A29CE">
        <w:rPr>
          <w:rFonts w:ascii="Arial" w:hAnsi="Arial" w:cs="Arial"/>
          <w:sz w:val="24"/>
          <w:szCs w:val="24"/>
        </w:rPr>
        <w:t>XXIII - apresentar e manter atualizado um plano de contingência para</w:t>
      </w:r>
      <w:r>
        <w:rPr>
          <w:rFonts w:ascii="Arial" w:hAnsi="Arial" w:cs="Arial"/>
          <w:sz w:val="24"/>
          <w:szCs w:val="24"/>
        </w:rPr>
        <w:t xml:space="preserve"> </w:t>
      </w:r>
      <w:r w:rsidRPr="000A29CE">
        <w:rPr>
          <w:rFonts w:ascii="Arial" w:hAnsi="Arial" w:cs="Arial"/>
          <w:sz w:val="24"/>
          <w:szCs w:val="24"/>
        </w:rPr>
        <w:t>emergências;</w:t>
      </w:r>
    </w:p>
    <w:p w14:paraId="6A65DB34" w14:textId="0F91E3D2" w:rsidR="000A29CE" w:rsidRPr="000A29CE" w:rsidRDefault="000A29CE" w:rsidP="000A29CE">
      <w:pPr>
        <w:spacing w:before="240" w:after="0" w:line="312" w:lineRule="auto"/>
        <w:rPr>
          <w:rFonts w:ascii="Arial" w:hAnsi="Arial" w:cs="Arial"/>
          <w:sz w:val="24"/>
          <w:szCs w:val="24"/>
        </w:rPr>
      </w:pPr>
      <w:r w:rsidRPr="000A29CE">
        <w:rPr>
          <w:rFonts w:ascii="Arial" w:hAnsi="Arial" w:cs="Arial"/>
          <w:sz w:val="24"/>
          <w:szCs w:val="24"/>
        </w:rPr>
        <w:t>XXIV - concluir as intervenções dentro dos prazos estabelecidos na autorização</w:t>
      </w:r>
      <w:r w:rsidR="004B26BB">
        <w:rPr>
          <w:rFonts w:ascii="Arial" w:hAnsi="Arial" w:cs="Arial"/>
          <w:sz w:val="24"/>
          <w:szCs w:val="24"/>
        </w:rPr>
        <w:t xml:space="preserve"> </w:t>
      </w:r>
      <w:r w:rsidRPr="000A29CE">
        <w:rPr>
          <w:rFonts w:ascii="Arial" w:hAnsi="Arial" w:cs="Arial"/>
          <w:sz w:val="24"/>
          <w:szCs w:val="24"/>
        </w:rPr>
        <w:t>municipal;</w:t>
      </w:r>
    </w:p>
    <w:p w14:paraId="24B97252" w14:textId="22D456E4" w:rsidR="000A29CE" w:rsidRPr="000A29CE" w:rsidRDefault="000A29CE" w:rsidP="000A29CE">
      <w:pPr>
        <w:spacing w:before="240" w:after="0" w:line="312" w:lineRule="auto"/>
        <w:rPr>
          <w:rFonts w:ascii="Arial" w:hAnsi="Arial" w:cs="Arial"/>
          <w:sz w:val="24"/>
          <w:szCs w:val="24"/>
        </w:rPr>
      </w:pPr>
      <w:r w:rsidRPr="000A29CE">
        <w:rPr>
          <w:rFonts w:ascii="Arial" w:hAnsi="Arial" w:cs="Arial"/>
          <w:sz w:val="24"/>
          <w:szCs w:val="24"/>
        </w:rPr>
        <w:t>XXV - manter estruturas, equipamentos em condições adequadas de</w:t>
      </w:r>
      <w:r>
        <w:rPr>
          <w:rFonts w:ascii="Arial" w:hAnsi="Arial" w:cs="Arial"/>
          <w:sz w:val="24"/>
          <w:szCs w:val="24"/>
        </w:rPr>
        <w:t xml:space="preserve"> </w:t>
      </w:r>
      <w:r w:rsidRPr="000A29CE">
        <w:rPr>
          <w:rFonts w:ascii="Arial" w:hAnsi="Arial" w:cs="Arial"/>
          <w:sz w:val="24"/>
          <w:szCs w:val="24"/>
        </w:rPr>
        <w:t>conservação.</w:t>
      </w:r>
    </w:p>
    <w:p w14:paraId="73C29DF0" w14:textId="4DC1730C" w:rsidR="000A29CE" w:rsidRPr="000A29CE" w:rsidRDefault="000A29CE" w:rsidP="000A29CE">
      <w:pPr>
        <w:spacing w:before="240" w:after="0" w:line="312" w:lineRule="auto"/>
        <w:rPr>
          <w:rFonts w:ascii="Arial" w:hAnsi="Arial" w:cs="Arial"/>
          <w:sz w:val="24"/>
          <w:szCs w:val="24"/>
        </w:rPr>
      </w:pPr>
      <w:r w:rsidRPr="000A29CE">
        <w:rPr>
          <w:rFonts w:ascii="Arial" w:hAnsi="Arial" w:cs="Arial"/>
          <w:sz w:val="24"/>
          <w:szCs w:val="24"/>
        </w:rPr>
        <w:t>§ 1º As obrigações das concessionárias previstas nesta lei decorrem da</w:t>
      </w:r>
      <w:r>
        <w:rPr>
          <w:rFonts w:ascii="Arial" w:hAnsi="Arial" w:cs="Arial"/>
          <w:sz w:val="24"/>
          <w:szCs w:val="24"/>
        </w:rPr>
        <w:t xml:space="preserve"> </w:t>
      </w:r>
      <w:r w:rsidRPr="000A29CE">
        <w:rPr>
          <w:rFonts w:ascii="Arial" w:hAnsi="Arial" w:cs="Arial"/>
          <w:sz w:val="24"/>
          <w:szCs w:val="24"/>
        </w:rPr>
        <w:t>necessidade de ordenamento do uso e da ocupação do espaço urbano, no</w:t>
      </w:r>
      <w:r>
        <w:rPr>
          <w:rFonts w:ascii="Arial" w:hAnsi="Arial" w:cs="Arial"/>
          <w:sz w:val="24"/>
          <w:szCs w:val="24"/>
        </w:rPr>
        <w:t xml:space="preserve"> </w:t>
      </w:r>
      <w:r w:rsidRPr="000A29CE">
        <w:rPr>
          <w:rFonts w:ascii="Arial" w:hAnsi="Arial" w:cs="Arial"/>
          <w:sz w:val="24"/>
          <w:szCs w:val="24"/>
        </w:rPr>
        <w:t>âmbito local, como medida de promoção e proteção ao meio ambiente urbano e</w:t>
      </w:r>
      <w:r>
        <w:rPr>
          <w:rFonts w:ascii="Arial" w:hAnsi="Arial" w:cs="Arial"/>
          <w:sz w:val="24"/>
          <w:szCs w:val="24"/>
        </w:rPr>
        <w:t xml:space="preserve"> </w:t>
      </w:r>
      <w:r w:rsidRPr="000A29CE">
        <w:rPr>
          <w:rFonts w:ascii="Arial" w:hAnsi="Arial" w:cs="Arial"/>
          <w:sz w:val="24"/>
          <w:szCs w:val="24"/>
        </w:rPr>
        <w:t xml:space="preserve">de garantia dos parâmetros mínimos de acessibilidade, nos termos dos </w:t>
      </w:r>
      <w:proofErr w:type="spellStart"/>
      <w:r w:rsidRPr="000A29CE">
        <w:rPr>
          <w:rFonts w:ascii="Arial" w:hAnsi="Arial" w:cs="Arial"/>
          <w:sz w:val="24"/>
          <w:szCs w:val="24"/>
        </w:rPr>
        <w:t>arts</w:t>
      </w:r>
      <w:proofErr w:type="spellEnd"/>
      <w:r w:rsidRPr="000A29CE">
        <w:rPr>
          <w:rFonts w:ascii="Arial" w:hAnsi="Arial" w:cs="Arial"/>
          <w:sz w:val="24"/>
          <w:szCs w:val="24"/>
        </w:rPr>
        <w:t>. 30,</w:t>
      </w:r>
      <w:r>
        <w:rPr>
          <w:rFonts w:ascii="Arial" w:hAnsi="Arial" w:cs="Arial"/>
          <w:sz w:val="24"/>
          <w:szCs w:val="24"/>
        </w:rPr>
        <w:t xml:space="preserve"> </w:t>
      </w:r>
      <w:r w:rsidRPr="000A29CE">
        <w:rPr>
          <w:rFonts w:ascii="Arial" w:hAnsi="Arial" w:cs="Arial"/>
          <w:sz w:val="24"/>
          <w:szCs w:val="24"/>
        </w:rPr>
        <w:t>incisos I e VIII, 182 e 225, da Constituição Federal.</w:t>
      </w:r>
    </w:p>
    <w:p w14:paraId="76318378" w14:textId="48FA4202" w:rsidR="000A29CE" w:rsidRPr="000A29CE" w:rsidRDefault="000A29CE" w:rsidP="004B26BB">
      <w:pPr>
        <w:spacing w:before="240" w:line="312" w:lineRule="auto"/>
        <w:rPr>
          <w:rFonts w:ascii="Arial" w:hAnsi="Arial" w:cs="Arial"/>
          <w:sz w:val="24"/>
          <w:szCs w:val="24"/>
        </w:rPr>
      </w:pPr>
      <w:r w:rsidRPr="000A29CE">
        <w:rPr>
          <w:rFonts w:ascii="Arial" w:hAnsi="Arial" w:cs="Arial"/>
          <w:sz w:val="24"/>
          <w:szCs w:val="24"/>
        </w:rPr>
        <w:t>§ 2º Em caso de conflito de normas, prevalecerão as disposições da lei federal que</w:t>
      </w:r>
      <w:r>
        <w:rPr>
          <w:rFonts w:ascii="Arial" w:hAnsi="Arial" w:cs="Arial"/>
          <w:sz w:val="24"/>
          <w:szCs w:val="24"/>
        </w:rPr>
        <w:t xml:space="preserve"> </w:t>
      </w:r>
      <w:r w:rsidRPr="000A29CE">
        <w:rPr>
          <w:rFonts w:ascii="Arial" w:hAnsi="Arial" w:cs="Arial"/>
          <w:sz w:val="24"/>
          <w:szCs w:val="24"/>
        </w:rPr>
        <w:t>regula a atividade e do respectivo contrato de concessão federal.</w:t>
      </w:r>
    </w:p>
    <w:p w14:paraId="648D7A4B" w14:textId="77777777" w:rsidR="000A29CE" w:rsidRPr="000A29CE" w:rsidRDefault="000A29CE" w:rsidP="000A29CE">
      <w:pPr>
        <w:spacing w:before="240" w:after="0" w:line="312" w:lineRule="auto"/>
        <w:jc w:val="center"/>
        <w:rPr>
          <w:rFonts w:ascii="Arial" w:hAnsi="Arial" w:cs="Arial"/>
          <w:sz w:val="24"/>
          <w:szCs w:val="24"/>
        </w:rPr>
      </w:pPr>
      <w:r w:rsidRPr="000A29CE">
        <w:rPr>
          <w:rFonts w:ascii="Arial" w:hAnsi="Arial" w:cs="Arial"/>
          <w:sz w:val="24"/>
          <w:szCs w:val="24"/>
        </w:rPr>
        <w:t>CAPÍTULO IV</w:t>
      </w:r>
    </w:p>
    <w:p w14:paraId="22997813" w14:textId="77777777" w:rsidR="000A29CE" w:rsidRPr="000A29CE" w:rsidRDefault="000A29CE" w:rsidP="004B26BB">
      <w:pPr>
        <w:spacing w:line="312" w:lineRule="auto"/>
        <w:jc w:val="center"/>
        <w:rPr>
          <w:rFonts w:ascii="Arial" w:hAnsi="Arial" w:cs="Arial"/>
          <w:sz w:val="24"/>
          <w:szCs w:val="24"/>
        </w:rPr>
      </w:pPr>
      <w:r w:rsidRPr="000A29CE">
        <w:rPr>
          <w:rFonts w:ascii="Arial" w:hAnsi="Arial" w:cs="Arial"/>
          <w:sz w:val="24"/>
          <w:szCs w:val="24"/>
        </w:rPr>
        <w:t>DA EXECUÇÃO DE OBRAS E SERVIÇOS</w:t>
      </w:r>
    </w:p>
    <w:p w14:paraId="7E209A7C" w14:textId="0016D254" w:rsidR="000A29CE" w:rsidRPr="000A29CE" w:rsidRDefault="000A29CE" w:rsidP="000A29CE">
      <w:pPr>
        <w:spacing w:before="240" w:after="0" w:line="312" w:lineRule="auto"/>
        <w:rPr>
          <w:rFonts w:ascii="Arial" w:hAnsi="Arial" w:cs="Arial"/>
          <w:sz w:val="24"/>
          <w:szCs w:val="24"/>
        </w:rPr>
      </w:pPr>
      <w:r w:rsidRPr="000A29CE">
        <w:rPr>
          <w:rFonts w:ascii="Arial" w:hAnsi="Arial" w:cs="Arial"/>
          <w:sz w:val="24"/>
          <w:szCs w:val="24"/>
        </w:rPr>
        <w:t>Art. 7º A execução de obras e serviços em vias públicas estará sujeita à prévia</w:t>
      </w:r>
      <w:r>
        <w:rPr>
          <w:rFonts w:ascii="Arial" w:hAnsi="Arial" w:cs="Arial"/>
          <w:sz w:val="24"/>
          <w:szCs w:val="24"/>
        </w:rPr>
        <w:t xml:space="preserve"> </w:t>
      </w:r>
      <w:r w:rsidRPr="000A29CE">
        <w:rPr>
          <w:rFonts w:ascii="Arial" w:hAnsi="Arial" w:cs="Arial"/>
          <w:sz w:val="24"/>
          <w:szCs w:val="24"/>
        </w:rPr>
        <w:t>autorização da Secretaria Municipal de Conservação e Serviços Públicos</w:t>
      </w:r>
      <w:r>
        <w:rPr>
          <w:rFonts w:ascii="Arial" w:hAnsi="Arial" w:cs="Arial"/>
          <w:sz w:val="24"/>
          <w:szCs w:val="24"/>
        </w:rPr>
        <w:t xml:space="preserve"> </w:t>
      </w:r>
      <w:r w:rsidRPr="000A29CE">
        <w:rPr>
          <w:rFonts w:ascii="Arial" w:hAnsi="Arial" w:cs="Arial"/>
          <w:sz w:val="24"/>
          <w:szCs w:val="24"/>
        </w:rPr>
        <w:t>(SECONSER), restrita à verificação da conformidade da intervenção com os</w:t>
      </w:r>
      <w:r>
        <w:rPr>
          <w:rFonts w:ascii="Arial" w:hAnsi="Arial" w:cs="Arial"/>
          <w:sz w:val="24"/>
          <w:szCs w:val="24"/>
        </w:rPr>
        <w:t xml:space="preserve"> </w:t>
      </w:r>
      <w:r w:rsidRPr="000A29CE">
        <w:rPr>
          <w:rFonts w:ascii="Arial" w:hAnsi="Arial" w:cs="Arial"/>
          <w:sz w:val="24"/>
          <w:szCs w:val="24"/>
        </w:rPr>
        <w:t>critérios de ambiência urbana, segurança viária, acessibilidade, higiene,</w:t>
      </w:r>
      <w:r>
        <w:rPr>
          <w:rFonts w:ascii="Arial" w:hAnsi="Arial" w:cs="Arial"/>
          <w:sz w:val="24"/>
          <w:szCs w:val="24"/>
        </w:rPr>
        <w:t xml:space="preserve"> </w:t>
      </w:r>
      <w:r w:rsidRPr="000A29CE">
        <w:rPr>
          <w:rFonts w:ascii="Arial" w:hAnsi="Arial" w:cs="Arial"/>
          <w:sz w:val="24"/>
          <w:szCs w:val="24"/>
        </w:rPr>
        <w:t>salubridade e preservação do patrimônio público, sem prejuízo das demais</w:t>
      </w:r>
      <w:r>
        <w:rPr>
          <w:rFonts w:ascii="Arial" w:hAnsi="Arial" w:cs="Arial"/>
          <w:sz w:val="24"/>
          <w:szCs w:val="24"/>
        </w:rPr>
        <w:t xml:space="preserve"> </w:t>
      </w:r>
      <w:r w:rsidRPr="000A29CE">
        <w:rPr>
          <w:rFonts w:ascii="Arial" w:hAnsi="Arial" w:cs="Arial"/>
          <w:sz w:val="24"/>
          <w:szCs w:val="24"/>
        </w:rPr>
        <w:t>licenças e autorizações exigidas pela legislação aplicável.</w:t>
      </w:r>
    </w:p>
    <w:p w14:paraId="62AD1386" w14:textId="2825CAAA" w:rsidR="000A29CE" w:rsidRPr="000A29CE" w:rsidRDefault="000A29CE" w:rsidP="000A29CE">
      <w:pPr>
        <w:spacing w:before="240" w:after="0" w:line="312" w:lineRule="auto"/>
        <w:rPr>
          <w:rFonts w:ascii="Arial" w:hAnsi="Arial" w:cs="Arial"/>
          <w:sz w:val="24"/>
          <w:szCs w:val="24"/>
        </w:rPr>
      </w:pPr>
      <w:r w:rsidRPr="000A29CE">
        <w:rPr>
          <w:rFonts w:ascii="Arial" w:hAnsi="Arial" w:cs="Arial"/>
          <w:sz w:val="24"/>
          <w:szCs w:val="24"/>
        </w:rPr>
        <w:lastRenderedPageBreak/>
        <w:t>§ 1º A autorização referida no caput será concedida com base em critérios</w:t>
      </w:r>
      <w:r>
        <w:rPr>
          <w:rFonts w:ascii="Arial" w:hAnsi="Arial" w:cs="Arial"/>
          <w:sz w:val="24"/>
          <w:szCs w:val="24"/>
        </w:rPr>
        <w:t xml:space="preserve"> </w:t>
      </w:r>
      <w:r w:rsidRPr="000A29CE">
        <w:rPr>
          <w:rFonts w:ascii="Arial" w:hAnsi="Arial" w:cs="Arial"/>
          <w:sz w:val="24"/>
          <w:szCs w:val="24"/>
        </w:rPr>
        <w:t>objetivos fixados em regulamento, vedada a apreciação sobre a viabilidade</w:t>
      </w:r>
      <w:r>
        <w:rPr>
          <w:rFonts w:ascii="Arial" w:hAnsi="Arial" w:cs="Arial"/>
          <w:sz w:val="24"/>
          <w:szCs w:val="24"/>
        </w:rPr>
        <w:t xml:space="preserve"> </w:t>
      </w:r>
      <w:r w:rsidRPr="000A29CE">
        <w:rPr>
          <w:rFonts w:ascii="Arial" w:hAnsi="Arial" w:cs="Arial"/>
          <w:sz w:val="24"/>
          <w:szCs w:val="24"/>
        </w:rPr>
        <w:t>técnica e operacional do serviço e direta intervenção no contrato de concessão.</w:t>
      </w:r>
    </w:p>
    <w:p w14:paraId="503B007C" w14:textId="7543553F" w:rsidR="000A29CE" w:rsidRDefault="000A29CE" w:rsidP="000A29CE">
      <w:pPr>
        <w:spacing w:before="240" w:after="0" w:line="312" w:lineRule="auto"/>
        <w:rPr>
          <w:rFonts w:ascii="Arial" w:hAnsi="Arial" w:cs="Arial"/>
          <w:sz w:val="24"/>
          <w:szCs w:val="24"/>
        </w:rPr>
      </w:pPr>
      <w:r w:rsidRPr="000A29CE">
        <w:rPr>
          <w:rFonts w:ascii="Arial" w:hAnsi="Arial" w:cs="Arial"/>
          <w:sz w:val="24"/>
          <w:szCs w:val="24"/>
        </w:rPr>
        <w:t>§ 2º Sempre que possível, o procedimento será integrado aos processos de</w:t>
      </w:r>
      <w:r>
        <w:rPr>
          <w:rFonts w:ascii="Arial" w:hAnsi="Arial" w:cs="Arial"/>
          <w:sz w:val="24"/>
          <w:szCs w:val="24"/>
        </w:rPr>
        <w:t xml:space="preserve"> </w:t>
      </w:r>
      <w:r w:rsidRPr="000A29CE">
        <w:rPr>
          <w:rFonts w:ascii="Arial" w:hAnsi="Arial" w:cs="Arial"/>
          <w:sz w:val="24"/>
          <w:szCs w:val="24"/>
        </w:rPr>
        <w:t>licenciamento ambiental e urbanístico, visando à simplificação administrativa e</w:t>
      </w:r>
      <w:r>
        <w:rPr>
          <w:rFonts w:ascii="Arial" w:hAnsi="Arial" w:cs="Arial"/>
          <w:sz w:val="24"/>
          <w:szCs w:val="24"/>
        </w:rPr>
        <w:t xml:space="preserve"> </w:t>
      </w:r>
      <w:r w:rsidRPr="000A29CE">
        <w:rPr>
          <w:rFonts w:ascii="Arial" w:hAnsi="Arial" w:cs="Arial"/>
          <w:sz w:val="24"/>
          <w:szCs w:val="24"/>
        </w:rPr>
        <w:t>à celeridade processual.</w:t>
      </w:r>
    </w:p>
    <w:p w14:paraId="144FCC6D" w14:textId="0AF31F7B" w:rsidR="000A29CE" w:rsidRPr="000A29CE" w:rsidRDefault="000A29CE" w:rsidP="000A29CE">
      <w:pPr>
        <w:spacing w:before="240" w:after="0" w:line="312" w:lineRule="auto"/>
        <w:rPr>
          <w:rFonts w:ascii="Arial" w:hAnsi="Arial" w:cs="Arial"/>
          <w:sz w:val="24"/>
          <w:szCs w:val="24"/>
        </w:rPr>
      </w:pPr>
      <w:r w:rsidRPr="000A29CE">
        <w:rPr>
          <w:rFonts w:ascii="Arial" w:hAnsi="Arial" w:cs="Arial"/>
          <w:sz w:val="24"/>
          <w:szCs w:val="24"/>
        </w:rPr>
        <w:t>§ 3º Na hipótese de sobreposição de competências, caberá à SECONSER</w:t>
      </w:r>
      <w:r>
        <w:rPr>
          <w:rFonts w:ascii="Arial" w:hAnsi="Arial" w:cs="Arial"/>
          <w:sz w:val="24"/>
          <w:szCs w:val="24"/>
        </w:rPr>
        <w:t xml:space="preserve"> </w:t>
      </w:r>
      <w:r w:rsidRPr="000A29CE">
        <w:rPr>
          <w:rFonts w:ascii="Arial" w:hAnsi="Arial" w:cs="Arial"/>
          <w:sz w:val="24"/>
          <w:szCs w:val="24"/>
        </w:rPr>
        <w:t>coordenar os órgãos municipais envolvidos, evitando exigências excessivas ou</w:t>
      </w:r>
      <w:r>
        <w:rPr>
          <w:rFonts w:ascii="Arial" w:hAnsi="Arial" w:cs="Arial"/>
          <w:sz w:val="24"/>
          <w:szCs w:val="24"/>
        </w:rPr>
        <w:t xml:space="preserve"> </w:t>
      </w:r>
      <w:r w:rsidRPr="000A29CE">
        <w:rPr>
          <w:rFonts w:ascii="Arial" w:hAnsi="Arial" w:cs="Arial"/>
          <w:sz w:val="24"/>
          <w:szCs w:val="24"/>
        </w:rPr>
        <w:t>redundantes.</w:t>
      </w:r>
    </w:p>
    <w:p w14:paraId="15DD4A83" w14:textId="77777777" w:rsidR="00434EE5" w:rsidRDefault="000A29CE" w:rsidP="004B26BB">
      <w:pPr>
        <w:spacing w:before="240" w:line="312" w:lineRule="auto"/>
        <w:rPr>
          <w:rFonts w:ascii="Arial" w:hAnsi="Arial" w:cs="Arial"/>
          <w:sz w:val="24"/>
          <w:szCs w:val="24"/>
        </w:rPr>
      </w:pPr>
      <w:r w:rsidRPr="000A29CE">
        <w:rPr>
          <w:rFonts w:ascii="Arial" w:hAnsi="Arial" w:cs="Arial"/>
          <w:sz w:val="24"/>
          <w:szCs w:val="24"/>
        </w:rPr>
        <w:t>Art. 8º Com o objetivo de minimizar os impactos das obras sobre a ambiência</w:t>
      </w:r>
      <w:r>
        <w:rPr>
          <w:rFonts w:ascii="Arial" w:hAnsi="Arial" w:cs="Arial"/>
          <w:sz w:val="24"/>
          <w:szCs w:val="24"/>
        </w:rPr>
        <w:t xml:space="preserve"> </w:t>
      </w:r>
      <w:r w:rsidRPr="000A29CE">
        <w:rPr>
          <w:rFonts w:ascii="Arial" w:hAnsi="Arial" w:cs="Arial"/>
          <w:sz w:val="24"/>
          <w:szCs w:val="24"/>
        </w:rPr>
        <w:t>urbana, racionalizar intervenções e assegurar a segurança e o ordenamento das</w:t>
      </w:r>
      <w:r>
        <w:rPr>
          <w:rFonts w:ascii="Arial" w:hAnsi="Arial" w:cs="Arial"/>
          <w:sz w:val="24"/>
          <w:szCs w:val="24"/>
        </w:rPr>
        <w:t xml:space="preserve"> </w:t>
      </w:r>
      <w:r w:rsidRPr="000A29CE">
        <w:rPr>
          <w:rFonts w:ascii="Arial" w:hAnsi="Arial" w:cs="Arial"/>
          <w:sz w:val="24"/>
          <w:szCs w:val="24"/>
        </w:rPr>
        <w:t>vias públicas, o Município poderá solicitar às concessionárias de serviços públicos</w:t>
      </w:r>
      <w:r>
        <w:rPr>
          <w:rFonts w:ascii="Arial" w:hAnsi="Arial" w:cs="Arial"/>
          <w:sz w:val="24"/>
          <w:szCs w:val="24"/>
        </w:rPr>
        <w:t xml:space="preserve"> </w:t>
      </w:r>
      <w:r w:rsidRPr="000A29CE">
        <w:rPr>
          <w:rFonts w:ascii="Arial" w:hAnsi="Arial" w:cs="Arial"/>
          <w:sz w:val="24"/>
          <w:szCs w:val="24"/>
        </w:rPr>
        <w:t>e/ou demais entes autorizados a apresentação de planos de intervenção</w:t>
      </w:r>
      <w:r>
        <w:rPr>
          <w:rFonts w:ascii="Arial" w:hAnsi="Arial" w:cs="Arial"/>
          <w:sz w:val="24"/>
          <w:szCs w:val="24"/>
        </w:rPr>
        <w:t xml:space="preserve"> </w:t>
      </w:r>
      <w:r w:rsidRPr="000A29CE">
        <w:rPr>
          <w:rFonts w:ascii="Arial" w:hAnsi="Arial" w:cs="Arial"/>
          <w:sz w:val="24"/>
          <w:szCs w:val="24"/>
        </w:rPr>
        <w:t>coordenada, nos casos e condições estabelecidos em regulamento.</w:t>
      </w:r>
      <w:r>
        <w:rPr>
          <w:rFonts w:ascii="Arial" w:hAnsi="Arial" w:cs="Arial"/>
          <w:sz w:val="24"/>
          <w:szCs w:val="24"/>
        </w:rPr>
        <w:t xml:space="preserve"> </w:t>
      </w:r>
    </w:p>
    <w:p w14:paraId="74EC827B" w14:textId="6C29ACF6" w:rsidR="000A29CE" w:rsidRPr="000A29CE" w:rsidRDefault="000A29CE" w:rsidP="004B26BB">
      <w:pPr>
        <w:spacing w:before="240" w:line="312" w:lineRule="auto"/>
        <w:rPr>
          <w:rFonts w:ascii="Arial" w:hAnsi="Arial" w:cs="Arial"/>
          <w:sz w:val="24"/>
          <w:szCs w:val="24"/>
        </w:rPr>
      </w:pPr>
      <w:r w:rsidRPr="00434EE5">
        <w:rPr>
          <w:rFonts w:ascii="Arial" w:hAnsi="Arial" w:cs="Arial"/>
          <w:i/>
          <w:iCs/>
          <w:sz w:val="24"/>
          <w:szCs w:val="24"/>
        </w:rPr>
        <w:t>Parágrafo único</w:t>
      </w:r>
      <w:r w:rsidRPr="000A29CE">
        <w:rPr>
          <w:rFonts w:ascii="Arial" w:hAnsi="Arial" w:cs="Arial"/>
          <w:sz w:val="24"/>
          <w:szCs w:val="24"/>
        </w:rPr>
        <w:t>. A solicitação prevista no caput restringir-se-á à mitigação dos</w:t>
      </w:r>
      <w:r>
        <w:rPr>
          <w:rFonts w:ascii="Arial" w:hAnsi="Arial" w:cs="Arial"/>
          <w:sz w:val="24"/>
          <w:szCs w:val="24"/>
        </w:rPr>
        <w:t xml:space="preserve"> </w:t>
      </w:r>
      <w:r w:rsidRPr="000A29CE">
        <w:rPr>
          <w:rFonts w:ascii="Arial" w:hAnsi="Arial" w:cs="Arial"/>
          <w:sz w:val="24"/>
          <w:szCs w:val="24"/>
        </w:rPr>
        <w:t>impactos urbanos e viários, respeitando as competências da União e dos Estados,</w:t>
      </w:r>
      <w:r>
        <w:rPr>
          <w:rFonts w:ascii="Arial" w:hAnsi="Arial" w:cs="Arial"/>
          <w:sz w:val="24"/>
          <w:szCs w:val="24"/>
        </w:rPr>
        <w:t xml:space="preserve"> </w:t>
      </w:r>
      <w:r w:rsidRPr="000A29CE">
        <w:rPr>
          <w:rFonts w:ascii="Arial" w:hAnsi="Arial" w:cs="Arial"/>
          <w:sz w:val="24"/>
          <w:szCs w:val="24"/>
        </w:rPr>
        <w:t>bem como as disposições dos contratos de concessão, não se imiscuindo na</w:t>
      </w:r>
      <w:r>
        <w:rPr>
          <w:rFonts w:ascii="Arial" w:hAnsi="Arial" w:cs="Arial"/>
          <w:sz w:val="24"/>
          <w:szCs w:val="24"/>
        </w:rPr>
        <w:t xml:space="preserve"> </w:t>
      </w:r>
      <w:r w:rsidRPr="000A29CE">
        <w:rPr>
          <w:rFonts w:ascii="Arial" w:hAnsi="Arial" w:cs="Arial"/>
          <w:sz w:val="24"/>
          <w:szCs w:val="24"/>
        </w:rPr>
        <w:t>definição dos aspectos técnicos e operacionais inerentes à prestação dos</w:t>
      </w:r>
      <w:r>
        <w:rPr>
          <w:rFonts w:ascii="Arial" w:hAnsi="Arial" w:cs="Arial"/>
          <w:sz w:val="24"/>
          <w:szCs w:val="24"/>
        </w:rPr>
        <w:t xml:space="preserve"> </w:t>
      </w:r>
      <w:r w:rsidRPr="000A29CE">
        <w:rPr>
          <w:rFonts w:ascii="Arial" w:hAnsi="Arial" w:cs="Arial"/>
          <w:sz w:val="24"/>
          <w:szCs w:val="24"/>
        </w:rPr>
        <w:t>respectivos serviços.</w:t>
      </w:r>
    </w:p>
    <w:p w14:paraId="3056A48B" w14:textId="77777777" w:rsidR="000A29CE" w:rsidRPr="000A29CE" w:rsidRDefault="000A29CE" w:rsidP="000A29CE">
      <w:pPr>
        <w:spacing w:before="240" w:after="0" w:line="312" w:lineRule="auto"/>
        <w:jc w:val="center"/>
        <w:rPr>
          <w:rFonts w:ascii="Arial" w:hAnsi="Arial" w:cs="Arial"/>
          <w:sz w:val="24"/>
          <w:szCs w:val="24"/>
        </w:rPr>
      </w:pPr>
      <w:r w:rsidRPr="000A29CE">
        <w:rPr>
          <w:rFonts w:ascii="Arial" w:hAnsi="Arial" w:cs="Arial"/>
          <w:sz w:val="24"/>
          <w:szCs w:val="24"/>
        </w:rPr>
        <w:t>CAPÍTULO V</w:t>
      </w:r>
    </w:p>
    <w:p w14:paraId="06F325B7" w14:textId="77777777" w:rsidR="000A29CE" w:rsidRPr="000A29CE" w:rsidRDefault="000A29CE" w:rsidP="004B26BB">
      <w:pPr>
        <w:spacing w:line="312" w:lineRule="auto"/>
        <w:jc w:val="center"/>
        <w:rPr>
          <w:rFonts w:ascii="Arial" w:hAnsi="Arial" w:cs="Arial"/>
          <w:sz w:val="24"/>
          <w:szCs w:val="24"/>
        </w:rPr>
      </w:pPr>
      <w:r w:rsidRPr="000A29CE">
        <w:rPr>
          <w:rFonts w:ascii="Arial" w:hAnsi="Arial" w:cs="Arial"/>
          <w:sz w:val="24"/>
          <w:szCs w:val="24"/>
        </w:rPr>
        <w:t>DA FISCALIZAÇÃO</w:t>
      </w:r>
    </w:p>
    <w:p w14:paraId="38FAA051" w14:textId="77777777" w:rsidR="000A29CE" w:rsidRPr="000A29CE" w:rsidRDefault="000A29CE" w:rsidP="000A29CE">
      <w:pPr>
        <w:spacing w:before="240" w:after="0" w:line="312" w:lineRule="auto"/>
        <w:rPr>
          <w:rFonts w:ascii="Arial" w:hAnsi="Arial" w:cs="Arial"/>
          <w:sz w:val="24"/>
          <w:szCs w:val="24"/>
        </w:rPr>
      </w:pPr>
      <w:r w:rsidRPr="000A29CE">
        <w:rPr>
          <w:rFonts w:ascii="Arial" w:hAnsi="Arial" w:cs="Arial"/>
          <w:sz w:val="24"/>
          <w:szCs w:val="24"/>
        </w:rPr>
        <w:t>Art. 9º Compete à SECONSER, no âmbito de suas atribuições:</w:t>
      </w:r>
    </w:p>
    <w:p w14:paraId="01E51E2B" w14:textId="6AB6E3D1" w:rsidR="000A29CE" w:rsidRPr="000A29CE" w:rsidRDefault="000A29CE" w:rsidP="000A29CE">
      <w:pPr>
        <w:spacing w:before="240" w:after="0" w:line="312" w:lineRule="auto"/>
        <w:rPr>
          <w:rFonts w:ascii="Arial" w:hAnsi="Arial" w:cs="Arial"/>
          <w:sz w:val="24"/>
          <w:szCs w:val="24"/>
        </w:rPr>
      </w:pPr>
      <w:r w:rsidRPr="000A29CE">
        <w:rPr>
          <w:rFonts w:ascii="Arial" w:hAnsi="Arial" w:cs="Arial"/>
          <w:sz w:val="24"/>
          <w:szCs w:val="24"/>
        </w:rPr>
        <w:t xml:space="preserve">I - </w:t>
      </w:r>
      <w:proofErr w:type="gramStart"/>
      <w:r w:rsidRPr="000A29CE">
        <w:rPr>
          <w:rFonts w:ascii="Arial" w:hAnsi="Arial" w:cs="Arial"/>
          <w:sz w:val="24"/>
          <w:szCs w:val="24"/>
        </w:rPr>
        <w:t>analisar e autorizar</w:t>
      </w:r>
      <w:proofErr w:type="gramEnd"/>
      <w:r w:rsidRPr="000A29CE">
        <w:rPr>
          <w:rFonts w:ascii="Arial" w:hAnsi="Arial" w:cs="Arial"/>
          <w:sz w:val="24"/>
          <w:szCs w:val="24"/>
        </w:rPr>
        <w:t xml:space="preserve"> obras e serviços em vias públicas;</w:t>
      </w:r>
    </w:p>
    <w:p w14:paraId="4DC309D3" w14:textId="779FB3AD" w:rsidR="000A29CE" w:rsidRPr="000A29CE" w:rsidRDefault="000A29CE" w:rsidP="000A29CE">
      <w:pPr>
        <w:spacing w:before="240" w:after="0" w:line="312" w:lineRule="auto"/>
        <w:rPr>
          <w:rFonts w:ascii="Arial" w:hAnsi="Arial" w:cs="Arial"/>
          <w:sz w:val="24"/>
          <w:szCs w:val="24"/>
        </w:rPr>
      </w:pPr>
      <w:r w:rsidRPr="000A29CE">
        <w:rPr>
          <w:rFonts w:ascii="Arial" w:hAnsi="Arial" w:cs="Arial"/>
          <w:sz w:val="24"/>
          <w:szCs w:val="24"/>
        </w:rPr>
        <w:t xml:space="preserve">II - </w:t>
      </w:r>
      <w:proofErr w:type="gramStart"/>
      <w:r w:rsidRPr="000A29CE">
        <w:rPr>
          <w:rFonts w:ascii="Arial" w:hAnsi="Arial" w:cs="Arial"/>
          <w:sz w:val="24"/>
          <w:szCs w:val="24"/>
        </w:rPr>
        <w:t>fiscalizar</w:t>
      </w:r>
      <w:proofErr w:type="gramEnd"/>
      <w:r w:rsidRPr="000A29CE">
        <w:rPr>
          <w:rFonts w:ascii="Arial" w:hAnsi="Arial" w:cs="Arial"/>
          <w:sz w:val="24"/>
          <w:szCs w:val="24"/>
        </w:rPr>
        <w:t xml:space="preserve"> a execução das intervenções e seu cumprimento às normas técnicas;</w:t>
      </w:r>
    </w:p>
    <w:p w14:paraId="4E5CB1F4" w14:textId="65FA6114" w:rsidR="000A29CE" w:rsidRPr="000A29CE" w:rsidRDefault="000A29CE" w:rsidP="000A29CE">
      <w:pPr>
        <w:spacing w:before="240" w:after="0" w:line="312" w:lineRule="auto"/>
        <w:rPr>
          <w:rFonts w:ascii="Arial" w:hAnsi="Arial" w:cs="Arial"/>
          <w:sz w:val="24"/>
          <w:szCs w:val="24"/>
        </w:rPr>
      </w:pPr>
      <w:r w:rsidRPr="000A29CE">
        <w:rPr>
          <w:rFonts w:ascii="Arial" w:hAnsi="Arial" w:cs="Arial"/>
          <w:sz w:val="24"/>
          <w:szCs w:val="24"/>
        </w:rPr>
        <w:t>III - notificar irregularidades e aplicar sanções administrativas;</w:t>
      </w:r>
    </w:p>
    <w:p w14:paraId="58A41FF0" w14:textId="54E84A98" w:rsidR="000A29CE" w:rsidRPr="000A29CE" w:rsidRDefault="000A29CE" w:rsidP="000A29CE">
      <w:pPr>
        <w:spacing w:before="240" w:after="0" w:line="312" w:lineRule="auto"/>
        <w:rPr>
          <w:rFonts w:ascii="Arial" w:hAnsi="Arial" w:cs="Arial"/>
          <w:sz w:val="24"/>
          <w:szCs w:val="24"/>
        </w:rPr>
      </w:pPr>
      <w:r w:rsidRPr="000A29CE">
        <w:rPr>
          <w:rFonts w:ascii="Arial" w:hAnsi="Arial" w:cs="Arial"/>
          <w:sz w:val="24"/>
          <w:szCs w:val="24"/>
        </w:rPr>
        <w:t xml:space="preserve">IV - </w:t>
      </w:r>
      <w:proofErr w:type="gramStart"/>
      <w:r w:rsidRPr="000A29CE">
        <w:rPr>
          <w:rFonts w:ascii="Arial" w:hAnsi="Arial" w:cs="Arial"/>
          <w:sz w:val="24"/>
          <w:szCs w:val="24"/>
        </w:rPr>
        <w:t>exigir</w:t>
      </w:r>
      <w:proofErr w:type="gramEnd"/>
      <w:r w:rsidRPr="000A29CE">
        <w:rPr>
          <w:rFonts w:ascii="Arial" w:hAnsi="Arial" w:cs="Arial"/>
          <w:sz w:val="24"/>
          <w:szCs w:val="24"/>
        </w:rPr>
        <w:t xml:space="preserve"> reparação de danos ao patrimônio público causados por intervenções</w:t>
      </w:r>
      <w:r>
        <w:rPr>
          <w:rFonts w:ascii="Arial" w:hAnsi="Arial" w:cs="Arial"/>
          <w:sz w:val="24"/>
          <w:szCs w:val="24"/>
        </w:rPr>
        <w:t xml:space="preserve"> </w:t>
      </w:r>
      <w:r w:rsidRPr="000A29CE">
        <w:rPr>
          <w:rFonts w:ascii="Arial" w:hAnsi="Arial" w:cs="Arial"/>
          <w:sz w:val="24"/>
          <w:szCs w:val="24"/>
        </w:rPr>
        <w:t>irregulares.</w:t>
      </w:r>
    </w:p>
    <w:p w14:paraId="20CB53FE" w14:textId="1F77AD4C" w:rsidR="000A29CE" w:rsidRPr="000A29CE" w:rsidRDefault="000A29CE" w:rsidP="000A29CE">
      <w:pPr>
        <w:spacing w:before="240" w:after="0" w:line="312" w:lineRule="auto"/>
        <w:rPr>
          <w:rFonts w:ascii="Arial" w:hAnsi="Arial" w:cs="Arial"/>
          <w:sz w:val="24"/>
          <w:szCs w:val="24"/>
        </w:rPr>
      </w:pPr>
      <w:r w:rsidRPr="000A29CE">
        <w:rPr>
          <w:rFonts w:ascii="Arial" w:hAnsi="Arial" w:cs="Arial"/>
          <w:sz w:val="24"/>
          <w:szCs w:val="24"/>
        </w:rPr>
        <w:t>Art. 10. O descumprimento das disposições desta Lei sujeitará o infrator às</w:t>
      </w:r>
      <w:r>
        <w:rPr>
          <w:rFonts w:ascii="Arial" w:hAnsi="Arial" w:cs="Arial"/>
          <w:sz w:val="24"/>
          <w:szCs w:val="24"/>
        </w:rPr>
        <w:t xml:space="preserve"> </w:t>
      </w:r>
      <w:r w:rsidRPr="000A29CE">
        <w:rPr>
          <w:rFonts w:ascii="Arial" w:hAnsi="Arial" w:cs="Arial"/>
          <w:sz w:val="24"/>
          <w:szCs w:val="24"/>
        </w:rPr>
        <w:t>seguintes penalidades:</w:t>
      </w:r>
    </w:p>
    <w:p w14:paraId="3361F158" w14:textId="1E3E7A0B" w:rsidR="000A29CE" w:rsidRPr="000A29CE" w:rsidRDefault="000A29CE" w:rsidP="000A29CE">
      <w:pPr>
        <w:spacing w:before="240" w:after="0" w:line="312" w:lineRule="auto"/>
        <w:rPr>
          <w:rFonts w:ascii="Arial" w:hAnsi="Arial" w:cs="Arial"/>
          <w:sz w:val="24"/>
          <w:szCs w:val="24"/>
        </w:rPr>
      </w:pPr>
      <w:r w:rsidRPr="000A29CE">
        <w:rPr>
          <w:rFonts w:ascii="Arial" w:hAnsi="Arial" w:cs="Arial"/>
          <w:sz w:val="24"/>
          <w:szCs w:val="24"/>
        </w:rPr>
        <w:lastRenderedPageBreak/>
        <w:t xml:space="preserve">I - </w:t>
      </w:r>
      <w:proofErr w:type="gramStart"/>
      <w:r w:rsidRPr="000A29CE">
        <w:rPr>
          <w:rFonts w:ascii="Arial" w:hAnsi="Arial" w:cs="Arial"/>
          <w:sz w:val="24"/>
          <w:szCs w:val="24"/>
        </w:rPr>
        <w:t>advertência</w:t>
      </w:r>
      <w:proofErr w:type="gramEnd"/>
      <w:r w:rsidRPr="000A29CE">
        <w:rPr>
          <w:rFonts w:ascii="Arial" w:hAnsi="Arial" w:cs="Arial"/>
          <w:sz w:val="24"/>
          <w:szCs w:val="24"/>
        </w:rPr>
        <w:t>;</w:t>
      </w:r>
    </w:p>
    <w:p w14:paraId="4F748E0A" w14:textId="16250CEA" w:rsidR="000A29CE" w:rsidRPr="000A29CE" w:rsidRDefault="000A29CE" w:rsidP="000A29CE">
      <w:pPr>
        <w:spacing w:before="240" w:after="0" w:line="312" w:lineRule="auto"/>
        <w:rPr>
          <w:rFonts w:ascii="Arial" w:hAnsi="Arial" w:cs="Arial"/>
          <w:sz w:val="24"/>
          <w:szCs w:val="24"/>
        </w:rPr>
      </w:pPr>
      <w:r w:rsidRPr="000A29CE">
        <w:rPr>
          <w:rFonts w:ascii="Arial" w:hAnsi="Arial" w:cs="Arial"/>
          <w:sz w:val="24"/>
          <w:szCs w:val="24"/>
        </w:rPr>
        <w:t xml:space="preserve">II - </w:t>
      </w:r>
      <w:proofErr w:type="gramStart"/>
      <w:r w:rsidRPr="000A29CE">
        <w:rPr>
          <w:rFonts w:ascii="Arial" w:hAnsi="Arial" w:cs="Arial"/>
          <w:sz w:val="24"/>
          <w:szCs w:val="24"/>
        </w:rPr>
        <w:t>multa</w:t>
      </w:r>
      <w:proofErr w:type="gramEnd"/>
      <w:r w:rsidRPr="000A29CE">
        <w:rPr>
          <w:rFonts w:ascii="Arial" w:hAnsi="Arial" w:cs="Arial"/>
          <w:sz w:val="24"/>
          <w:szCs w:val="24"/>
        </w:rPr>
        <w:t>, conforme o Anexo Único desta Lei;</w:t>
      </w:r>
    </w:p>
    <w:p w14:paraId="457A0401" w14:textId="231DC083" w:rsidR="000A29CE" w:rsidRPr="000A29CE" w:rsidRDefault="000A29CE" w:rsidP="000A29CE">
      <w:pPr>
        <w:spacing w:before="240" w:after="0" w:line="312" w:lineRule="auto"/>
        <w:rPr>
          <w:rFonts w:ascii="Arial" w:hAnsi="Arial" w:cs="Arial"/>
          <w:sz w:val="24"/>
          <w:szCs w:val="24"/>
        </w:rPr>
      </w:pPr>
      <w:r w:rsidRPr="000A29CE">
        <w:rPr>
          <w:rFonts w:ascii="Arial" w:hAnsi="Arial" w:cs="Arial"/>
          <w:sz w:val="24"/>
          <w:szCs w:val="24"/>
        </w:rPr>
        <w:t>III - embargo das atividades.</w:t>
      </w:r>
    </w:p>
    <w:p w14:paraId="75AB1B6B" w14:textId="10000B61" w:rsidR="000A29CE" w:rsidRDefault="000A29CE" w:rsidP="000A29CE">
      <w:pPr>
        <w:spacing w:before="240" w:after="0" w:line="312" w:lineRule="auto"/>
        <w:rPr>
          <w:rFonts w:ascii="Arial" w:hAnsi="Arial" w:cs="Arial"/>
          <w:sz w:val="24"/>
          <w:szCs w:val="24"/>
        </w:rPr>
      </w:pPr>
      <w:r w:rsidRPr="000A29CE">
        <w:rPr>
          <w:rFonts w:ascii="Arial" w:hAnsi="Arial" w:cs="Arial"/>
          <w:sz w:val="24"/>
          <w:szCs w:val="24"/>
        </w:rPr>
        <w:t>§ 1º A aplicação das sanções observará os princípios da proporcionalidade e</w:t>
      </w:r>
      <w:r>
        <w:rPr>
          <w:rFonts w:ascii="Arial" w:hAnsi="Arial" w:cs="Arial"/>
          <w:sz w:val="24"/>
          <w:szCs w:val="24"/>
        </w:rPr>
        <w:t xml:space="preserve"> </w:t>
      </w:r>
      <w:r w:rsidRPr="000A29CE">
        <w:rPr>
          <w:rFonts w:ascii="Arial" w:hAnsi="Arial" w:cs="Arial"/>
          <w:sz w:val="24"/>
          <w:szCs w:val="24"/>
        </w:rPr>
        <w:t>razoabilidade.</w:t>
      </w:r>
    </w:p>
    <w:p w14:paraId="50620B1B" w14:textId="58FB7D11" w:rsidR="000A29CE" w:rsidRPr="000A29CE" w:rsidRDefault="000A29CE" w:rsidP="000A29CE">
      <w:pPr>
        <w:spacing w:before="240" w:after="0" w:line="312" w:lineRule="auto"/>
        <w:rPr>
          <w:rFonts w:ascii="Arial" w:hAnsi="Arial" w:cs="Arial"/>
          <w:sz w:val="24"/>
          <w:szCs w:val="24"/>
        </w:rPr>
      </w:pPr>
      <w:r w:rsidRPr="000A29CE">
        <w:rPr>
          <w:rFonts w:ascii="Arial" w:hAnsi="Arial" w:cs="Arial"/>
          <w:sz w:val="24"/>
          <w:szCs w:val="24"/>
        </w:rPr>
        <w:t>§ 2º Das penalidades impostas caberá recurso administrativo, com efeito</w:t>
      </w:r>
      <w:r>
        <w:rPr>
          <w:rFonts w:ascii="Arial" w:hAnsi="Arial" w:cs="Arial"/>
          <w:sz w:val="24"/>
          <w:szCs w:val="24"/>
        </w:rPr>
        <w:t xml:space="preserve"> </w:t>
      </w:r>
      <w:r w:rsidRPr="000A29CE">
        <w:rPr>
          <w:rFonts w:ascii="Arial" w:hAnsi="Arial" w:cs="Arial"/>
          <w:sz w:val="24"/>
          <w:szCs w:val="24"/>
        </w:rPr>
        <w:t>suspensivo, no prazo de 15 (quinze) dias.</w:t>
      </w:r>
    </w:p>
    <w:p w14:paraId="27A8373C" w14:textId="0498DD5A" w:rsidR="000A29CE" w:rsidRPr="000A29CE" w:rsidRDefault="000A29CE" w:rsidP="000A29CE">
      <w:pPr>
        <w:spacing w:before="240" w:line="312" w:lineRule="auto"/>
        <w:rPr>
          <w:rFonts w:ascii="Arial" w:hAnsi="Arial" w:cs="Arial"/>
          <w:sz w:val="24"/>
          <w:szCs w:val="24"/>
        </w:rPr>
      </w:pPr>
      <w:r w:rsidRPr="000A29CE">
        <w:rPr>
          <w:rFonts w:ascii="Arial" w:hAnsi="Arial" w:cs="Arial"/>
          <w:sz w:val="24"/>
          <w:szCs w:val="24"/>
        </w:rPr>
        <w:t>§ 3º A aplicação das sanções não exime a obrigação de reparar danos e indenizar</w:t>
      </w:r>
      <w:r>
        <w:rPr>
          <w:rFonts w:ascii="Arial" w:hAnsi="Arial" w:cs="Arial"/>
          <w:sz w:val="24"/>
          <w:szCs w:val="24"/>
        </w:rPr>
        <w:t xml:space="preserve"> </w:t>
      </w:r>
      <w:r w:rsidRPr="000A29CE">
        <w:rPr>
          <w:rFonts w:ascii="Arial" w:hAnsi="Arial" w:cs="Arial"/>
          <w:sz w:val="24"/>
          <w:szCs w:val="24"/>
        </w:rPr>
        <w:t>prejuízos causados.</w:t>
      </w:r>
    </w:p>
    <w:p w14:paraId="0B3119F6" w14:textId="32DF47E5" w:rsidR="000A29CE" w:rsidRPr="000A29CE" w:rsidRDefault="000A29CE" w:rsidP="000A29CE">
      <w:pPr>
        <w:spacing w:before="240" w:line="312" w:lineRule="auto"/>
        <w:rPr>
          <w:rFonts w:ascii="Arial" w:hAnsi="Arial" w:cs="Arial"/>
          <w:sz w:val="24"/>
          <w:szCs w:val="24"/>
        </w:rPr>
      </w:pPr>
      <w:r w:rsidRPr="000A29CE">
        <w:rPr>
          <w:rFonts w:ascii="Arial" w:hAnsi="Arial" w:cs="Arial"/>
          <w:sz w:val="24"/>
          <w:szCs w:val="24"/>
        </w:rPr>
        <w:t>Art. 11. Os valores de referência das multas previstas no Anexo Único desta Lei</w:t>
      </w:r>
      <w:r>
        <w:rPr>
          <w:rFonts w:ascii="Arial" w:hAnsi="Arial" w:cs="Arial"/>
          <w:sz w:val="24"/>
          <w:szCs w:val="24"/>
        </w:rPr>
        <w:t xml:space="preserve"> </w:t>
      </w:r>
      <w:r w:rsidRPr="000A29CE">
        <w:rPr>
          <w:rFonts w:ascii="Arial" w:hAnsi="Arial" w:cs="Arial"/>
          <w:sz w:val="24"/>
          <w:szCs w:val="24"/>
        </w:rPr>
        <w:t>obedecerão ao disposto no Anexo I da Lei Municipal nº 2.597, de 2008.</w:t>
      </w:r>
    </w:p>
    <w:p w14:paraId="088D15C3" w14:textId="3DCADCE3" w:rsidR="000A29CE" w:rsidRPr="000A29CE" w:rsidRDefault="000A29CE" w:rsidP="000A29CE">
      <w:pPr>
        <w:spacing w:before="240" w:line="312" w:lineRule="auto"/>
        <w:rPr>
          <w:rFonts w:ascii="Arial" w:hAnsi="Arial" w:cs="Arial"/>
          <w:sz w:val="24"/>
          <w:szCs w:val="24"/>
        </w:rPr>
      </w:pPr>
      <w:r w:rsidRPr="000A29CE">
        <w:rPr>
          <w:rFonts w:ascii="Arial" w:hAnsi="Arial" w:cs="Arial"/>
          <w:sz w:val="24"/>
          <w:szCs w:val="24"/>
        </w:rPr>
        <w:t>Art. 12. As concessionárias e demais entes autorizados são responsáveis pelas</w:t>
      </w:r>
      <w:r>
        <w:rPr>
          <w:rFonts w:ascii="Arial" w:hAnsi="Arial" w:cs="Arial"/>
          <w:sz w:val="24"/>
          <w:szCs w:val="24"/>
        </w:rPr>
        <w:t xml:space="preserve"> </w:t>
      </w:r>
      <w:r w:rsidRPr="000A29CE">
        <w:rPr>
          <w:rFonts w:ascii="Arial" w:hAnsi="Arial" w:cs="Arial"/>
          <w:sz w:val="24"/>
          <w:szCs w:val="24"/>
        </w:rPr>
        <w:t>penalidades decorrentes das infrações praticadas por suas contratadas.</w:t>
      </w:r>
    </w:p>
    <w:p w14:paraId="67B376AB" w14:textId="7CCB5B7F" w:rsidR="000A29CE" w:rsidRPr="000A29CE" w:rsidRDefault="000A29CE" w:rsidP="000A29CE">
      <w:pPr>
        <w:spacing w:before="240" w:line="312" w:lineRule="auto"/>
        <w:rPr>
          <w:rFonts w:ascii="Arial" w:hAnsi="Arial" w:cs="Arial"/>
          <w:sz w:val="24"/>
          <w:szCs w:val="24"/>
        </w:rPr>
      </w:pPr>
      <w:r w:rsidRPr="000A29CE">
        <w:rPr>
          <w:rFonts w:ascii="Arial" w:hAnsi="Arial" w:cs="Arial"/>
          <w:sz w:val="24"/>
          <w:szCs w:val="24"/>
        </w:rPr>
        <w:t>Art. 13. Aplicar-se-ão cumulativamente as penalidades previstas para cada</w:t>
      </w:r>
      <w:r>
        <w:rPr>
          <w:rFonts w:ascii="Arial" w:hAnsi="Arial" w:cs="Arial"/>
          <w:sz w:val="24"/>
          <w:szCs w:val="24"/>
        </w:rPr>
        <w:t xml:space="preserve"> </w:t>
      </w:r>
      <w:r w:rsidRPr="000A29CE">
        <w:rPr>
          <w:rFonts w:ascii="Arial" w:hAnsi="Arial" w:cs="Arial"/>
          <w:sz w:val="24"/>
          <w:szCs w:val="24"/>
        </w:rPr>
        <w:t>infração, quando duas ou mais forem simultaneamente cometidas.</w:t>
      </w:r>
      <w:r>
        <w:rPr>
          <w:rFonts w:ascii="Arial" w:hAnsi="Arial" w:cs="Arial"/>
          <w:sz w:val="24"/>
          <w:szCs w:val="24"/>
        </w:rPr>
        <w:t xml:space="preserve"> </w:t>
      </w:r>
      <w:r w:rsidRPr="000A29CE">
        <w:rPr>
          <w:rFonts w:ascii="Arial" w:hAnsi="Arial" w:cs="Arial"/>
          <w:sz w:val="24"/>
          <w:szCs w:val="24"/>
        </w:rPr>
        <w:t>Parágrafo único. Além das penalidades previstas, a SECONSER poderá adotar</w:t>
      </w:r>
      <w:r>
        <w:rPr>
          <w:rFonts w:ascii="Arial" w:hAnsi="Arial" w:cs="Arial"/>
          <w:sz w:val="24"/>
          <w:szCs w:val="24"/>
        </w:rPr>
        <w:t xml:space="preserve"> </w:t>
      </w:r>
      <w:r w:rsidRPr="000A29CE">
        <w:rPr>
          <w:rFonts w:ascii="Arial" w:hAnsi="Arial" w:cs="Arial"/>
          <w:sz w:val="24"/>
          <w:szCs w:val="24"/>
        </w:rPr>
        <w:t>medidas administrativas complementares para garantir o cumprimento desta</w:t>
      </w:r>
      <w:r>
        <w:rPr>
          <w:rFonts w:ascii="Arial" w:hAnsi="Arial" w:cs="Arial"/>
          <w:sz w:val="24"/>
          <w:szCs w:val="24"/>
        </w:rPr>
        <w:t xml:space="preserve"> </w:t>
      </w:r>
      <w:r w:rsidRPr="000A29CE">
        <w:rPr>
          <w:rFonts w:ascii="Arial" w:hAnsi="Arial" w:cs="Arial"/>
          <w:sz w:val="24"/>
          <w:szCs w:val="24"/>
        </w:rPr>
        <w:t>Lei.</w:t>
      </w:r>
    </w:p>
    <w:p w14:paraId="246ECFCA" w14:textId="39EE748B" w:rsidR="000A29CE" w:rsidRPr="000A29CE" w:rsidRDefault="000A29CE" w:rsidP="000A29CE">
      <w:pPr>
        <w:spacing w:before="240" w:line="312" w:lineRule="auto"/>
        <w:rPr>
          <w:rFonts w:ascii="Arial" w:hAnsi="Arial" w:cs="Arial"/>
          <w:sz w:val="24"/>
          <w:szCs w:val="24"/>
        </w:rPr>
      </w:pPr>
      <w:r w:rsidRPr="000A29CE">
        <w:rPr>
          <w:rFonts w:ascii="Arial" w:hAnsi="Arial" w:cs="Arial"/>
          <w:sz w:val="24"/>
          <w:szCs w:val="24"/>
        </w:rPr>
        <w:t>Art. 14. A fiscalização do cumprimento das obrigações constantes nesta Lei será</w:t>
      </w:r>
      <w:r>
        <w:rPr>
          <w:rFonts w:ascii="Arial" w:hAnsi="Arial" w:cs="Arial"/>
          <w:sz w:val="24"/>
          <w:szCs w:val="24"/>
        </w:rPr>
        <w:t xml:space="preserve"> </w:t>
      </w:r>
      <w:r w:rsidRPr="000A29CE">
        <w:rPr>
          <w:rFonts w:ascii="Arial" w:hAnsi="Arial" w:cs="Arial"/>
          <w:sz w:val="24"/>
          <w:szCs w:val="24"/>
        </w:rPr>
        <w:t>efetuada pela SECONSER.</w:t>
      </w:r>
    </w:p>
    <w:p w14:paraId="367B9C70" w14:textId="081B7508" w:rsidR="000A29CE" w:rsidRPr="000A29CE" w:rsidRDefault="000A29CE" w:rsidP="004B26BB">
      <w:pPr>
        <w:spacing w:before="240" w:line="312" w:lineRule="auto"/>
        <w:rPr>
          <w:rFonts w:ascii="Arial" w:hAnsi="Arial" w:cs="Arial"/>
          <w:sz w:val="24"/>
          <w:szCs w:val="24"/>
        </w:rPr>
      </w:pPr>
      <w:r w:rsidRPr="000A29CE">
        <w:rPr>
          <w:rFonts w:ascii="Arial" w:hAnsi="Arial" w:cs="Arial"/>
          <w:i/>
          <w:iCs/>
          <w:sz w:val="24"/>
          <w:szCs w:val="24"/>
        </w:rPr>
        <w:t>Parágrafo único</w:t>
      </w:r>
      <w:r w:rsidRPr="000A29CE">
        <w:rPr>
          <w:rFonts w:ascii="Arial" w:hAnsi="Arial" w:cs="Arial"/>
          <w:sz w:val="24"/>
          <w:szCs w:val="24"/>
        </w:rPr>
        <w:t>. O poder de polícia para fins de cumprimento desta Lei e de sua</w:t>
      </w:r>
      <w:r>
        <w:rPr>
          <w:rFonts w:ascii="Arial" w:hAnsi="Arial" w:cs="Arial"/>
          <w:sz w:val="24"/>
          <w:szCs w:val="24"/>
        </w:rPr>
        <w:t xml:space="preserve"> </w:t>
      </w:r>
      <w:r w:rsidRPr="000A29CE">
        <w:rPr>
          <w:rFonts w:ascii="Arial" w:hAnsi="Arial" w:cs="Arial"/>
          <w:sz w:val="24"/>
          <w:szCs w:val="24"/>
        </w:rPr>
        <w:t>regulamentação será exercido pelos Fiscais do Sistema Viário.</w:t>
      </w:r>
    </w:p>
    <w:p w14:paraId="3F2D4A55" w14:textId="77777777" w:rsidR="000A29CE" w:rsidRPr="000A29CE" w:rsidRDefault="000A29CE" w:rsidP="004B26BB">
      <w:pPr>
        <w:spacing w:before="240" w:after="0" w:line="312" w:lineRule="auto"/>
        <w:jc w:val="center"/>
        <w:rPr>
          <w:rFonts w:ascii="Arial" w:hAnsi="Arial" w:cs="Arial"/>
          <w:sz w:val="24"/>
          <w:szCs w:val="24"/>
        </w:rPr>
      </w:pPr>
      <w:r w:rsidRPr="000A29CE">
        <w:rPr>
          <w:rFonts w:ascii="Arial" w:hAnsi="Arial" w:cs="Arial"/>
          <w:sz w:val="24"/>
          <w:szCs w:val="24"/>
        </w:rPr>
        <w:t>CAPÍTULO VI</w:t>
      </w:r>
    </w:p>
    <w:p w14:paraId="478969F5" w14:textId="77777777" w:rsidR="000A29CE" w:rsidRPr="000A29CE" w:rsidRDefault="000A29CE" w:rsidP="004B26BB">
      <w:pPr>
        <w:spacing w:line="312" w:lineRule="auto"/>
        <w:jc w:val="center"/>
        <w:rPr>
          <w:rFonts w:ascii="Arial" w:hAnsi="Arial" w:cs="Arial"/>
          <w:sz w:val="24"/>
          <w:szCs w:val="24"/>
        </w:rPr>
      </w:pPr>
      <w:r w:rsidRPr="000A29CE">
        <w:rPr>
          <w:rFonts w:ascii="Arial" w:hAnsi="Arial" w:cs="Arial"/>
          <w:sz w:val="24"/>
          <w:szCs w:val="24"/>
        </w:rPr>
        <w:t>DAS DISPOSIÇÕES FINAIS</w:t>
      </w:r>
    </w:p>
    <w:p w14:paraId="4BFCB0E2" w14:textId="16CE7FCF" w:rsidR="000A29CE" w:rsidRPr="000A29CE" w:rsidRDefault="000A29CE" w:rsidP="000A29CE">
      <w:pPr>
        <w:spacing w:before="240" w:line="312" w:lineRule="auto"/>
        <w:rPr>
          <w:rFonts w:ascii="Arial" w:hAnsi="Arial" w:cs="Arial"/>
          <w:sz w:val="24"/>
          <w:szCs w:val="24"/>
        </w:rPr>
      </w:pPr>
      <w:r w:rsidRPr="000A29CE">
        <w:rPr>
          <w:rFonts w:ascii="Arial" w:hAnsi="Arial" w:cs="Arial"/>
          <w:sz w:val="24"/>
          <w:szCs w:val="24"/>
        </w:rPr>
        <w:t>Art. 15. O Poder Executivo regulamentará a presente Lei no prazo de 90 (noventa)</w:t>
      </w:r>
      <w:r>
        <w:rPr>
          <w:rFonts w:ascii="Arial" w:hAnsi="Arial" w:cs="Arial"/>
          <w:sz w:val="24"/>
          <w:szCs w:val="24"/>
        </w:rPr>
        <w:t xml:space="preserve"> </w:t>
      </w:r>
      <w:r w:rsidRPr="000A29CE">
        <w:rPr>
          <w:rFonts w:ascii="Arial" w:hAnsi="Arial" w:cs="Arial"/>
          <w:sz w:val="24"/>
          <w:szCs w:val="24"/>
        </w:rPr>
        <w:t>dias.</w:t>
      </w:r>
    </w:p>
    <w:p w14:paraId="1AA65AC8" w14:textId="5A40259F" w:rsidR="000A29CE" w:rsidRPr="000A29CE" w:rsidRDefault="000A29CE" w:rsidP="000A29CE">
      <w:pPr>
        <w:spacing w:before="240" w:line="312" w:lineRule="auto"/>
        <w:rPr>
          <w:rFonts w:ascii="Arial" w:hAnsi="Arial" w:cs="Arial"/>
          <w:sz w:val="24"/>
          <w:szCs w:val="24"/>
        </w:rPr>
      </w:pPr>
      <w:r w:rsidRPr="000A29CE">
        <w:rPr>
          <w:rFonts w:ascii="Arial" w:hAnsi="Arial" w:cs="Arial"/>
          <w:i/>
          <w:iCs/>
          <w:sz w:val="24"/>
          <w:szCs w:val="24"/>
        </w:rPr>
        <w:lastRenderedPageBreak/>
        <w:t>Parágrafo único</w:t>
      </w:r>
      <w:r w:rsidRPr="000A29CE">
        <w:rPr>
          <w:rFonts w:ascii="Arial" w:hAnsi="Arial" w:cs="Arial"/>
          <w:sz w:val="24"/>
          <w:szCs w:val="24"/>
        </w:rPr>
        <w:t>. A regulamentação deverá detalhar os critérios técnicos e</w:t>
      </w:r>
      <w:r>
        <w:rPr>
          <w:rFonts w:ascii="Arial" w:hAnsi="Arial" w:cs="Arial"/>
          <w:sz w:val="24"/>
          <w:szCs w:val="24"/>
        </w:rPr>
        <w:t xml:space="preserve"> </w:t>
      </w:r>
      <w:r w:rsidRPr="000A29CE">
        <w:rPr>
          <w:rFonts w:ascii="Arial" w:hAnsi="Arial" w:cs="Arial"/>
          <w:sz w:val="24"/>
          <w:szCs w:val="24"/>
        </w:rPr>
        <w:t>administrativos necessários à plena aplicação desta Lei, garantindo a</w:t>
      </w:r>
      <w:r>
        <w:rPr>
          <w:rFonts w:ascii="Arial" w:hAnsi="Arial" w:cs="Arial"/>
          <w:sz w:val="24"/>
          <w:szCs w:val="24"/>
        </w:rPr>
        <w:t xml:space="preserve"> </w:t>
      </w:r>
      <w:r w:rsidRPr="000A29CE">
        <w:rPr>
          <w:rFonts w:ascii="Arial" w:hAnsi="Arial" w:cs="Arial"/>
          <w:sz w:val="24"/>
          <w:szCs w:val="24"/>
        </w:rPr>
        <w:t>participação dos setores envolvidos.</w:t>
      </w:r>
    </w:p>
    <w:p w14:paraId="4460210C" w14:textId="36E0AAFE" w:rsidR="00434EE5" w:rsidRDefault="000A29CE" w:rsidP="000A29CE">
      <w:pPr>
        <w:spacing w:before="240" w:line="312" w:lineRule="auto"/>
        <w:rPr>
          <w:rFonts w:ascii="Arial" w:hAnsi="Arial" w:cs="Arial"/>
          <w:sz w:val="24"/>
          <w:szCs w:val="24"/>
        </w:rPr>
      </w:pPr>
      <w:r w:rsidRPr="000A29CE">
        <w:rPr>
          <w:rFonts w:ascii="Arial" w:hAnsi="Arial" w:cs="Arial"/>
          <w:sz w:val="24"/>
          <w:szCs w:val="24"/>
        </w:rPr>
        <w:t>Art. 16. Esta Lei entra em vigor na data de sua publicação, revogando-se a Lei</w:t>
      </w:r>
      <w:r>
        <w:rPr>
          <w:rFonts w:ascii="Arial" w:hAnsi="Arial" w:cs="Arial"/>
          <w:sz w:val="24"/>
          <w:szCs w:val="24"/>
        </w:rPr>
        <w:t xml:space="preserve"> </w:t>
      </w:r>
      <w:r w:rsidRPr="000A29CE">
        <w:rPr>
          <w:rFonts w:ascii="Arial" w:hAnsi="Arial" w:cs="Arial"/>
          <w:sz w:val="24"/>
          <w:szCs w:val="24"/>
        </w:rPr>
        <w:t>Municipal nº 3.082/2014.</w:t>
      </w:r>
    </w:p>
    <w:sectPr w:rsidR="00434EE5" w:rsidSect="00434EE5">
      <w:headerReference w:type="default" r:id="rId8"/>
      <w:pgSz w:w="11907" w:h="16840" w:code="9"/>
      <w:pgMar w:top="1701" w:right="1134" w:bottom="1134" w:left="1701" w:header="426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300A534" w14:textId="77777777" w:rsidR="00AF5BE9" w:rsidRDefault="00AF5BE9">
      <w:r>
        <w:separator/>
      </w:r>
    </w:p>
  </w:endnote>
  <w:endnote w:type="continuationSeparator" w:id="0">
    <w:p w14:paraId="3275770E" w14:textId="77777777" w:rsidR="00AF5BE9" w:rsidRDefault="00AF5B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atangChe">
    <w:altName w:val="Arial Unicode MS"/>
    <w:charset w:val="81"/>
    <w:family w:val="modern"/>
    <w:pitch w:val="fixed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4C1231D" w14:textId="77777777" w:rsidR="00AF5BE9" w:rsidRDefault="00AF5BE9">
      <w:r>
        <w:separator/>
      </w:r>
    </w:p>
  </w:footnote>
  <w:footnote w:type="continuationSeparator" w:id="0">
    <w:p w14:paraId="3CF71CE9" w14:textId="77777777" w:rsidR="00AF5BE9" w:rsidRDefault="00AF5BE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448A78" w14:textId="7B0D1124" w:rsidR="00300BEC" w:rsidRDefault="006A071C" w:rsidP="008102A7">
    <w:pPr>
      <w:pStyle w:val="Cabealho"/>
      <w:jc w:val="center"/>
    </w:pPr>
    <w:r w:rsidRPr="00470B13">
      <w:rPr>
        <w:noProof/>
      </w:rPr>
      <w:drawing>
        <wp:inline distT="0" distB="0" distL="0" distR="0" wp14:anchorId="3F57817F" wp14:editId="1B0FC2E0">
          <wp:extent cx="2276474" cy="947673"/>
          <wp:effectExtent l="0" t="0" r="0" b="5080"/>
          <wp:docPr id="1860065812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117179544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312322" cy="962596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26CECC57" w14:textId="77777777" w:rsidR="006A071C" w:rsidRPr="006A071C" w:rsidRDefault="006A071C" w:rsidP="008102A7">
    <w:pPr>
      <w:pStyle w:val="Cabealho"/>
      <w:jc w:val="center"/>
      <w:rPr>
        <w:sz w:val="2"/>
        <w:szCs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1E85715"/>
    <w:multiLevelType w:val="hybridMultilevel"/>
    <w:tmpl w:val="3A46F100"/>
    <w:lvl w:ilvl="0" w:tplc="B45EF016">
      <w:start w:val="1"/>
      <w:numFmt w:val="decimal"/>
      <w:lvlText w:val="%1."/>
      <w:lvlJc w:val="left"/>
      <w:pPr>
        <w:ind w:left="97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695" w:hanging="360"/>
      </w:pPr>
    </w:lvl>
    <w:lvl w:ilvl="2" w:tplc="0416001B" w:tentative="1">
      <w:start w:val="1"/>
      <w:numFmt w:val="lowerRoman"/>
      <w:lvlText w:val="%3."/>
      <w:lvlJc w:val="right"/>
      <w:pPr>
        <w:ind w:left="2415" w:hanging="180"/>
      </w:pPr>
    </w:lvl>
    <w:lvl w:ilvl="3" w:tplc="0416000F" w:tentative="1">
      <w:start w:val="1"/>
      <w:numFmt w:val="decimal"/>
      <w:lvlText w:val="%4."/>
      <w:lvlJc w:val="left"/>
      <w:pPr>
        <w:ind w:left="3135" w:hanging="360"/>
      </w:pPr>
    </w:lvl>
    <w:lvl w:ilvl="4" w:tplc="04160019" w:tentative="1">
      <w:start w:val="1"/>
      <w:numFmt w:val="lowerLetter"/>
      <w:lvlText w:val="%5."/>
      <w:lvlJc w:val="left"/>
      <w:pPr>
        <w:ind w:left="3855" w:hanging="360"/>
      </w:pPr>
    </w:lvl>
    <w:lvl w:ilvl="5" w:tplc="0416001B" w:tentative="1">
      <w:start w:val="1"/>
      <w:numFmt w:val="lowerRoman"/>
      <w:lvlText w:val="%6."/>
      <w:lvlJc w:val="right"/>
      <w:pPr>
        <w:ind w:left="4575" w:hanging="180"/>
      </w:pPr>
    </w:lvl>
    <w:lvl w:ilvl="6" w:tplc="0416000F" w:tentative="1">
      <w:start w:val="1"/>
      <w:numFmt w:val="decimal"/>
      <w:lvlText w:val="%7."/>
      <w:lvlJc w:val="left"/>
      <w:pPr>
        <w:ind w:left="5295" w:hanging="360"/>
      </w:pPr>
    </w:lvl>
    <w:lvl w:ilvl="7" w:tplc="04160019" w:tentative="1">
      <w:start w:val="1"/>
      <w:numFmt w:val="lowerLetter"/>
      <w:lvlText w:val="%8."/>
      <w:lvlJc w:val="left"/>
      <w:pPr>
        <w:ind w:left="6015" w:hanging="360"/>
      </w:pPr>
    </w:lvl>
    <w:lvl w:ilvl="8" w:tplc="0416001B" w:tentative="1">
      <w:start w:val="1"/>
      <w:numFmt w:val="lowerRoman"/>
      <w:lvlText w:val="%9."/>
      <w:lvlJc w:val="right"/>
      <w:pPr>
        <w:ind w:left="6735" w:hanging="180"/>
      </w:pPr>
    </w:lvl>
  </w:abstractNum>
  <w:abstractNum w:abstractNumId="2" w15:restartNumberingAfterBreak="0">
    <w:nsid w:val="05D02883"/>
    <w:multiLevelType w:val="hybridMultilevel"/>
    <w:tmpl w:val="EFDA474A"/>
    <w:lvl w:ilvl="0" w:tplc="985C6BF4">
      <w:start w:val="1"/>
      <w:numFmt w:val="decimal"/>
      <w:lvlText w:val="%1."/>
      <w:lvlJc w:val="left"/>
      <w:pPr>
        <w:ind w:left="103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55" w:hanging="360"/>
      </w:pPr>
    </w:lvl>
    <w:lvl w:ilvl="2" w:tplc="0416001B" w:tentative="1">
      <w:start w:val="1"/>
      <w:numFmt w:val="lowerRoman"/>
      <w:lvlText w:val="%3."/>
      <w:lvlJc w:val="right"/>
      <w:pPr>
        <w:ind w:left="2475" w:hanging="180"/>
      </w:pPr>
    </w:lvl>
    <w:lvl w:ilvl="3" w:tplc="0416000F" w:tentative="1">
      <w:start w:val="1"/>
      <w:numFmt w:val="decimal"/>
      <w:lvlText w:val="%4."/>
      <w:lvlJc w:val="left"/>
      <w:pPr>
        <w:ind w:left="3195" w:hanging="360"/>
      </w:pPr>
    </w:lvl>
    <w:lvl w:ilvl="4" w:tplc="04160019" w:tentative="1">
      <w:start w:val="1"/>
      <w:numFmt w:val="lowerLetter"/>
      <w:lvlText w:val="%5."/>
      <w:lvlJc w:val="left"/>
      <w:pPr>
        <w:ind w:left="3915" w:hanging="360"/>
      </w:pPr>
    </w:lvl>
    <w:lvl w:ilvl="5" w:tplc="0416001B" w:tentative="1">
      <w:start w:val="1"/>
      <w:numFmt w:val="lowerRoman"/>
      <w:lvlText w:val="%6."/>
      <w:lvlJc w:val="right"/>
      <w:pPr>
        <w:ind w:left="4635" w:hanging="180"/>
      </w:pPr>
    </w:lvl>
    <w:lvl w:ilvl="6" w:tplc="0416000F" w:tentative="1">
      <w:start w:val="1"/>
      <w:numFmt w:val="decimal"/>
      <w:lvlText w:val="%7."/>
      <w:lvlJc w:val="left"/>
      <w:pPr>
        <w:ind w:left="5355" w:hanging="360"/>
      </w:pPr>
    </w:lvl>
    <w:lvl w:ilvl="7" w:tplc="04160019" w:tentative="1">
      <w:start w:val="1"/>
      <w:numFmt w:val="lowerLetter"/>
      <w:lvlText w:val="%8."/>
      <w:lvlJc w:val="left"/>
      <w:pPr>
        <w:ind w:left="6075" w:hanging="360"/>
      </w:pPr>
    </w:lvl>
    <w:lvl w:ilvl="8" w:tplc="0416001B" w:tentative="1">
      <w:start w:val="1"/>
      <w:numFmt w:val="lowerRoman"/>
      <w:lvlText w:val="%9."/>
      <w:lvlJc w:val="right"/>
      <w:pPr>
        <w:ind w:left="6795" w:hanging="180"/>
      </w:pPr>
    </w:lvl>
  </w:abstractNum>
  <w:abstractNum w:abstractNumId="3" w15:restartNumberingAfterBreak="0">
    <w:nsid w:val="0EBB5458"/>
    <w:multiLevelType w:val="hybridMultilevel"/>
    <w:tmpl w:val="E8824E3C"/>
    <w:lvl w:ilvl="0" w:tplc="0416000F">
      <w:start w:val="1"/>
      <w:numFmt w:val="decimal"/>
      <w:lvlText w:val="%1."/>
      <w:lvlJc w:val="left"/>
      <w:pPr>
        <w:ind w:left="1695" w:hanging="360"/>
      </w:pPr>
    </w:lvl>
    <w:lvl w:ilvl="1" w:tplc="04160019" w:tentative="1">
      <w:start w:val="1"/>
      <w:numFmt w:val="lowerLetter"/>
      <w:lvlText w:val="%2."/>
      <w:lvlJc w:val="left"/>
      <w:pPr>
        <w:ind w:left="2415" w:hanging="360"/>
      </w:pPr>
    </w:lvl>
    <w:lvl w:ilvl="2" w:tplc="0416001B" w:tentative="1">
      <w:start w:val="1"/>
      <w:numFmt w:val="lowerRoman"/>
      <w:lvlText w:val="%3."/>
      <w:lvlJc w:val="right"/>
      <w:pPr>
        <w:ind w:left="3135" w:hanging="180"/>
      </w:pPr>
    </w:lvl>
    <w:lvl w:ilvl="3" w:tplc="0416000F" w:tentative="1">
      <w:start w:val="1"/>
      <w:numFmt w:val="decimal"/>
      <w:lvlText w:val="%4."/>
      <w:lvlJc w:val="left"/>
      <w:pPr>
        <w:ind w:left="3855" w:hanging="360"/>
      </w:pPr>
    </w:lvl>
    <w:lvl w:ilvl="4" w:tplc="04160019" w:tentative="1">
      <w:start w:val="1"/>
      <w:numFmt w:val="lowerLetter"/>
      <w:lvlText w:val="%5."/>
      <w:lvlJc w:val="left"/>
      <w:pPr>
        <w:ind w:left="4575" w:hanging="360"/>
      </w:pPr>
    </w:lvl>
    <w:lvl w:ilvl="5" w:tplc="0416001B" w:tentative="1">
      <w:start w:val="1"/>
      <w:numFmt w:val="lowerRoman"/>
      <w:lvlText w:val="%6."/>
      <w:lvlJc w:val="right"/>
      <w:pPr>
        <w:ind w:left="5295" w:hanging="180"/>
      </w:pPr>
    </w:lvl>
    <w:lvl w:ilvl="6" w:tplc="0416000F" w:tentative="1">
      <w:start w:val="1"/>
      <w:numFmt w:val="decimal"/>
      <w:lvlText w:val="%7."/>
      <w:lvlJc w:val="left"/>
      <w:pPr>
        <w:ind w:left="6015" w:hanging="360"/>
      </w:pPr>
    </w:lvl>
    <w:lvl w:ilvl="7" w:tplc="04160019" w:tentative="1">
      <w:start w:val="1"/>
      <w:numFmt w:val="lowerLetter"/>
      <w:lvlText w:val="%8."/>
      <w:lvlJc w:val="left"/>
      <w:pPr>
        <w:ind w:left="6735" w:hanging="360"/>
      </w:pPr>
    </w:lvl>
    <w:lvl w:ilvl="8" w:tplc="0416001B" w:tentative="1">
      <w:start w:val="1"/>
      <w:numFmt w:val="lowerRoman"/>
      <w:lvlText w:val="%9."/>
      <w:lvlJc w:val="right"/>
      <w:pPr>
        <w:ind w:left="7455" w:hanging="180"/>
      </w:pPr>
    </w:lvl>
  </w:abstractNum>
  <w:abstractNum w:abstractNumId="4" w15:restartNumberingAfterBreak="0">
    <w:nsid w:val="15620AF3"/>
    <w:multiLevelType w:val="hybridMultilevel"/>
    <w:tmpl w:val="7AF0D146"/>
    <w:lvl w:ilvl="0" w:tplc="6C126198">
      <w:start w:val="1"/>
      <w:numFmt w:val="decimal"/>
      <w:lvlText w:val="%1."/>
      <w:lvlJc w:val="left"/>
      <w:pPr>
        <w:ind w:left="100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25" w:hanging="360"/>
      </w:pPr>
    </w:lvl>
    <w:lvl w:ilvl="2" w:tplc="0416001B" w:tentative="1">
      <w:start w:val="1"/>
      <w:numFmt w:val="lowerRoman"/>
      <w:lvlText w:val="%3."/>
      <w:lvlJc w:val="right"/>
      <w:pPr>
        <w:ind w:left="2445" w:hanging="180"/>
      </w:pPr>
    </w:lvl>
    <w:lvl w:ilvl="3" w:tplc="0416000F" w:tentative="1">
      <w:start w:val="1"/>
      <w:numFmt w:val="decimal"/>
      <w:lvlText w:val="%4."/>
      <w:lvlJc w:val="left"/>
      <w:pPr>
        <w:ind w:left="3165" w:hanging="360"/>
      </w:pPr>
    </w:lvl>
    <w:lvl w:ilvl="4" w:tplc="04160019" w:tentative="1">
      <w:start w:val="1"/>
      <w:numFmt w:val="lowerLetter"/>
      <w:lvlText w:val="%5."/>
      <w:lvlJc w:val="left"/>
      <w:pPr>
        <w:ind w:left="3885" w:hanging="360"/>
      </w:pPr>
    </w:lvl>
    <w:lvl w:ilvl="5" w:tplc="0416001B" w:tentative="1">
      <w:start w:val="1"/>
      <w:numFmt w:val="lowerRoman"/>
      <w:lvlText w:val="%6."/>
      <w:lvlJc w:val="right"/>
      <w:pPr>
        <w:ind w:left="4605" w:hanging="180"/>
      </w:pPr>
    </w:lvl>
    <w:lvl w:ilvl="6" w:tplc="0416000F" w:tentative="1">
      <w:start w:val="1"/>
      <w:numFmt w:val="decimal"/>
      <w:lvlText w:val="%7."/>
      <w:lvlJc w:val="left"/>
      <w:pPr>
        <w:ind w:left="5325" w:hanging="360"/>
      </w:pPr>
    </w:lvl>
    <w:lvl w:ilvl="7" w:tplc="04160019" w:tentative="1">
      <w:start w:val="1"/>
      <w:numFmt w:val="lowerLetter"/>
      <w:lvlText w:val="%8."/>
      <w:lvlJc w:val="left"/>
      <w:pPr>
        <w:ind w:left="6045" w:hanging="360"/>
      </w:pPr>
    </w:lvl>
    <w:lvl w:ilvl="8" w:tplc="0416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5" w15:restartNumberingAfterBreak="0">
    <w:nsid w:val="15D07BB0"/>
    <w:multiLevelType w:val="hybridMultilevel"/>
    <w:tmpl w:val="5A7A5F2A"/>
    <w:numStyleLink w:val="Letras"/>
  </w:abstractNum>
  <w:abstractNum w:abstractNumId="6" w15:restartNumberingAfterBreak="0">
    <w:nsid w:val="16AD3117"/>
    <w:multiLevelType w:val="hybridMultilevel"/>
    <w:tmpl w:val="F7AAFC64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7B7021D"/>
    <w:multiLevelType w:val="multilevel"/>
    <w:tmpl w:val="52AC28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8A5198B"/>
    <w:multiLevelType w:val="multilevel"/>
    <w:tmpl w:val="3D8A5E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2A7F025C"/>
    <w:multiLevelType w:val="hybridMultilevel"/>
    <w:tmpl w:val="8B523458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F6D17D6"/>
    <w:multiLevelType w:val="hybridMultilevel"/>
    <w:tmpl w:val="5A7A5F2A"/>
    <w:styleLink w:val="Letras"/>
    <w:lvl w:ilvl="0" w:tplc="4AF4E3CA">
      <w:start w:val="1"/>
      <w:numFmt w:val="lowerLetter"/>
      <w:lvlText w:val="%1)"/>
      <w:lvlJc w:val="left"/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74321198">
      <w:start w:val="1"/>
      <w:numFmt w:val="lowerLetter"/>
      <w:lvlText w:val="%2)"/>
      <w:lvlJc w:val="left"/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6D50F2AE">
      <w:start w:val="1"/>
      <w:numFmt w:val="lowerLetter"/>
      <w:lvlText w:val="%3)"/>
      <w:lvlJc w:val="left"/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B69C01AA">
      <w:start w:val="1"/>
      <w:numFmt w:val="lowerLetter"/>
      <w:lvlText w:val="%4)"/>
      <w:lvlJc w:val="left"/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5450F16E">
      <w:start w:val="1"/>
      <w:numFmt w:val="lowerLetter"/>
      <w:lvlText w:val="%5)"/>
      <w:lvlJc w:val="left"/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89C6073C">
      <w:start w:val="1"/>
      <w:numFmt w:val="lowerLetter"/>
      <w:lvlText w:val="%6)"/>
      <w:lvlJc w:val="left"/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E0E4092E">
      <w:start w:val="1"/>
      <w:numFmt w:val="lowerLetter"/>
      <w:lvlText w:val="%7)"/>
      <w:lvlJc w:val="left"/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9DB6CF52">
      <w:start w:val="1"/>
      <w:numFmt w:val="lowerLetter"/>
      <w:lvlText w:val="%8)"/>
      <w:lvlJc w:val="left"/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09F67C08">
      <w:start w:val="1"/>
      <w:numFmt w:val="lowerLetter"/>
      <w:lvlText w:val="%9)"/>
      <w:lvlJc w:val="left"/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1" w15:restartNumberingAfterBreak="0">
    <w:nsid w:val="30FE31F4"/>
    <w:multiLevelType w:val="hybridMultilevel"/>
    <w:tmpl w:val="124671DA"/>
    <w:lvl w:ilvl="0" w:tplc="0416000F">
      <w:start w:val="1"/>
      <w:numFmt w:val="decimal"/>
      <w:lvlText w:val="%1."/>
      <w:lvlJc w:val="left"/>
      <w:pPr>
        <w:ind w:left="1365" w:hanging="360"/>
      </w:pPr>
    </w:lvl>
    <w:lvl w:ilvl="1" w:tplc="04160019" w:tentative="1">
      <w:start w:val="1"/>
      <w:numFmt w:val="lowerLetter"/>
      <w:lvlText w:val="%2."/>
      <w:lvlJc w:val="left"/>
      <w:pPr>
        <w:ind w:left="2085" w:hanging="360"/>
      </w:pPr>
    </w:lvl>
    <w:lvl w:ilvl="2" w:tplc="0416001B" w:tentative="1">
      <w:start w:val="1"/>
      <w:numFmt w:val="lowerRoman"/>
      <w:lvlText w:val="%3."/>
      <w:lvlJc w:val="right"/>
      <w:pPr>
        <w:ind w:left="2805" w:hanging="180"/>
      </w:pPr>
    </w:lvl>
    <w:lvl w:ilvl="3" w:tplc="0416000F" w:tentative="1">
      <w:start w:val="1"/>
      <w:numFmt w:val="decimal"/>
      <w:lvlText w:val="%4."/>
      <w:lvlJc w:val="left"/>
      <w:pPr>
        <w:ind w:left="3525" w:hanging="360"/>
      </w:pPr>
    </w:lvl>
    <w:lvl w:ilvl="4" w:tplc="04160019" w:tentative="1">
      <w:start w:val="1"/>
      <w:numFmt w:val="lowerLetter"/>
      <w:lvlText w:val="%5."/>
      <w:lvlJc w:val="left"/>
      <w:pPr>
        <w:ind w:left="4245" w:hanging="360"/>
      </w:pPr>
    </w:lvl>
    <w:lvl w:ilvl="5" w:tplc="0416001B" w:tentative="1">
      <w:start w:val="1"/>
      <w:numFmt w:val="lowerRoman"/>
      <w:lvlText w:val="%6."/>
      <w:lvlJc w:val="right"/>
      <w:pPr>
        <w:ind w:left="4965" w:hanging="180"/>
      </w:pPr>
    </w:lvl>
    <w:lvl w:ilvl="6" w:tplc="0416000F" w:tentative="1">
      <w:start w:val="1"/>
      <w:numFmt w:val="decimal"/>
      <w:lvlText w:val="%7."/>
      <w:lvlJc w:val="left"/>
      <w:pPr>
        <w:ind w:left="5685" w:hanging="360"/>
      </w:pPr>
    </w:lvl>
    <w:lvl w:ilvl="7" w:tplc="04160019" w:tentative="1">
      <w:start w:val="1"/>
      <w:numFmt w:val="lowerLetter"/>
      <w:lvlText w:val="%8."/>
      <w:lvlJc w:val="left"/>
      <w:pPr>
        <w:ind w:left="6405" w:hanging="360"/>
      </w:pPr>
    </w:lvl>
    <w:lvl w:ilvl="8" w:tplc="0416001B" w:tentative="1">
      <w:start w:val="1"/>
      <w:numFmt w:val="lowerRoman"/>
      <w:lvlText w:val="%9."/>
      <w:lvlJc w:val="right"/>
      <w:pPr>
        <w:ind w:left="7125" w:hanging="180"/>
      </w:pPr>
    </w:lvl>
  </w:abstractNum>
  <w:abstractNum w:abstractNumId="12" w15:restartNumberingAfterBreak="0">
    <w:nsid w:val="3496162E"/>
    <w:multiLevelType w:val="hybridMultilevel"/>
    <w:tmpl w:val="DD80092A"/>
    <w:lvl w:ilvl="0" w:tplc="FDEAA022">
      <w:start w:val="1"/>
      <w:numFmt w:val="lowerRoman"/>
      <w:lvlText w:val="%1)"/>
      <w:lvlJc w:val="left"/>
      <w:pPr>
        <w:ind w:left="1428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3" w15:restartNumberingAfterBreak="0">
    <w:nsid w:val="35861609"/>
    <w:multiLevelType w:val="hybridMultilevel"/>
    <w:tmpl w:val="B61E0CCE"/>
    <w:lvl w:ilvl="0" w:tplc="6E7ADA42">
      <w:start w:val="1"/>
      <w:numFmt w:val="decimal"/>
      <w:lvlText w:val="%1."/>
      <w:lvlJc w:val="left"/>
      <w:pPr>
        <w:ind w:left="103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55" w:hanging="360"/>
      </w:pPr>
    </w:lvl>
    <w:lvl w:ilvl="2" w:tplc="0416001B" w:tentative="1">
      <w:start w:val="1"/>
      <w:numFmt w:val="lowerRoman"/>
      <w:lvlText w:val="%3."/>
      <w:lvlJc w:val="right"/>
      <w:pPr>
        <w:ind w:left="2475" w:hanging="180"/>
      </w:pPr>
    </w:lvl>
    <w:lvl w:ilvl="3" w:tplc="0416000F" w:tentative="1">
      <w:start w:val="1"/>
      <w:numFmt w:val="decimal"/>
      <w:lvlText w:val="%4."/>
      <w:lvlJc w:val="left"/>
      <w:pPr>
        <w:ind w:left="3195" w:hanging="360"/>
      </w:pPr>
    </w:lvl>
    <w:lvl w:ilvl="4" w:tplc="04160019" w:tentative="1">
      <w:start w:val="1"/>
      <w:numFmt w:val="lowerLetter"/>
      <w:lvlText w:val="%5."/>
      <w:lvlJc w:val="left"/>
      <w:pPr>
        <w:ind w:left="3915" w:hanging="360"/>
      </w:pPr>
    </w:lvl>
    <w:lvl w:ilvl="5" w:tplc="0416001B" w:tentative="1">
      <w:start w:val="1"/>
      <w:numFmt w:val="lowerRoman"/>
      <w:lvlText w:val="%6."/>
      <w:lvlJc w:val="right"/>
      <w:pPr>
        <w:ind w:left="4635" w:hanging="180"/>
      </w:pPr>
    </w:lvl>
    <w:lvl w:ilvl="6" w:tplc="0416000F" w:tentative="1">
      <w:start w:val="1"/>
      <w:numFmt w:val="decimal"/>
      <w:lvlText w:val="%7."/>
      <w:lvlJc w:val="left"/>
      <w:pPr>
        <w:ind w:left="5355" w:hanging="360"/>
      </w:pPr>
    </w:lvl>
    <w:lvl w:ilvl="7" w:tplc="04160019" w:tentative="1">
      <w:start w:val="1"/>
      <w:numFmt w:val="lowerLetter"/>
      <w:lvlText w:val="%8."/>
      <w:lvlJc w:val="left"/>
      <w:pPr>
        <w:ind w:left="6075" w:hanging="360"/>
      </w:pPr>
    </w:lvl>
    <w:lvl w:ilvl="8" w:tplc="0416001B" w:tentative="1">
      <w:start w:val="1"/>
      <w:numFmt w:val="lowerRoman"/>
      <w:lvlText w:val="%9."/>
      <w:lvlJc w:val="right"/>
      <w:pPr>
        <w:ind w:left="6795" w:hanging="180"/>
      </w:pPr>
    </w:lvl>
  </w:abstractNum>
  <w:abstractNum w:abstractNumId="14" w15:restartNumberingAfterBreak="0">
    <w:nsid w:val="3C844E18"/>
    <w:multiLevelType w:val="multilevel"/>
    <w:tmpl w:val="75CA59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60AB5064"/>
    <w:multiLevelType w:val="hybridMultilevel"/>
    <w:tmpl w:val="8CECC676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2FF24A1"/>
    <w:multiLevelType w:val="hybridMultilevel"/>
    <w:tmpl w:val="9DD4493A"/>
    <w:lvl w:ilvl="0" w:tplc="CA48A146">
      <w:start w:val="1"/>
      <w:numFmt w:val="decimal"/>
      <w:lvlText w:val="%1."/>
      <w:lvlJc w:val="left"/>
      <w:pPr>
        <w:ind w:left="100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25" w:hanging="360"/>
      </w:pPr>
    </w:lvl>
    <w:lvl w:ilvl="2" w:tplc="0416001B" w:tentative="1">
      <w:start w:val="1"/>
      <w:numFmt w:val="lowerRoman"/>
      <w:lvlText w:val="%3."/>
      <w:lvlJc w:val="right"/>
      <w:pPr>
        <w:ind w:left="2445" w:hanging="180"/>
      </w:pPr>
    </w:lvl>
    <w:lvl w:ilvl="3" w:tplc="0416000F" w:tentative="1">
      <w:start w:val="1"/>
      <w:numFmt w:val="decimal"/>
      <w:lvlText w:val="%4."/>
      <w:lvlJc w:val="left"/>
      <w:pPr>
        <w:ind w:left="3165" w:hanging="360"/>
      </w:pPr>
    </w:lvl>
    <w:lvl w:ilvl="4" w:tplc="04160019" w:tentative="1">
      <w:start w:val="1"/>
      <w:numFmt w:val="lowerLetter"/>
      <w:lvlText w:val="%5."/>
      <w:lvlJc w:val="left"/>
      <w:pPr>
        <w:ind w:left="3885" w:hanging="360"/>
      </w:pPr>
    </w:lvl>
    <w:lvl w:ilvl="5" w:tplc="0416001B" w:tentative="1">
      <w:start w:val="1"/>
      <w:numFmt w:val="lowerRoman"/>
      <w:lvlText w:val="%6."/>
      <w:lvlJc w:val="right"/>
      <w:pPr>
        <w:ind w:left="4605" w:hanging="180"/>
      </w:pPr>
    </w:lvl>
    <w:lvl w:ilvl="6" w:tplc="0416000F" w:tentative="1">
      <w:start w:val="1"/>
      <w:numFmt w:val="decimal"/>
      <w:lvlText w:val="%7."/>
      <w:lvlJc w:val="left"/>
      <w:pPr>
        <w:ind w:left="5325" w:hanging="360"/>
      </w:pPr>
    </w:lvl>
    <w:lvl w:ilvl="7" w:tplc="04160019" w:tentative="1">
      <w:start w:val="1"/>
      <w:numFmt w:val="lowerLetter"/>
      <w:lvlText w:val="%8."/>
      <w:lvlJc w:val="left"/>
      <w:pPr>
        <w:ind w:left="6045" w:hanging="360"/>
      </w:pPr>
    </w:lvl>
    <w:lvl w:ilvl="8" w:tplc="0416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17" w15:restartNumberingAfterBreak="0">
    <w:nsid w:val="63696E0D"/>
    <w:multiLevelType w:val="hybridMultilevel"/>
    <w:tmpl w:val="DEFC291C"/>
    <w:lvl w:ilvl="0" w:tplc="0416000F">
      <w:start w:val="1"/>
      <w:numFmt w:val="decimal"/>
      <w:lvlText w:val="%1."/>
      <w:lvlJc w:val="left"/>
      <w:pPr>
        <w:ind w:left="975" w:hanging="360"/>
      </w:pPr>
      <w:rPr>
        <w:rFonts w:hint="default"/>
      </w:rPr>
    </w:lvl>
    <w:lvl w:ilvl="1" w:tplc="04160003" w:tentative="1">
      <w:start w:val="1"/>
      <w:numFmt w:val="bullet"/>
      <w:lvlText w:val="o"/>
      <w:lvlJc w:val="left"/>
      <w:pPr>
        <w:ind w:left="169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41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13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85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57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29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01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735" w:hanging="360"/>
      </w:pPr>
      <w:rPr>
        <w:rFonts w:ascii="Wingdings" w:hAnsi="Wingdings" w:hint="default"/>
      </w:rPr>
    </w:lvl>
  </w:abstractNum>
  <w:abstractNum w:abstractNumId="18" w15:restartNumberingAfterBreak="0">
    <w:nsid w:val="6B4158CB"/>
    <w:multiLevelType w:val="hybridMultilevel"/>
    <w:tmpl w:val="09AA2C4E"/>
    <w:lvl w:ilvl="0" w:tplc="04160001">
      <w:start w:val="1"/>
      <w:numFmt w:val="bullet"/>
      <w:lvlText w:val=""/>
      <w:lvlJc w:val="left"/>
      <w:pPr>
        <w:ind w:left="97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69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41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13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85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57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29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01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735" w:hanging="360"/>
      </w:pPr>
      <w:rPr>
        <w:rFonts w:ascii="Wingdings" w:hAnsi="Wingdings" w:hint="default"/>
      </w:rPr>
    </w:lvl>
  </w:abstractNum>
  <w:abstractNum w:abstractNumId="19" w15:restartNumberingAfterBreak="0">
    <w:nsid w:val="719F312E"/>
    <w:multiLevelType w:val="hybridMultilevel"/>
    <w:tmpl w:val="DBE6BA62"/>
    <w:lvl w:ilvl="0" w:tplc="04160017">
      <w:start w:val="1"/>
      <w:numFmt w:val="lowerLetter"/>
      <w:lvlText w:val="%1)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A3067D8"/>
    <w:multiLevelType w:val="multilevel"/>
    <w:tmpl w:val="0ADAA3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7E694F50"/>
    <w:multiLevelType w:val="hybridMultilevel"/>
    <w:tmpl w:val="E5CED040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47209478">
    <w:abstractNumId w:val="15"/>
  </w:num>
  <w:num w:numId="2" w16cid:durableId="892620086">
    <w:abstractNumId w:val="21"/>
  </w:num>
  <w:num w:numId="3" w16cid:durableId="1188763055">
    <w:abstractNumId w:val="0"/>
  </w:num>
  <w:num w:numId="4" w16cid:durableId="1016342712">
    <w:abstractNumId w:val="7"/>
  </w:num>
  <w:num w:numId="5" w16cid:durableId="707796170">
    <w:abstractNumId w:val="8"/>
  </w:num>
  <w:num w:numId="6" w16cid:durableId="592400330">
    <w:abstractNumId w:val="20"/>
  </w:num>
  <w:num w:numId="7" w16cid:durableId="186247462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97598525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573344081">
    <w:abstractNumId w:val="14"/>
  </w:num>
  <w:num w:numId="10" w16cid:durableId="1692494155">
    <w:abstractNumId w:val="17"/>
  </w:num>
  <w:num w:numId="11" w16cid:durableId="1751385081">
    <w:abstractNumId w:val="18"/>
  </w:num>
  <w:num w:numId="12" w16cid:durableId="1575897519">
    <w:abstractNumId w:val="3"/>
  </w:num>
  <w:num w:numId="13" w16cid:durableId="1302155819">
    <w:abstractNumId w:val="11"/>
  </w:num>
  <w:num w:numId="14" w16cid:durableId="359939369">
    <w:abstractNumId w:val="4"/>
  </w:num>
  <w:num w:numId="15" w16cid:durableId="1998803837">
    <w:abstractNumId w:val="2"/>
  </w:num>
  <w:num w:numId="16" w16cid:durableId="156921493">
    <w:abstractNumId w:val="13"/>
  </w:num>
  <w:num w:numId="17" w16cid:durableId="1544557814">
    <w:abstractNumId w:val="16"/>
  </w:num>
  <w:num w:numId="18" w16cid:durableId="58215498">
    <w:abstractNumId w:val="1"/>
  </w:num>
  <w:num w:numId="19" w16cid:durableId="1719741103">
    <w:abstractNumId w:val="10"/>
  </w:num>
  <w:num w:numId="20" w16cid:durableId="145975403">
    <w:abstractNumId w:val="5"/>
  </w:num>
  <w:num w:numId="21" w16cid:durableId="905606983">
    <w:abstractNumId w:val="5"/>
    <w:lvlOverride w:ilvl="0">
      <w:startOverride w:val="1"/>
    </w:lvlOverride>
  </w:num>
  <w:num w:numId="22" w16cid:durableId="766776618">
    <w:abstractNumId w:val="9"/>
  </w:num>
  <w:num w:numId="23" w16cid:durableId="1901866370">
    <w:abstractNumId w:val="12"/>
  </w:num>
  <w:num w:numId="24" w16cid:durableId="1780880446">
    <w:abstractNumId w:val="19"/>
  </w:num>
  <w:num w:numId="25" w16cid:durableId="102435625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rawingGridVerticalSpacing w:val="120"/>
  <w:displayVerticalDrawingGridEvery w:val="0"/>
  <w:doNotUseMarginsForDrawingGridOrigin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doNotUseHTMLParagraphAutoSpacing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C94622"/>
    <w:rsid w:val="00002B85"/>
    <w:rsid w:val="00013EC6"/>
    <w:rsid w:val="0001575D"/>
    <w:rsid w:val="00017BBF"/>
    <w:rsid w:val="00020D9C"/>
    <w:rsid w:val="00027B43"/>
    <w:rsid w:val="00031AB8"/>
    <w:rsid w:val="00031D29"/>
    <w:rsid w:val="00036750"/>
    <w:rsid w:val="00042B52"/>
    <w:rsid w:val="00072039"/>
    <w:rsid w:val="00072E45"/>
    <w:rsid w:val="000852A9"/>
    <w:rsid w:val="000922B1"/>
    <w:rsid w:val="0009322B"/>
    <w:rsid w:val="0009539A"/>
    <w:rsid w:val="000972BF"/>
    <w:rsid w:val="000A29CE"/>
    <w:rsid w:val="000A374B"/>
    <w:rsid w:val="000A76EB"/>
    <w:rsid w:val="000B1CAF"/>
    <w:rsid w:val="000C0214"/>
    <w:rsid w:val="000C1EC2"/>
    <w:rsid w:val="000C20F4"/>
    <w:rsid w:val="000D2A8B"/>
    <w:rsid w:val="000D4352"/>
    <w:rsid w:val="000D520D"/>
    <w:rsid w:val="000D750A"/>
    <w:rsid w:val="000F02C9"/>
    <w:rsid w:val="000F60B2"/>
    <w:rsid w:val="00100874"/>
    <w:rsid w:val="001134A7"/>
    <w:rsid w:val="00114FD7"/>
    <w:rsid w:val="00116AAC"/>
    <w:rsid w:val="00117A3F"/>
    <w:rsid w:val="00123B29"/>
    <w:rsid w:val="00125AB9"/>
    <w:rsid w:val="00131F7A"/>
    <w:rsid w:val="00144384"/>
    <w:rsid w:val="00153922"/>
    <w:rsid w:val="00161520"/>
    <w:rsid w:val="00162BE3"/>
    <w:rsid w:val="0016311D"/>
    <w:rsid w:val="00173D3B"/>
    <w:rsid w:val="00182E4F"/>
    <w:rsid w:val="001840CB"/>
    <w:rsid w:val="00186643"/>
    <w:rsid w:val="00187AA8"/>
    <w:rsid w:val="00190BCE"/>
    <w:rsid w:val="001A6579"/>
    <w:rsid w:val="001B4D35"/>
    <w:rsid w:val="001B7209"/>
    <w:rsid w:val="001B749B"/>
    <w:rsid w:val="001C0CAF"/>
    <w:rsid w:val="001C5C28"/>
    <w:rsid w:val="001D091E"/>
    <w:rsid w:val="001D2C1A"/>
    <w:rsid w:val="001D305D"/>
    <w:rsid w:val="001E4362"/>
    <w:rsid w:val="001E7587"/>
    <w:rsid w:val="001E7734"/>
    <w:rsid w:val="001F2371"/>
    <w:rsid w:val="001F26D6"/>
    <w:rsid w:val="001F74B1"/>
    <w:rsid w:val="001F7571"/>
    <w:rsid w:val="002119EB"/>
    <w:rsid w:val="002148B8"/>
    <w:rsid w:val="00223FE9"/>
    <w:rsid w:val="00225177"/>
    <w:rsid w:val="00225726"/>
    <w:rsid w:val="00225765"/>
    <w:rsid w:val="00227B8C"/>
    <w:rsid w:val="002409CF"/>
    <w:rsid w:val="00242AA8"/>
    <w:rsid w:val="00247CAC"/>
    <w:rsid w:val="00254AD4"/>
    <w:rsid w:val="00257B36"/>
    <w:rsid w:val="00266CA8"/>
    <w:rsid w:val="00271E2F"/>
    <w:rsid w:val="00280D04"/>
    <w:rsid w:val="00281BC9"/>
    <w:rsid w:val="00293C0C"/>
    <w:rsid w:val="002A0D5B"/>
    <w:rsid w:val="002A3724"/>
    <w:rsid w:val="002B182D"/>
    <w:rsid w:val="002B2EFB"/>
    <w:rsid w:val="002B7A25"/>
    <w:rsid w:val="002C17CC"/>
    <w:rsid w:val="002C17EE"/>
    <w:rsid w:val="002C2B51"/>
    <w:rsid w:val="002C42EE"/>
    <w:rsid w:val="002C6FFA"/>
    <w:rsid w:val="002D2A94"/>
    <w:rsid w:val="002E123C"/>
    <w:rsid w:val="002E1D96"/>
    <w:rsid w:val="002E28DC"/>
    <w:rsid w:val="002F01E8"/>
    <w:rsid w:val="002F47D3"/>
    <w:rsid w:val="002F518C"/>
    <w:rsid w:val="002F569F"/>
    <w:rsid w:val="002F7E60"/>
    <w:rsid w:val="00300658"/>
    <w:rsid w:val="00300BEC"/>
    <w:rsid w:val="00301F10"/>
    <w:rsid w:val="00303822"/>
    <w:rsid w:val="00304A76"/>
    <w:rsid w:val="00305C84"/>
    <w:rsid w:val="003112D7"/>
    <w:rsid w:val="003116E4"/>
    <w:rsid w:val="00311A5A"/>
    <w:rsid w:val="00326ADB"/>
    <w:rsid w:val="0033218C"/>
    <w:rsid w:val="00333F89"/>
    <w:rsid w:val="00342810"/>
    <w:rsid w:val="00345CF1"/>
    <w:rsid w:val="00350A75"/>
    <w:rsid w:val="003519F0"/>
    <w:rsid w:val="00352750"/>
    <w:rsid w:val="00353BC8"/>
    <w:rsid w:val="00353D6B"/>
    <w:rsid w:val="00357452"/>
    <w:rsid w:val="00381BFE"/>
    <w:rsid w:val="0038411B"/>
    <w:rsid w:val="00386F3F"/>
    <w:rsid w:val="00391622"/>
    <w:rsid w:val="00394F05"/>
    <w:rsid w:val="00394F9F"/>
    <w:rsid w:val="00395FF5"/>
    <w:rsid w:val="003A14FA"/>
    <w:rsid w:val="003A1E90"/>
    <w:rsid w:val="003A3A93"/>
    <w:rsid w:val="003A6E0F"/>
    <w:rsid w:val="003A7823"/>
    <w:rsid w:val="003B2CB9"/>
    <w:rsid w:val="003B6AF0"/>
    <w:rsid w:val="003C3892"/>
    <w:rsid w:val="003C44DA"/>
    <w:rsid w:val="003C5864"/>
    <w:rsid w:val="003D20B6"/>
    <w:rsid w:val="003E1206"/>
    <w:rsid w:val="003E12D8"/>
    <w:rsid w:val="003F06CA"/>
    <w:rsid w:val="003F35AC"/>
    <w:rsid w:val="004003AC"/>
    <w:rsid w:val="00421665"/>
    <w:rsid w:val="00422EC8"/>
    <w:rsid w:val="00423AF9"/>
    <w:rsid w:val="00425154"/>
    <w:rsid w:val="00433EE2"/>
    <w:rsid w:val="00434EE5"/>
    <w:rsid w:val="00441067"/>
    <w:rsid w:val="00441F5B"/>
    <w:rsid w:val="004454FC"/>
    <w:rsid w:val="00452984"/>
    <w:rsid w:val="004532D8"/>
    <w:rsid w:val="004665B3"/>
    <w:rsid w:val="0047284D"/>
    <w:rsid w:val="00474186"/>
    <w:rsid w:val="00477C30"/>
    <w:rsid w:val="00477DBA"/>
    <w:rsid w:val="00477EE0"/>
    <w:rsid w:val="004815E1"/>
    <w:rsid w:val="0048260A"/>
    <w:rsid w:val="00483C8A"/>
    <w:rsid w:val="004865C0"/>
    <w:rsid w:val="00487C70"/>
    <w:rsid w:val="00494139"/>
    <w:rsid w:val="004A0FA8"/>
    <w:rsid w:val="004A3F1B"/>
    <w:rsid w:val="004B0F0D"/>
    <w:rsid w:val="004B26BB"/>
    <w:rsid w:val="004B422C"/>
    <w:rsid w:val="004C2FA3"/>
    <w:rsid w:val="004D4C99"/>
    <w:rsid w:val="004D7A0C"/>
    <w:rsid w:val="004E5717"/>
    <w:rsid w:val="004E592E"/>
    <w:rsid w:val="004F4D31"/>
    <w:rsid w:val="005012FB"/>
    <w:rsid w:val="00503A57"/>
    <w:rsid w:val="00505A64"/>
    <w:rsid w:val="00505C4B"/>
    <w:rsid w:val="00506972"/>
    <w:rsid w:val="00510B05"/>
    <w:rsid w:val="00523BA2"/>
    <w:rsid w:val="00524CD5"/>
    <w:rsid w:val="00526661"/>
    <w:rsid w:val="00530163"/>
    <w:rsid w:val="00533637"/>
    <w:rsid w:val="00541232"/>
    <w:rsid w:val="00541E19"/>
    <w:rsid w:val="005466A0"/>
    <w:rsid w:val="005516FA"/>
    <w:rsid w:val="0055323B"/>
    <w:rsid w:val="00562BAD"/>
    <w:rsid w:val="005663FC"/>
    <w:rsid w:val="0057009F"/>
    <w:rsid w:val="0057374C"/>
    <w:rsid w:val="005737C1"/>
    <w:rsid w:val="005748B7"/>
    <w:rsid w:val="00580B64"/>
    <w:rsid w:val="00593AC9"/>
    <w:rsid w:val="00594E74"/>
    <w:rsid w:val="005A2078"/>
    <w:rsid w:val="005A26CF"/>
    <w:rsid w:val="005A355B"/>
    <w:rsid w:val="005B6784"/>
    <w:rsid w:val="005B7FDB"/>
    <w:rsid w:val="005C294B"/>
    <w:rsid w:val="005C2ACB"/>
    <w:rsid w:val="005C4E9A"/>
    <w:rsid w:val="005C6EE6"/>
    <w:rsid w:val="005E34C0"/>
    <w:rsid w:val="005F676E"/>
    <w:rsid w:val="00607F23"/>
    <w:rsid w:val="00615C2D"/>
    <w:rsid w:val="00615EEA"/>
    <w:rsid w:val="00626982"/>
    <w:rsid w:val="006306C8"/>
    <w:rsid w:val="00632802"/>
    <w:rsid w:val="00636562"/>
    <w:rsid w:val="00637BD6"/>
    <w:rsid w:val="006524F8"/>
    <w:rsid w:val="0065418A"/>
    <w:rsid w:val="00662613"/>
    <w:rsid w:val="00667F56"/>
    <w:rsid w:val="006767FF"/>
    <w:rsid w:val="00686F54"/>
    <w:rsid w:val="00692542"/>
    <w:rsid w:val="00696B87"/>
    <w:rsid w:val="006A018F"/>
    <w:rsid w:val="006A071C"/>
    <w:rsid w:val="006A1446"/>
    <w:rsid w:val="006A5B67"/>
    <w:rsid w:val="006A61FD"/>
    <w:rsid w:val="006B44BD"/>
    <w:rsid w:val="006C0C53"/>
    <w:rsid w:val="006C113B"/>
    <w:rsid w:val="006C14C7"/>
    <w:rsid w:val="006C6B02"/>
    <w:rsid w:val="006D0C61"/>
    <w:rsid w:val="006D1C75"/>
    <w:rsid w:val="006E34BD"/>
    <w:rsid w:val="006F22F6"/>
    <w:rsid w:val="006F5E0F"/>
    <w:rsid w:val="006F7E9C"/>
    <w:rsid w:val="007044EC"/>
    <w:rsid w:val="00704F50"/>
    <w:rsid w:val="00712827"/>
    <w:rsid w:val="00714BFE"/>
    <w:rsid w:val="0072010E"/>
    <w:rsid w:val="00720918"/>
    <w:rsid w:val="007229B1"/>
    <w:rsid w:val="00722F20"/>
    <w:rsid w:val="0072341D"/>
    <w:rsid w:val="00724288"/>
    <w:rsid w:val="00724678"/>
    <w:rsid w:val="00725D82"/>
    <w:rsid w:val="0073491C"/>
    <w:rsid w:val="00747B9D"/>
    <w:rsid w:val="00762D6C"/>
    <w:rsid w:val="00764D97"/>
    <w:rsid w:val="00765669"/>
    <w:rsid w:val="007677CD"/>
    <w:rsid w:val="00773420"/>
    <w:rsid w:val="00773B94"/>
    <w:rsid w:val="00781C6D"/>
    <w:rsid w:val="00787060"/>
    <w:rsid w:val="0079234F"/>
    <w:rsid w:val="007A13AA"/>
    <w:rsid w:val="007A2D34"/>
    <w:rsid w:val="007A3A22"/>
    <w:rsid w:val="007B19BE"/>
    <w:rsid w:val="007B3347"/>
    <w:rsid w:val="007B5918"/>
    <w:rsid w:val="007B5B76"/>
    <w:rsid w:val="007B6796"/>
    <w:rsid w:val="007B70F6"/>
    <w:rsid w:val="007C5BD4"/>
    <w:rsid w:val="007D1557"/>
    <w:rsid w:val="007D1F71"/>
    <w:rsid w:val="007D280C"/>
    <w:rsid w:val="007D3E76"/>
    <w:rsid w:val="007D6DC3"/>
    <w:rsid w:val="007D77E1"/>
    <w:rsid w:val="007E16D2"/>
    <w:rsid w:val="007E1A0B"/>
    <w:rsid w:val="007E7F87"/>
    <w:rsid w:val="007F17F7"/>
    <w:rsid w:val="007F1FD4"/>
    <w:rsid w:val="007F4795"/>
    <w:rsid w:val="007F5146"/>
    <w:rsid w:val="0080449E"/>
    <w:rsid w:val="008065FC"/>
    <w:rsid w:val="008102A7"/>
    <w:rsid w:val="008105A1"/>
    <w:rsid w:val="00810BA2"/>
    <w:rsid w:val="008113D7"/>
    <w:rsid w:val="008137C3"/>
    <w:rsid w:val="00815313"/>
    <w:rsid w:val="00815C0A"/>
    <w:rsid w:val="00815FCA"/>
    <w:rsid w:val="00821F0E"/>
    <w:rsid w:val="00834036"/>
    <w:rsid w:val="008372F4"/>
    <w:rsid w:val="00845ACE"/>
    <w:rsid w:val="008512FE"/>
    <w:rsid w:val="008529C0"/>
    <w:rsid w:val="008548E1"/>
    <w:rsid w:val="00860C06"/>
    <w:rsid w:val="00861187"/>
    <w:rsid w:val="008738AC"/>
    <w:rsid w:val="00880BFC"/>
    <w:rsid w:val="00880EB1"/>
    <w:rsid w:val="00882429"/>
    <w:rsid w:val="00883439"/>
    <w:rsid w:val="008842FD"/>
    <w:rsid w:val="008856C5"/>
    <w:rsid w:val="00886A93"/>
    <w:rsid w:val="00891489"/>
    <w:rsid w:val="00892878"/>
    <w:rsid w:val="00892E93"/>
    <w:rsid w:val="00896EFB"/>
    <w:rsid w:val="008A1654"/>
    <w:rsid w:val="008A4491"/>
    <w:rsid w:val="008A4E45"/>
    <w:rsid w:val="008A66E9"/>
    <w:rsid w:val="008B1DDB"/>
    <w:rsid w:val="008C4DAF"/>
    <w:rsid w:val="008C79F7"/>
    <w:rsid w:val="008E06D0"/>
    <w:rsid w:val="008F6180"/>
    <w:rsid w:val="00902806"/>
    <w:rsid w:val="0090570C"/>
    <w:rsid w:val="009134CD"/>
    <w:rsid w:val="009174B3"/>
    <w:rsid w:val="00917EE4"/>
    <w:rsid w:val="00931055"/>
    <w:rsid w:val="0093184B"/>
    <w:rsid w:val="00933A23"/>
    <w:rsid w:val="00933DBF"/>
    <w:rsid w:val="00933F7E"/>
    <w:rsid w:val="00945736"/>
    <w:rsid w:val="00945DE5"/>
    <w:rsid w:val="00947BF8"/>
    <w:rsid w:val="009563E0"/>
    <w:rsid w:val="00960B91"/>
    <w:rsid w:val="00970FDF"/>
    <w:rsid w:val="00971940"/>
    <w:rsid w:val="00973364"/>
    <w:rsid w:val="009761B1"/>
    <w:rsid w:val="00976781"/>
    <w:rsid w:val="00980612"/>
    <w:rsid w:val="00980D57"/>
    <w:rsid w:val="0098147A"/>
    <w:rsid w:val="0098547F"/>
    <w:rsid w:val="00991B40"/>
    <w:rsid w:val="009953C9"/>
    <w:rsid w:val="009961D4"/>
    <w:rsid w:val="009A0A5C"/>
    <w:rsid w:val="009A0E40"/>
    <w:rsid w:val="009A326F"/>
    <w:rsid w:val="009A39CA"/>
    <w:rsid w:val="009B056D"/>
    <w:rsid w:val="009B15AD"/>
    <w:rsid w:val="009C185C"/>
    <w:rsid w:val="009C5400"/>
    <w:rsid w:val="009C76D8"/>
    <w:rsid w:val="009E1A90"/>
    <w:rsid w:val="009E3D60"/>
    <w:rsid w:val="009E3E8B"/>
    <w:rsid w:val="009E52BD"/>
    <w:rsid w:val="009E534F"/>
    <w:rsid w:val="009E5E14"/>
    <w:rsid w:val="009E61C8"/>
    <w:rsid w:val="009F1820"/>
    <w:rsid w:val="009F28FA"/>
    <w:rsid w:val="009F68FD"/>
    <w:rsid w:val="009F7D11"/>
    <w:rsid w:val="009F7D3B"/>
    <w:rsid w:val="00A0347D"/>
    <w:rsid w:val="00A04BF1"/>
    <w:rsid w:val="00A0625C"/>
    <w:rsid w:val="00A06A1E"/>
    <w:rsid w:val="00A105D7"/>
    <w:rsid w:val="00A14A3C"/>
    <w:rsid w:val="00A272DE"/>
    <w:rsid w:val="00A2794D"/>
    <w:rsid w:val="00A34997"/>
    <w:rsid w:val="00A34B5B"/>
    <w:rsid w:val="00A34BBF"/>
    <w:rsid w:val="00A363B7"/>
    <w:rsid w:val="00A37DA1"/>
    <w:rsid w:val="00A43881"/>
    <w:rsid w:val="00A447B7"/>
    <w:rsid w:val="00A4747C"/>
    <w:rsid w:val="00A5016F"/>
    <w:rsid w:val="00A574D7"/>
    <w:rsid w:val="00A605E4"/>
    <w:rsid w:val="00A61F97"/>
    <w:rsid w:val="00A73269"/>
    <w:rsid w:val="00A74A7C"/>
    <w:rsid w:val="00A765CA"/>
    <w:rsid w:val="00A8266C"/>
    <w:rsid w:val="00A84069"/>
    <w:rsid w:val="00A87BE9"/>
    <w:rsid w:val="00A906A4"/>
    <w:rsid w:val="00A925B2"/>
    <w:rsid w:val="00A9563B"/>
    <w:rsid w:val="00A96E13"/>
    <w:rsid w:val="00AA2C60"/>
    <w:rsid w:val="00AA2EEF"/>
    <w:rsid w:val="00AA4F11"/>
    <w:rsid w:val="00AB0293"/>
    <w:rsid w:val="00AB157C"/>
    <w:rsid w:val="00AB75B6"/>
    <w:rsid w:val="00AC6AEB"/>
    <w:rsid w:val="00AD3A6B"/>
    <w:rsid w:val="00AE0023"/>
    <w:rsid w:val="00AE1981"/>
    <w:rsid w:val="00AE3D97"/>
    <w:rsid w:val="00AF1E69"/>
    <w:rsid w:val="00AF207E"/>
    <w:rsid w:val="00AF5BE9"/>
    <w:rsid w:val="00AF5E56"/>
    <w:rsid w:val="00AF7254"/>
    <w:rsid w:val="00B0064D"/>
    <w:rsid w:val="00B01EE6"/>
    <w:rsid w:val="00B047B8"/>
    <w:rsid w:val="00B103C3"/>
    <w:rsid w:val="00B175FB"/>
    <w:rsid w:val="00B241A2"/>
    <w:rsid w:val="00B247A3"/>
    <w:rsid w:val="00B26730"/>
    <w:rsid w:val="00B32BC2"/>
    <w:rsid w:val="00B366BC"/>
    <w:rsid w:val="00B51955"/>
    <w:rsid w:val="00B52113"/>
    <w:rsid w:val="00B56282"/>
    <w:rsid w:val="00B64D30"/>
    <w:rsid w:val="00B67C62"/>
    <w:rsid w:val="00B7156C"/>
    <w:rsid w:val="00B73029"/>
    <w:rsid w:val="00B73426"/>
    <w:rsid w:val="00B74B64"/>
    <w:rsid w:val="00B75A9E"/>
    <w:rsid w:val="00B763BF"/>
    <w:rsid w:val="00B800BA"/>
    <w:rsid w:val="00B80987"/>
    <w:rsid w:val="00B82BA5"/>
    <w:rsid w:val="00B83ACA"/>
    <w:rsid w:val="00B948DB"/>
    <w:rsid w:val="00BA00C1"/>
    <w:rsid w:val="00BA6CAD"/>
    <w:rsid w:val="00BA7C45"/>
    <w:rsid w:val="00BB049F"/>
    <w:rsid w:val="00BB0652"/>
    <w:rsid w:val="00BB457D"/>
    <w:rsid w:val="00BB7C1F"/>
    <w:rsid w:val="00BC1E0A"/>
    <w:rsid w:val="00BD33A1"/>
    <w:rsid w:val="00BD71BD"/>
    <w:rsid w:val="00BE40CB"/>
    <w:rsid w:val="00BE4452"/>
    <w:rsid w:val="00BE6509"/>
    <w:rsid w:val="00BE7CBD"/>
    <w:rsid w:val="00BF0CD5"/>
    <w:rsid w:val="00BF1A0E"/>
    <w:rsid w:val="00BF75F8"/>
    <w:rsid w:val="00C00CB5"/>
    <w:rsid w:val="00C02EA6"/>
    <w:rsid w:val="00C06E45"/>
    <w:rsid w:val="00C110C0"/>
    <w:rsid w:val="00C12996"/>
    <w:rsid w:val="00C14B69"/>
    <w:rsid w:val="00C14B9E"/>
    <w:rsid w:val="00C160E9"/>
    <w:rsid w:val="00C16D92"/>
    <w:rsid w:val="00C270EE"/>
    <w:rsid w:val="00C34A32"/>
    <w:rsid w:val="00C410BC"/>
    <w:rsid w:val="00C42202"/>
    <w:rsid w:val="00C433E6"/>
    <w:rsid w:val="00C43FA9"/>
    <w:rsid w:val="00C467BB"/>
    <w:rsid w:val="00C46810"/>
    <w:rsid w:val="00C56E51"/>
    <w:rsid w:val="00C57448"/>
    <w:rsid w:val="00C60ADA"/>
    <w:rsid w:val="00C648F9"/>
    <w:rsid w:val="00C70F04"/>
    <w:rsid w:val="00C741ED"/>
    <w:rsid w:val="00C80C86"/>
    <w:rsid w:val="00C840D3"/>
    <w:rsid w:val="00C87303"/>
    <w:rsid w:val="00C94622"/>
    <w:rsid w:val="00C95CD6"/>
    <w:rsid w:val="00CA63AC"/>
    <w:rsid w:val="00CD1E8D"/>
    <w:rsid w:val="00CD2F8A"/>
    <w:rsid w:val="00CD6BE2"/>
    <w:rsid w:val="00CE237F"/>
    <w:rsid w:val="00CE2B98"/>
    <w:rsid w:val="00CF08B0"/>
    <w:rsid w:val="00CF326B"/>
    <w:rsid w:val="00CF42CB"/>
    <w:rsid w:val="00D01B62"/>
    <w:rsid w:val="00D033A1"/>
    <w:rsid w:val="00D037C7"/>
    <w:rsid w:val="00D03E7E"/>
    <w:rsid w:val="00D12EB0"/>
    <w:rsid w:val="00D21E62"/>
    <w:rsid w:val="00D23340"/>
    <w:rsid w:val="00D24A04"/>
    <w:rsid w:val="00D30EF1"/>
    <w:rsid w:val="00D3175B"/>
    <w:rsid w:val="00D31C51"/>
    <w:rsid w:val="00D3525F"/>
    <w:rsid w:val="00D41C1A"/>
    <w:rsid w:val="00D43A56"/>
    <w:rsid w:val="00D44748"/>
    <w:rsid w:val="00D61F3E"/>
    <w:rsid w:val="00D66861"/>
    <w:rsid w:val="00D66BE0"/>
    <w:rsid w:val="00D70F9E"/>
    <w:rsid w:val="00D74025"/>
    <w:rsid w:val="00D77F37"/>
    <w:rsid w:val="00D84F0C"/>
    <w:rsid w:val="00D85D9F"/>
    <w:rsid w:val="00D86019"/>
    <w:rsid w:val="00D86D0B"/>
    <w:rsid w:val="00D9161E"/>
    <w:rsid w:val="00D9380A"/>
    <w:rsid w:val="00DA4ECF"/>
    <w:rsid w:val="00DB11C2"/>
    <w:rsid w:val="00DB5041"/>
    <w:rsid w:val="00DB7991"/>
    <w:rsid w:val="00DC3C60"/>
    <w:rsid w:val="00DC438C"/>
    <w:rsid w:val="00DD01F1"/>
    <w:rsid w:val="00DD1803"/>
    <w:rsid w:val="00DD7674"/>
    <w:rsid w:val="00DE23B1"/>
    <w:rsid w:val="00DF0A9E"/>
    <w:rsid w:val="00DF0B3E"/>
    <w:rsid w:val="00DF4808"/>
    <w:rsid w:val="00E03D75"/>
    <w:rsid w:val="00E10E81"/>
    <w:rsid w:val="00E11FB9"/>
    <w:rsid w:val="00E13DE6"/>
    <w:rsid w:val="00E1757F"/>
    <w:rsid w:val="00E20495"/>
    <w:rsid w:val="00E2145C"/>
    <w:rsid w:val="00E2199D"/>
    <w:rsid w:val="00E21B17"/>
    <w:rsid w:val="00E2409F"/>
    <w:rsid w:val="00E302F7"/>
    <w:rsid w:val="00E32146"/>
    <w:rsid w:val="00E33530"/>
    <w:rsid w:val="00E3517B"/>
    <w:rsid w:val="00E46202"/>
    <w:rsid w:val="00E46CD8"/>
    <w:rsid w:val="00E47446"/>
    <w:rsid w:val="00E674F4"/>
    <w:rsid w:val="00E76090"/>
    <w:rsid w:val="00E8298F"/>
    <w:rsid w:val="00E91CD3"/>
    <w:rsid w:val="00E942B8"/>
    <w:rsid w:val="00E94409"/>
    <w:rsid w:val="00E945F9"/>
    <w:rsid w:val="00E971B0"/>
    <w:rsid w:val="00EB0428"/>
    <w:rsid w:val="00EB1FC7"/>
    <w:rsid w:val="00EC7212"/>
    <w:rsid w:val="00EC7D51"/>
    <w:rsid w:val="00ED6F10"/>
    <w:rsid w:val="00EE7637"/>
    <w:rsid w:val="00EF5626"/>
    <w:rsid w:val="00F00DE1"/>
    <w:rsid w:val="00F029C1"/>
    <w:rsid w:val="00F0343F"/>
    <w:rsid w:val="00F03D52"/>
    <w:rsid w:val="00F049A9"/>
    <w:rsid w:val="00F067D0"/>
    <w:rsid w:val="00F11BAE"/>
    <w:rsid w:val="00F121E9"/>
    <w:rsid w:val="00F15E50"/>
    <w:rsid w:val="00F23A06"/>
    <w:rsid w:val="00F318A4"/>
    <w:rsid w:val="00F328E8"/>
    <w:rsid w:val="00F346E2"/>
    <w:rsid w:val="00F3579E"/>
    <w:rsid w:val="00F42224"/>
    <w:rsid w:val="00F42D1D"/>
    <w:rsid w:val="00F45CEC"/>
    <w:rsid w:val="00F645CD"/>
    <w:rsid w:val="00F661CB"/>
    <w:rsid w:val="00F66CA3"/>
    <w:rsid w:val="00F7073D"/>
    <w:rsid w:val="00F710AB"/>
    <w:rsid w:val="00F71A24"/>
    <w:rsid w:val="00F7798B"/>
    <w:rsid w:val="00F811BA"/>
    <w:rsid w:val="00F971F9"/>
    <w:rsid w:val="00FA28F3"/>
    <w:rsid w:val="00FA319E"/>
    <w:rsid w:val="00FA6C7D"/>
    <w:rsid w:val="00FC1686"/>
    <w:rsid w:val="00FC45FA"/>
    <w:rsid w:val="00FC4C49"/>
    <w:rsid w:val="00FE3062"/>
    <w:rsid w:val="00FE5057"/>
    <w:rsid w:val="00FF1DE8"/>
    <w:rsid w:val="04722EA1"/>
    <w:rsid w:val="09687379"/>
    <w:rsid w:val="0FF1C274"/>
    <w:rsid w:val="1823470E"/>
    <w:rsid w:val="19BF176F"/>
    <w:rsid w:val="1D1CC8E9"/>
    <w:rsid w:val="2243B20F"/>
    <w:rsid w:val="2461EC82"/>
    <w:rsid w:val="251FBC08"/>
    <w:rsid w:val="2CC297B2"/>
    <w:rsid w:val="2D3B5423"/>
    <w:rsid w:val="414ECECF"/>
    <w:rsid w:val="448D9582"/>
    <w:rsid w:val="479EC20E"/>
    <w:rsid w:val="4D702519"/>
    <w:rsid w:val="5274A36B"/>
    <w:rsid w:val="5534A568"/>
    <w:rsid w:val="56D075C9"/>
    <w:rsid w:val="5AB8117F"/>
    <w:rsid w:val="648FD622"/>
    <w:rsid w:val="6B0C6106"/>
    <w:rsid w:val="7056E6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D4FD577"/>
  <w15:docId w15:val="{F185A1F5-7E46-421D-95C3-044C5FD3D1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footnote reference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No List" w:uiPriority="99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uiPriority="9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spacing w:after="120" w:line="360" w:lineRule="auto"/>
      <w:jc w:val="both"/>
    </w:pPr>
    <w:rPr>
      <w:color w:val="000000"/>
    </w:rPr>
  </w:style>
  <w:style w:type="paragraph" w:styleId="Ttulo1">
    <w:name w:val="heading 1"/>
    <w:basedOn w:val="Normal"/>
    <w:next w:val="Normal"/>
    <w:link w:val="Ttulo1Char"/>
    <w:qFormat/>
    <w:rsid w:val="005A355B"/>
    <w:pPr>
      <w:keepNext/>
      <w:spacing w:before="240" w:after="60"/>
      <w:outlineLvl w:val="0"/>
    </w:pPr>
    <w:rPr>
      <w:rFonts w:ascii="Calibri Light" w:hAnsi="Calibri Light"/>
      <w:b/>
      <w:bCs/>
      <w:kern w:val="32"/>
      <w:sz w:val="32"/>
      <w:szCs w:val="32"/>
      <w:lang w:val="x-none" w:eastAsia="x-none"/>
    </w:rPr>
  </w:style>
  <w:style w:type="paragraph" w:styleId="Ttulo2">
    <w:name w:val="heading 2"/>
    <w:basedOn w:val="Normal"/>
    <w:next w:val="Normal"/>
    <w:link w:val="Ttulo2Char"/>
    <w:semiHidden/>
    <w:unhideWhenUsed/>
    <w:qFormat/>
    <w:rsid w:val="00EB1FC7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  <w:lang w:val="x-none" w:eastAsia="x-none"/>
    </w:rPr>
  </w:style>
  <w:style w:type="paragraph" w:styleId="Ttulo3">
    <w:name w:val="heading 3"/>
    <w:basedOn w:val="Normal"/>
    <w:next w:val="Normal"/>
    <w:link w:val="Ttulo3Char"/>
    <w:qFormat/>
    <w:rsid w:val="00F121E9"/>
    <w:pPr>
      <w:keepNext/>
      <w:suppressAutoHyphens/>
      <w:ind w:left="2160" w:hanging="180"/>
      <w:jc w:val="right"/>
      <w:outlineLvl w:val="2"/>
    </w:pPr>
    <w:rPr>
      <w:color w:val="auto"/>
      <w:sz w:val="24"/>
      <w:lang w:val="x-none" w:eastAsia="ar-SA"/>
    </w:rPr>
  </w:style>
  <w:style w:type="paragraph" w:styleId="Ttulo4">
    <w:name w:val="heading 4"/>
    <w:basedOn w:val="Normal"/>
    <w:next w:val="Normal"/>
    <w:link w:val="Ttulo4Char"/>
    <w:qFormat/>
    <w:rsid w:val="00F121E9"/>
    <w:pPr>
      <w:keepNext/>
      <w:suppressAutoHyphens/>
      <w:ind w:left="2880" w:hanging="360"/>
      <w:outlineLvl w:val="3"/>
    </w:pPr>
    <w:rPr>
      <w:b/>
      <w:color w:val="auto"/>
      <w:sz w:val="24"/>
      <w:lang w:val="x-none" w:eastAsia="ar-SA"/>
    </w:rPr>
  </w:style>
  <w:style w:type="paragraph" w:styleId="Ttulo5">
    <w:name w:val="heading 5"/>
    <w:basedOn w:val="Normal"/>
    <w:next w:val="Normal"/>
    <w:link w:val="Ttulo5Char"/>
    <w:semiHidden/>
    <w:unhideWhenUsed/>
    <w:qFormat/>
    <w:rsid w:val="00EB1FC7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  <w:lang w:val="x-none" w:eastAsia="x-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pPr>
      <w:tabs>
        <w:tab w:val="center" w:pos="4419"/>
        <w:tab w:val="right" w:pos="8838"/>
      </w:tabs>
    </w:pPr>
  </w:style>
  <w:style w:type="paragraph" w:styleId="Rodap">
    <w:name w:val="footer"/>
    <w:basedOn w:val="Normal"/>
    <w:pPr>
      <w:tabs>
        <w:tab w:val="center" w:pos="4419"/>
        <w:tab w:val="right" w:pos="8838"/>
      </w:tabs>
    </w:pPr>
  </w:style>
  <w:style w:type="character" w:styleId="Hyperlink">
    <w:name w:val="Hyperlink"/>
    <w:rsid w:val="006A018F"/>
    <w:rPr>
      <w:color w:val="0000FF"/>
      <w:u w:val="single"/>
    </w:rPr>
  </w:style>
  <w:style w:type="paragraph" w:styleId="Corpodetexto">
    <w:name w:val="Body Text"/>
    <w:basedOn w:val="Normal"/>
    <w:link w:val="CorpodetextoChar"/>
    <w:rsid w:val="00505C4B"/>
    <w:pPr>
      <w:ind w:firstLine="720"/>
    </w:pPr>
    <w:rPr>
      <w:color w:val="auto"/>
      <w:sz w:val="24"/>
      <w:szCs w:val="24"/>
      <w:lang w:val="x-none" w:eastAsia="en-US"/>
    </w:rPr>
  </w:style>
  <w:style w:type="character" w:customStyle="1" w:styleId="CorpodetextoChar">
    <w:name w:val="Corpo de texto Char"/>
    <w:link w:val="Corpodetexto"/>
    <w:rsid w:val="00505C4B"/>
    <w:rPr>
      <w:sz w:val="24"/>
      <w:szCs w:val="24"/>
      <w:lang w:eastAsia="en-US"/>
    </w:rPr>
  </w:style>
  <w:style w:type="paragraph" w:customStyle="1" w:styleId="Padre3o">
    <w:name w:val="Padrãe3o"/>
    <w:rsid w:val="00F0343F"/>
    <w:pPr>
      <w:widowControl w:val="0"/>
      <w:autoSpaceDE w:val="0"/>
      <w:autoSpaceDN w:val="0"/>
      <w:adjustRightInd w:val="0"/>
      <w:spacing w:after="120" w:line="360" w:lineRule="auto"/>
      <w:jc w:val="both"/>
    </w:pPr>
    <w:rPr>
      <w:kern w:val="1"/>
      <w:sz w:val="24"/>
      <w:szCs w:val="24"/>
      <w:lang w:eastAsia="zh-CN" w:bidi="hi-IN"/>
    </w:rPr>
  </w:style>
  <w:style w:type="table" w:styleId="Tabelacomgrade">
    <w:name w:val="Table Grid"/>
    <w:basedOn w:val="Tabelanormal"/>
    <w:rsid w:val="00D9161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NormalWeb">
    <w:name w:val="Normal (Web)"/>
    <w:basedOn w:val="Normal"/>
    <w:uiPriority w:val="99"/>
    <w:unhideWhenUsed/>
    <w:rsid w:val="004665B3"/>
    <w:pPr>
      <w:spacing w:before="100" w:beforeAutospacing="1" w:after="100" w:afterAutospacing="1"/>
    </w:pPr>
    <w:rPr>
      <w:color w:val="auto"/>
      <w:sz w:val="24"/>
      <w:szCs w:val="24"/>
    </w:rPr>
  </w:style>
  <w:style w:type="character" w:customStyle="1" w:styleId="Ttulo3Char">
    <w:name w:val="Título 3 Char"/>
    <w:link w:val="Ttulo3"/>
    <w:rsid w:val="00F121E9"/>
    <w:rPr>
      <w:sz w:val="24"/>
      <w:lang w:val="x-none" w:eastAsia="ar-SA"/>
    </w:rPr>
  </w:style>
  <w:style w:type="character" w:customStyle="1" w:styleId="Ttulo4Char">
    <w:name w:val="Título 4 Char"/>
    <w:link w:val="Ttulo4"/>
    <w:rsid w:val="00F121E9"/>
    <w:rPr>
      <w:b/>
      <w:sz w:val="24"/>
      <w:lang w:val="x-none" w:eastAsia="ar-SA"/>
    </w:rPr>
  </w:style>
  <w:style w:type="character" w:customStyle="1" w:styleId="Ttulo2Char">
    <w:name w:val="Título 2 Char"/>
    <w:link w:val="Ttulo2"/>
    <w:semiHidden/>
    <w:rsid w:val="00EB1FC7"/>
    <w:rPr>
      <w:rFonts w:ascii="Cambria" w:eastAsia="Times New Roman" w:hAnsi="Cambria" w:cs="Times New Roman"/>
      <w:b/>
      <w:bCs/>
      <w:i/>
      <w:iCs/>
      <w:color w:val="000000"/>
      <w:sz w:val="28"/>
      <w:szCs w:val="28"/>
    </w:rPr>
  </w:style>
  <w:style w:type="character" w:customStyle="1" w:styleId="Ttulo5Char">
    <w:name w:val="Título 5 Char"/>
    <w:link w:val="Ttulo5"/>
    <w:semiHidden/>
    <w:rsid w:val="00EB1FC7"/>
    <w:rPr>
      <w:rFonts w:ascii="Calibri" w:eastAsia="Times New Roman" w:hAnsi="Calibri" w:cs="Times New Roman"/>
      <w:b/>
      <w:bCs/>
      <w:i/>
      <w:iCs/>
      <w:color w:val="000000"/>
      <w:sz w:val="26"/>
      <w:szCs w:val="26"/>
    </w:rPr>
  </w:style>
  <w:style w:type="paragraph" w:styleId="Textoembloco">
    <w:name w:val="Block Text"/>
    <w:basedOn w:val="Normal"/>
    <w:rsid w:val="00EF5626"/>
    <w:pPr>
      <w:ind w:left="851" w:right="991"/>
    </w:pPr>
    <w:rPr>
      <w:color w:val="auto"/>
    </w:rPr>
  </w:style>
  <w:style w:type="paragraph" w:styleId="Textodebalo">
    <w:name w:val="Balloon Text"/>
    <w:basedOn w:val="Normal"/>
    <w:link w:val="TextodebaloChar"/>
    <w:uiPriority w:val="99"/>
    <w:rsid w:val="00A447B7"/>
    <w:rPr>
      <w:rFonts w:ascii="Segoe UI" w:hAnsi="Segoe UI"/>
      <w:sz w:val="18"/>
      <w:szCs w:val="18"/>
      <w:lang w:val="x-none" w:eastAsia="x-none"/>
    </w:rPr>
  </w:style>
  <w:style w:type="character" w:customStyle="1" w:styleId="TextodebaloChar">
    <w:name w:val="Texto de balão Char"/>
    <w:link w:val="Textodebalo"/>
    <w:uiPriority w:val="99"/>
    <w:rsid w:val="00A447B7"/>
    <w:rPr>
      <w:rFonts w:ascii="Segoe UI" w:hAnsi="Segoe UI" w:cs="Segoe UI"/>
      <w:color w:val="000000"/>
      <w:sz w:val="18"/>
      <w:szCs w:val="18"/>
    </w:rPr>
  </w:style>
  <w:style w:type="character" w:styleId="Forte">
    <w:name w:val="Strong"/>
    <w:qFormat/>
    <w:rsid w:val="00D43A56"/>
    <w:rPr>
      <w:b/>
      <w:bCs/>
    </w:rPr>
  </w:style>
  <w:style w:type="table" w:customStyle="1" w:styleId="NormalTable0">
    <w:name w:val="Normal Table0"/>
    <w:rsid w:val="00441067"/>
    <w:pPr>
      <w:pBdr>
        <w:top w:val="nil"/>
        <w:left w:val="nil"/>
        <w:bottom w:val="nil"/>
        <w:right w:val="nil"/>
        <w:between w:val="nil"/>
        <w:bar w:val="nil"/>
      </w:pBdr>
    </w:pPr>
    <w:rPr>
      <w:rFonts w:eastAsia="Arial Unicode MS"/>
      <w:bdr w:val="nil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CabealhoeRodap">
    <w:name w:val="Cabeçalho e Rodapé"/>
    <w:rsid w:val="00441067"/>
    <w:pPr>
      <w:pBdr>
        <w:top w:val="nil"/>
        <w:left w:val="nil"/>
        <w:bottom w:val="nil"/>
        <w:right w:val="nil"/>
        <w:between w:val="nil"/>
        <w:bar w:val="nil"/>
      </w:pBdr>
      <w:tabs>
        <w:tab w:val="right" w:pos="9020"/>
      </w:tabs>
    </w:pPr>
    <w:rPr>
      <w:rFonts w:ascii="Helvetica" w:eastAsia="Arial Unicode MS" w:hAnsi="Helvetica" w:cs="Arial Unicode MS"/>
      <w:color w:val="000000"/>
      <w:sz w:val="24"/>
      <w:szCs w:val="24"/>
      <w:bdr w:val="nil"/>
    </w:rPr>
  </w:style>
  <w:style w:type="paragraph" w:customStyle="1" w:styleId="Corpo">
    <w:name w:val="Corpo"/>
    <w:rsid w:val="00441067"/>
    <w:pPr>
      <w:pBdr>
        <w:top w:val="nil"/>
        <w:left w:val="nil"/>
        <w:bottom w:val="nil"/>
        <w:right w:val="nil"/>
        <w:between w:val="nil"/>
        <w:bar w:val="nil"/>
      </w:pBdr>
    </w:pPr>
    <w:rPr>
      <w:rFonts w:eastAsia="Arial Unicode MS" w:cs="Arial Unicode MS"/>
      <w:color w:val="000000"/>
      <w:sz w:val="24"/>
      <w:szCs w:val="24"/>
      <w:u w:color="000000"/>
      <w:bdr w:val="nil"/>
    </w:rPr>
  </w:style>
  <w:style w:type="paragraph" w:customStyle="1" w:styleId="CorpoA">
    <w:name w:val="Corpo A"/>
    <w:rsid w:val="00441067"/>
    <w:pPr>
      <w:pBdr>
        <w:top w:val="nil"/>
        <w:left w:val="nil"/>
        <w:bottom w:val="nil"/>
        <w:right w:val="nil"/>
        <w:between w:val="nil"/>
        <w:bar w:val="nil"/>
      </w:pBdr>
      <w:spacing w:after="200" w:line="276" w:lineRule="auto"/>
    </w:pPr>
    <w:rPr>
      <w:rFonts w:ascii="Calibri" w:eastAsia="Calibri" w:hAnsi="Calibri" w:cs="Calibri"/>
      <w:color w:val="000000"/>
      <w:sz w:val="22"/>
      <w:szCs w:val="22"/>
      <w:u w:color="000000"/>
      <w:bdr w:val="nil"/>
      <w:lang w:val="pt-PT"/>
    </w:rPr>
  </w:style>
  <w:style w:type="character" w:customStyle="1" w:styleId="NenhumA">
    <w:name w:val="Nenhum A"/>
    <w:rsid w:val="00441067"/>
    <w:rPr>
      <w:lang w:val="pt-PT"/>
    </w:rPr>
  </w:style>
  <w:style w:type="character" w:customStyle="1" w:styleId="Hyperlink0">
    <w:name w:val="Hyperlink.0"/>
    <w:rsid w:val="00441067"/>
    <w:rPr>
      <w:rFonts w:ascii="Arial" w:eastAsia="Arial" w:hAnsi="Arial" w:cs="Arial"/>
      <w:sz w:val="24"/>
      <w:szCs w:val="24"/>
      <w:u w:val="single" w:color="000066"/>
      <w:lang w:val="pt-PT"/>
    </w:rPr>
  </w:style>
  <w:style w:type="numbering" w:customStyle="1" w:styleId="Letras">
    <w:name w:val="Letras"/>
    <w:rsid w:val="00441067"/>
    <w:pPr>
      <w:numPr>
        <w:numId w:val="19"/>
      </w:numPr>
    </w:pPr>
  </w:style>
  <w:style w:type="paragraph" w:customStyle="1" w:styleId="Default">
    <w:name w:val="Default"/>
    <w:rsid w:val="00441067"/>
    <w:pPr>
      <w:pBdr>
        <w:top w:val="nil"/>
        <w:left w:val="nil"/>
        <w:bottom w:val="nil"/>
        <w:right w:val="nil"/>
        <w:between w:val="nil"/>
        <w:bar w:val="nil"/>
      </w:pBdr>
      <w:spacing w:after="200" w:line="276" w:lineRule="auto"/>
    </w:pPr>
    <w:rPr>
      <w:rFonts w:eastAsia="Arial Unicode MS" w:cs="Arial Unicode MS"/>
      <w:color w:val="000000"/>
      <w:sz w:val="24"/>
      <w:szCs w:val="24"/>
      <w:u w:color="000000"/>
      <w:bdr w:val="nil"/>
      <w:lang w:val="pt-PT"/>
    </w:rPr>
  </w:style>
  <w:style w:type="paragraph" w:customStyle="1" w:styleId="SemEspaamento1">
    <w:name w:val="Sem Espaçamento1"/>
    <w:uiPriority w:val="1"/>
    <w:qFormat/>
    <w:rsid w:val="00441067"/>
    <w:rPr>
      <w:rFonts w:ascii="Calibri" w:eastAsia="Calibri" w:hAnsi="Calibri"/>
      <w:sz w:val="22"/>
      <w:szCs w:val="22"/>
      <w:lang w:eastAsia="en-US"/>
    </w:rPr>
  </w:style>
  <w:style w:type="character" w:styleId="Refdenotaderodap">
    <w:name w:val="footnote reference"/>
    <w:unhideWhenUsed/>
    <w:qFormat/>
    <w:rsid w:val="00441067"/>
    <w:rPr>
      <w:vertAlign w:val="superscript"/>
    </w:rPr>
  </w:style>
  <w:style w:type="character" w:customStyle="1" w:styleId="label1">
    <w:name w:val="label1"/>
    <w:rsid w:val="004E5717"/>
    <w:rPr>
      <w:b/>
      <w:bCs/>
      <w:vanish w:val="0"/>
      <w:webHidden w:val="0"/>
      <w:color w:val="FFFFFF"/>
      <w:sz w:val="18"/>
      <w:szCs w:val="18"/>
      <w:vertAlign w:val="baseline"/>
      <w:specVanish w:val="0"/>
    </w:rPr>
  </w:style>
  <w:style w:type="character" w:customStyle="1" w:styleId="Ttulo1Char">
    <w:name w:val="Título 1 Char"/>
    <w:link w:val="Ttulo1"/>
    <w:rsid w:val="005A355B"/>
    <w:rPr>
      <w:rFonts w:ascii="Calibri Light" w:eastAsia="Times New Roman" w:hAnsi="Calibri Light" w:cs="Times New Roman"/>
      <w:b/>
      <w:bCs/>
      <w:color w:val="000000"/>
      <w:kern w:val="32"/>
      <w:sz w:val="32"/>
      <w:szCs w:val="32"/>
    </w:rPr>
  </w:style>
  <w:style w:type="character" w:customStyle="1" w:styleId="label">
    <w:name w:val="label"/>
    <w:rsid w:val="005A355B"/>
  </w:style>
  <w:style w:type="character" w:customStyle="1" w:styleId="MenoPendente1">
    <w:name w:val="Menção Pendente1"/>
    <w:uiPriority w:val="99"/>
    <w:semiHidden/>
    <w:unhideWhenUsed/>
    <w:rsid w:val="008A66E9"/>
    <w:rPr>
      <w:color w:val="605E5C"/>
      <w:shd w:val="clear" w:color="auto" w:fill="E1DFDD"/>
    </w:rPr>
  </w:style>
  <w:style w:type="paragraph" w:styleId="PargrafodaLista">
    <w:name w:val="List Paragraph"/>
    <w:basedOn w:val="Normal"/>
    <w:uiPriority w:val="34"/>
    <w:qFormat/>
    <w:rsid w:val="00E2409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83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02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13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986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3496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5629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12647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87941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0044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66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146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271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4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621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9728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845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04376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11352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27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008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727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66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9126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9463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4031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42812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91742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35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582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45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52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183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426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4201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67283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35817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8875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9F7D157-48C2-4FDB-A0C7-74939808BE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146</TotalTime>
  <Pages>12</Pages>
  <Words>2895</Words>
  <Characters>15633</Characters>
  <Application>Microsoft Office Word</Application>
  <DocSecurity>0</DocSecurity>
  <Lines>130</Lines>
  <Paragraphs>36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18492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Diretoria de Desenvolvimento</dc:creator>
  <cp:keywords/>
  <dc:description/>
  <cp:lastModifiedBy>Executiva SEXEC</cp:lastModifiedBy>
  <cp:revision>25</cp:revision>
  <cp:lastPrinted>2025-02-18T15:11:00Z</cp:lastPrinted>
  <dcterms:created xsi:type="dcterms:W3CDTF">2024-06-12T13:01:00Z</dcterms:created>
  <dcterms:modified xsi:type="dcterms:W3CDTF">2025-02-18T15:13:00Z</dcterms:modified>
</cp:coreProperties>
</file>