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dia 30 de julho de 2024.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Parecer N°:         /2024 – CCCPH.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Lei: 96/2024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Autor: Luiz Carlos Gallo.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Relator: Leonardo Giordano.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Dispõe sobre tombamento material e Imaterial do clube Humaita Atlético Clube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Relatório:</w:t>
      </w:r>
    </w:p>
    <w:p w:rsidR="00000000" w:rsidDel="00000000" w:rsidP="00000000" w:rsidRDefault="00000000" w:rsidRPr="00000000" w14:paraId="0000000A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do Vereador Luiz Carlos Gallo, no qual propõe a consideração por parte desta egrégia casa 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ispor sobre tombamento material e Imaterial do clube Humaitá Atlético Clube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foi lido na sessão Plenária e encaminhado para a Comissão de Constituição e Justiça, onde teve parecer favorável à sua aprovação.</w:t>
      </w:r>
    </w:p>
    <w:p w:rsidR="00000000" w:rsidDel="00000000" w:rsidP="00000000" w:rsidRDefault="00000000" w:rsidRPr="00000000" w14:paraId="0000000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Voto do Relator:</w:t>
      </w:r>
    </w:p>
    <w:p w:rsidR="00000000" w:rsidDel="00000000" w:rsidP="00000000" w:rsidRDefault="00000000" w:rsidRPr="00000000" w14:paraId="0000000D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96/2024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teve parecer favorável da Comissão de Constituição e Justiça, ou seja, atendeu os fundamentos das Constituições Federal e Estadual, ao ordenamento jurídico, em especial às leis nacionais, a Lei Orgânica do Município e o Regimento Interno. Também não fere diretrizes, princípios e objetivos do Sistema Municipal de Cultura e a legislação referente à cultura e patrimônio histórico.</w:t>
      </w:r>
    </w:p>
    <w:p w:rsidR="00000000" w:rsidDel="00000000" w:rsidP="00000000" w:rsidRDefault="00000000" w:rsidRPr="00000000" w14:paraId="0000000E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51j5g5vzt9az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Reiteramos que de acordo com a lei municipal 827/1990 a sanção ou veto, por parte 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executivo, dos projetos de lei elaborados pelo legislativo só se darão após consulta ao Depac.</w:t>
      </w:r>
    </w:p>
    <w:p w:rsidR="00000000" w:rsidDel="00000000" w:rsidP="00000000" w:rsidRDefault="00000000" w:rsidRPr="00000000" w14:paraId="0000000F">
      <w:pPr>
        <w:spacing w:line="360" w:lineRule="auto"/>
        <w:ind w:left="2880" w:firstLine="700"/>
        <w:jc w:val="both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bookmarkStart w:colFirst="0" w:colLast="0" w:name="_d7qu98lnfuii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Art 10 .Os projetos de lei que tratam do tombamento de bens culturais elaborados e aprovados pelo Poder Legislativo deverão ser encaminhados ao Executivo para sanção.</w:t>
      </w:r>
    </w:p>
    <w:p w:rsidR="00000000" w:rsidDel="00000000" w:rsidP="00000000" w:rsidRDefault="00000000" w:rsidRPr="00000000" w14:paraId="00000010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d7qu98lnfuii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ind w:left="2880" w:firstLine="700"/>
        <w:jc w:val="both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bookmarkStart w:colFirst="0" w:colLast="0" w:name="_d7qu98lnfuii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Parágrafo Único - A sanção ou o veto do Prefeito se dará após consulta ao Conselho.”</w:t>
      </w:r>
    </w:p>
    <w:p w:rsidR="00000000" w:rsidDel="00000000" w:rsidP="00000000" w:rsidRDefault="00000000" w:rsidRPr="00000000" w14:paraId="00000012">
      <w:pPr>
        <w:spacing w:line="360" w:lineRule="auto"/>
        <w:ind w:left="2880" w:firstLine="700"/>
        <w:jc w:val="both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bookmarkStart w:colFirst="0" w:colLast="0" w:name="_mgw6dyqnwkjl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face do exposto na proposta do Projeto de Lei, concluímos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 Conclusão:</w:t>
      </w:r>
    </w:p>
    <w:p w:rsidR="00000000" w:rsidDel="00000000" w:rsidP="00000000" w:rsidRDefault="00000000" w:rsidRPr="00000000" w14:paraId="00000015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Isto posto, a Comissão de Cultura, Comunicação e Patrimônio Histórico, em reunião, encaminha a presente proposição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à aprovação.</w:t>
      </w:r>
    </w:p>
    <w:p w:rsidR="00000000" w:rsidDel="00000000" w:rsidP="00000000" w:rsidRDefault="00000000" w:rsidRPr="00000000" w14:paraId="00000016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dia 30 de julho de 2024</w:t>
      </w:r>
    </w:p>
    <w:p w:rsidR="00000000" w:rsidDel="00000000" w:rsidP="00000000" w:rsidRDefault="00000000" w:rsidRPr="00000000" w14:paraId="00000018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Cordialmente,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 Leonardo Giordano</w:t>
      </w:r>
    </w:p>
    <w:p w:rsidR="00000000" w:rsidDel="00000000" w:rsidP="00000000" w:rsidRDefault="00000000" w:rsidRPr="00000000" w14:paraId="00000023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24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Vereador Anderson Pipico                                          Vereador Marcos Sabino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2D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F">
    <w:pPr>
      <w:spacing w:line="276" w:lineRule="auto"/>
      <w:jc w:val="center"/>
      <w:rPr/>
    </w:pPr>
    <w:r w:rsidDel="00000000" w:rsidR="00000000" w:rsidRPr="00000000">
      <w:rPr>
        <w:b w:val="1"/>
        <w:sz w:val="24"/>
        <w:szCs w:val="24"/>
        <w:rtl w:val="0"/>
      </w:rPr>
      <w:t xml:space="preserve">Comissão Permanente de Cultura, Comunicação e Patrimônio Histórico - CCCPH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