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78B20" w14:textId="77777777" w:rsidR="00C62726" w:rsidRPr="00F3152E" w:rsidRDefault="00C62726" w:rsidP="00A503AB">
      <w:pPr>
        <w:spacing w:after="0"/>
        <w:rPr>
          <w:rFonts w:cstheme="minorHAnsi"/>
        </w:rPr>
      </w:pPr>
    </w:p>
    <w:p w14:paraId="5A915325" w14:textId="77777777" w:rsidR="00A503AB" w:rsidRPr="00F3152E" w:rsidRDefault="00A503AB" w:rsidP="00A503AB">
      <w:pPr>
        <w:spacing w:after="0"/>
        <w:jc w:val="center"/>
        <w:rPr>
          <w:rFonts w:cstheme="minorHAnsi"/>
          <w:b/>
          <w:sz w:val="24"/>
          <w:szCs w:val="24"/>
        </w:rPr>
      </w:pPr>
      <w:r w:rsidRPr="00F3152E">
        <w:rPr>
          <w:rFonts w:cstheme="minorHAnsi"/>
          <w:b/>
          <w:sz w:val="24"/>
          <w:szCs w:val="24"/>
        </w:rPr>
        <w:t>EMENDA ADITIVA Nº________</w:t>
      </w:r>
      <w:r w:rsidR="00144D93" w:rsidRPr="00F3152E">
        <w:rPr>
          <w:rFonts w:cstheme="minorHAnsi"/>
          <w:b/>
          <w:sz w:val="24"/>
          <w:szCs w:val="24"/>
        </w:rPr>
        <w:t xml:space="preserve"> AO PROJETO DE LEI Nº 0</w:t>
      </w:r>
      <w:r w:rsidR="00041808" w:rsidRPr="00F3152E">
        <w:rPr>
          <w:rFonts w:cstheme="minorHAnsi"/>
          <w:b/>
          <w:sz w:val="24"/>
          <w:szCs w:val="24"/>
        </w:rPr>
        <w:t>72</w:t>
      </w:r>
      <w:r w:rsidRPr="00F3152E">
        <w:rPr>
          <w:rFonts w:cstheme="minorHAnsi"/>
          <w:b/>
          <w:sz w:val="24"/>
          <w:szCs w:val="24"/>
        </w:rPr>
        <w:t>/202</w:t>
      </w:r>
      <w:r w:rsidR="00041808" w:rsidRPr="00F3152E">
        <w:rPr>
          <w:rFonts w:cstheme="minorHAnsi"/>
          <w:b/>
          <w:sz w:val="24"/>
          <w:szCs w:val="24"/>
        </w:rPr>
        <w:t>4</w:t>
      </w:r>
    </w:p>
    <w:p w14:paraId="142F8A7C" w14:textId="77777777" w:rsidR="00A503AB" w:rsidRPr="00F3152E" w:rsidRDefault="00A503AB" w:rsidP="00144D93">
      <w:pPr>
        <w:spacing w:after="120"/>
        <w:jc w:val="center"/>
        <w:rPr>
          <w:rFonts w:cstheme="minorHAnsi"/>
          <w:b/>
          <w:sz w:val="10"/>
          <w:szCs w:val="10"/>
        </w:rPr>
      </w:pPr>
    </w:p>
    <w:p w14:paraId="7EE07AEE" w14:textId="77777777" w:rsidR="00A503AB" w:rsidRPr="00F3152E" w:rsidRDefault="00A503AB" w:rsidP="00A503AB">
      <w:pPr>
        <w:spacing w:after="0"/>
        <w:jc w:val="center"/>
        <w:rPr>
          <w:rFonts w:cstheme="minorHAnsi"/>
          <w:b/>
          <w:sz w:val="10"/>
          <w:szCs w:val="10"/>
        </w:rPr>
      </w:pPr>
    </w:p>
    <w:p w14:paraId="04D8EC08" w14:textId="77777777" w:rsidR="00A503AB" w:rsidRPr="00F3152E" w:rsidRDefault="00144D93" w:rsidP="00144D93">
      <w:pPr>
        <w:spacing w:after="0"/>
        <w:ind w:left="4678"/>
        <w:jc w:val="both"/>
        <w:rPr>
          <w:rFonts w:cstheme="minorHAnsi"/>
          <w:b/>
          <w:sz w:val="24"/>
          <w:szCs w:val="24"/>
        </w:rPr>
      </w:pPr>
      <w:r w:rsidRPr="00F3152E">
        <w:rPr>
          <w:rFonts w:cstheme="minorHAnsi"/>
          <w:b/>
          <w:sz w:val="24"/>
          <w:szCs w:val="24"/>
        </w:rPr>
        <w:t xml:space="preserve">Acrescenta ação </w:t>
      </w:r>
      <w:r w:rsidR="00725263" w:rsidRPr="00F3152E">
        <w:rPr>
          <w:rFonts w:cstheme="minorHAnsi"/>
          <w:b/>
          <w:sz w:val="24"/>
          <w:szCs w:val="24"/>
        </w:rPr>
        <w:t>“</w:t>
      </w:r>
      <w:r w:rsidR="00AF48D2" w:rsidRPr="00F3152E">
        <w:rPr>
          <w:rFonts w:cstheme="minorHAnsi"/>
          <w:b/>
          <w:sz w:val="24"/>
          <w:szCs w:val="24"/>
        </w:rPr>
        <w:t>EXPANSÃO E QUALIFICAÇÃO DA REDE DE ATENÇÃO PSICOSSOCIAL</w:t>
      </w:r>
      <w:r w:rsidR="00525E6A" w:rsidRPr="00F3152E">
        <w:rPr>
          <w:rFonts w:cstheme="minorHAnsi"/>
          <w:b/>
          <w:sz w:val="24"/>
          <w:szCs w:val="24"/>
        </w:rPr>
        <w:t>”</w:t>
      </w:r>
      <w:r w:rsidR="00725263" w:rsidRPr="00F3152E">
        <w:rPr>
          <w:rFonts w:cstheme="minorHAnsi"/>
          <w:b/>
          <w:sz w:val="24"/>
          <w:szCs w:val="24"/>
        </w:rPr>
        <w:t xml:space="preserve">, </w:t>
      </w:r>
      <w:r w:rsidRPr="00F3152E">
        <w:rPr>
          <w:rFonts w:cstheme="minorHAnsi"/>
          <w:b/>
          <w:sz w:val="24"/>
          <w:szCs w:val="24"/>
        </w:rPr>
        <w:t>no Anexo de Prioridades e Metas do Projeto de Lei de Diretrizes Orçamentárias para o exercício financeiro de 202</w:t>
      </w:r>
      <w:r w:rsidR="00041808" w:rsidRPr="00F3152E">
        <w:rPr>
          <w:rFonts w:cstheme="minorHAnsi"/>
          <w:b/>
          <w:sz w:val="24"/>
          <w:szCs w:val="24"/>
        </w:rPr>
        <w:t>5</w:t>
      </w:r>
      <w:r w:rsidRPr="00F3152E">
        <w:rPr>
          <w:rFonts w:cstheme="minorHAnsi"/>
          <w:b/>
          <w:sz w:val="24"/>
          <w:szCs w:val="24"/>
        </w:rPr>
        <w:t>.</w:t>
      </w:r>
    </w:p>
    <w:p w14:paraId="10E3B438" w14:textId="77777777" w:rsidR="00E30945" w:rsidRPr="00F3152E" w:rsidRDefault="00E30945" w:rsidP="00A503AB">
      <w:pPr>
        <w:spacing w:after="0"/>
        <w:ind w:left="3969"/>
        <w:jc w:val="both"/>
        <w:rPr>
          <w:rFonts w:cstheme="minorHAnsi"/>
          <w:b/>
        </w:rPr>
      </w:pPr>
    </w:p>
    <w:p w14:paraId="0A857C7F" w14:textId="77777777" w:rsidR="001371CB" w:rsidRPr="00F3152E" w:rsidRDefault="00E30945" w:rsidP="00E30945">
      <w:pPr>
        <w:spacing w:after="120"/>
        <w:jc w:val="both"/>
        <w:rPr>
          <w:rFonts w:cstheme="minorHAnsi"/>
        </w:rPr>
      </w:pPr>
      <w:r w:rsidRPr="00F3152E">
        <w:rPr>
          <w:rFonts w:cstheme="minorHAnsi"/>
          <w:b/>
        </w:rPr>
        <w:t xml:space="preserve">Art. 1º </w:t>
      </w:r>
      <w:r w:rsidRPr="00F3152E">
        <w:rPr>
          <w:rFonts w:cstheme="minorHAnsi"/>
        </w:rPr>
        <w:t xml:space="preserve">- </w:t>
      </w:r>
      <w:r w:rsidR="005149D7" w:rsidRPr="00F3152E">
        <w:rPr>
          <w:rFonts w:cstheme="minorHAnsi"/>
        </w:rPr>
        <w:t>Fica adicionado ao An</w:t>
      </w:r>
      <w:r w:rsidR="00157818" w:rsidRPr="00F3152E">
        <w:rPr>
          <w:rFonts w:cstheme="minorHAnsi"/>
        </w:rPr>
        <w:t>exo de Metas e Prioridades n</w:t>
      </w:r>
      <w:r w:rsidR="007839F8" w:rsidRPr="00F3152E">
        <w:rPr>
          <w:rFonts w:cstheme="minorHAnsi"/>
        </w:rPr>
        <w:t>o Projeto de Lei 0</w:t>
      </w:r>
      <w:r w:rsidR="00041808" w:rsidRPr="00F3152E">
        <w:rPr>
          <w:rFonts w:cstheme="minorHAnsi"/>
        </w:rPr>
        <w:t>72</w:t>
      </w:r>
      <w:r w:rsidR="007839F8" w:rsidRPr="00F3152E">
        <w:rPr>
          <w:rFonts w:cstheme="minorHAnsi"/>
        </w:rPr>
        <w:t>/202</w:t>
      </w:r>
      <w:r w:rsidR="00041808" w:rsidRPr="00F3152E">
        <w:rPr>
          <w:rFonts w:cstheme="minorHAnsi"/>
        </w:rPr>
        <w:t>4</w:t>
      </w:r>
      <w:r w:rsidR="00157818" w:rsidRPr="00F3152E">
        <w:rPr>
          <w:rFonts w:cstheme="minorHAnsi"/>
        </w:rPr>
        <w:t xml:space="preserve"> a ação abaixo:</w:t>
      </w:r>
    </w:p>
    <w:p w14:paraId="3E05D7CC" w14:textId="77777777" w:rsidR="00157818" w:rsidRPr="00F3152E" w:rsidRDefault="00157818" w:rsidP="00E30945">
      <w:pPr>
        <w:spacing w:after="120"/>
        <w:jc w:val="both"/>
        <w:rPr>
          <w:rFonts w:cstheme="minorHAnsi"/>
          <w:b/>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1371CB" w:rsidRPr="00F3152E" w14:paraId="3B077577" w14:textId="77777777"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013487C7" w14:textId="77777777" w:rsidR="001371CB" w:rsidRPr="00F3152E" w:rsidRDefault="001371CB" w:rsidP="000376D9">
            <w:pPr>
              <w:spacing w:after="0" w:line="240" w:lineRule="auto"/>
              <w:textAlignment w:val="baseline"/>
              <w:rPr>
                <w:rFonts w:eastAsia="Times New Roman" w:cstheme="minorHAnsi"/>
                <w:b/>
                <w:bCs/>
                <w:sz w:val="18"/>
                <w:szCs w:val="18"/>
                <w:lang w:eastAsia="pt-BR"/>
              </w:rPr>
            </w:pPr>
            <w:r w:rsidRPr="00F3152E">
              <w:rPr>
                <w:rFonts w:eastAsia="Times New Roman" w:cstheme="minorHAnsi"/>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14:paraId="57498887" w14:textId="77777777" w:rsidR="001371CB" w:rsidRPr="00F3152E" w:rsidRDefault="00C66882" w:rsidP="00C66882">
            <w:pPr>
              <w:spacing w:after="0" w:line="240" w:lineRule="auto"/>
              <w:textAlignment w:val="baseline"/>
              <w:rPr>
                <w:rFonts w:cstheme="minorHAnsi"/>
                <w:color w:val="000000"/>
              </w:rPr>
            </w:pPr>
            <w:r w:rsidRPr="00F3152E">
              <w:rPr>
                <w:rFonts w:eastAsia="Times New Roman" w:cstheme="minorHAnsi"/>
                <w:b/>
                <w:bCs/>
                <w:sz w:val="18"/>
                <w:szCs w:val="18"/>
                <w:lang w:eastAsia="pt-BR"/>
              </w:rPr>
              <w:t>0133 | ATENÇÃO À SAÚDE</w:t>
            </w:r>
          </w:p>
        </w:tc>
      </w:tr>
      <w:tr w:rsidR="001371CB" w:rsidRPr="00F3152E" w14:paraId="7EBB8135" w14:textId="77777777" w:rsidTr="000376D9">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2832340B" w14:textId="77777777" w:rsidR="001371CB" w:rsidRPr="00F3152E" w:rsidRDefault="001371CB" w:rsidP="000376D9">
            <w:pPr>
              <w:spacing w:after="0" w:line="240" w:lineRule="auto"/>
              <w:textAlignment w:val="baseline"/>
              <w:rPr>
                <w:rFonts w:eastAsia="Times New Roman" w:cstheme="minorHAnsi"/>
                <w:b/>
                <w:bCs/>
                <w:sz w:val="18"/>
                <w:szCs w:val="18"/>
                <w:lang w:eastAsia="pt-BR"/>
              </w:rPr>
            </w:pPr>
            <w:r w:rsidRPr="00F3152E">
              <w:rPr>
                <w:rFonts w:eastAsia="Times New Roman" w:cstheme="minorHAnsi"/>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14:paraId="29034D5C" w14:textId="77777777" w:rsidR="001371CB" w:rsidRPr="00F3152E" w:rsidRDefault="001371CB" w:rsidP="00AF48D2">
            <w:pPr>
              <w:spacing w:after="0" w:line="240" w:lineRule="auto"/>
              <w:textAlignment w:val="baseline"/>
              <w:rPr>
                <w:rFonts w:eastAsia="Times New Roman" w:cstheme="minorHAnsi"/>
                <w:b/>
                <w:sz w:val="18"/>
                <w:szCs w:val="18"/>
                <w:lang w:eastAsia="pt-BR"/>
              </w:rPr>
            </w:pPr>
            <w:r w:rsidRPr="00F3152E">
              <w:rPr>
                <w:rFonts w:eastAsia="Times New Roman" w:cstheme="minorHAnsi"/>
                <w:sz w:val="18"/>
                <w:szCs w:val="18"/>
                <w:lang w:eastAsia="pt-BR"/>
              </w:rPr>
              <w:t xml:space="preserve"> </w:t>
            </w:r>
            <w:r w:rsidR="00AF48D2" w:rsidRPr="00F3152E">
              <w:rPr>
                <w:rFonts w:eastAsia="Times New Roman" w:cstheme="minorHAnsi"/>
                <w:b/>
                <w:sz w:val="18"/>
                <w:szCs w:val="18"/>
                <w:lang w:eastAsia="pt-BR"/>
              </w:rPr>
              <w:t>EXPANSÃO E QUALIFICAÇÃO DA REDE DE ATENÇÃO PSICOSSOCIAL</w:t>
            </w:r>
          </w:p>
        </w:tc>
      </w:tr>
      <w:tr w:rsidR="001371CB" w:rsidRPr="00F3152E" w14:paraId="2A8A67A8" w14:textId="77777777"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7A58D6B2" w14:textId="77777777" w:rsidR="001371CB" w:rsidRPr="00F3152E" w:rsidRDefault="001371CB" w:rsidP="000376D9">
            <w:pPr>
              <w:spacing w:after="0" w:line="240" w:lineRule="auto"/>
              <w:textAlignment w:val="baseline"/>
              <w:rPr>
                <w:rFonts w:eastAsia="Times New Roman" w:cstheme="minorHAnsi"/>
                <w:b/>
                <w:bCs/>
                <w:sz w:val="18"/>
                <w:szCs w:val="18"/>
                <w:lang w:eastAsia="pt-BR"/>
              </w:rPr>
            </w:pPr>
            <w:r w:rsidRPr="00F3152E">
              <w:rPr>
                <w:rFonts w:eastAsia="Times New Roman" w:cstheme="minorHAnsi"/>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14:paraId="3D316206" w14:textId="77777777" w:rsidR="001371CB" w:rsidRPr="00F3152E" w:rsidRDefault="00AF48D2" w:rsidP="00DF6C3A">
            <w:pPr>
              <w:spacing w:after="0" w:line="240" w:lineRule="auto"/>
              <w:textAlignment w:val="baseline"/>
              <w:rPr>
                <w:rFonts w:cstheme="minorHAnsi"/>
              </w:rPr>
            </w:pPr>
            <w:r w:rsidRPr="00F3152E">
              <w:rPr>
                <w:rFonts w:eastAsia="Times New Roman" w:cstheme="minorHAnsi"/>
                <w:sz w:val="18"/>
                <w:szCs w:val="18"/>
                <w:lang w:eastAsia="pt-BR"/>
              </w:rPr>
              <w:t>EXPANSÃO E QUALIFICAÇÃO DA REDE DE ATENÇÃO PSICOSSOCIAL</w:t>
            </w:r>
          </w:p>
        </w:tc>
      </w:tr>
      <w:tr w:rsidR="001371CB" w:rsidRPr="00F3152E" w14:paraId="46A6889B" w14:textId="77777777"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1AB76BF4" w14:textId="77777777" w:rsidR="001371CB" w:rsidRPr="00F3152E" w:rsidRDefault="001371CB" w:rsidP="000376D9">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TIPOLOGIA </w:t>
            </w:r>
            <w:r w:rsidRPr="00F3152E">
              <w:rPr>
                <w:rFonts w:eastAsia="Times New Roman" w:cstheme="minorHAnsi"/>
                <w:sz w:val="18"/>
                <w:szCs w:val="18"/>
                <w:lang w:eastAsia="pt-BR"/>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09B533E7" w14:textId="77777777" w:rsidR="001371CB" w:rsidRPr="00F3152E" w:rsidRDefault="00C875DC" w:rsidP="000376D9">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0794EA9B" w14:textId="77777777" w:rsidR="001371CB" w:rsidRPr="00F3152E" w:rsidRDefault="001371CB" w:rsidP="000376D9">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FUNÇÃO </w:t>
            </w:r>
            <w:r w:rsidRPr="00F3152E">
              <w:rPr>
                <w:rFonts w:eastAsia="Times New Roman" w:cstheme="minorHAnsi"/>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14:paraId="76F8ECEF" w14:textId="77777777" w:rsidR="001371CB" w:rsidRPr="00F3152E" w:rsidRDefault="00C66882" w:rsidP="00725263">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10-SAÚDE</w:t>
            </w:r>
          </w:p>
        </w:tc>
      </w:tr>
      <w:tr w:rsidR="001371CB" w:rsidRPr="00F3152E" w14:paraId="661FD538" w14:textId="77777777" w:rsidTr="000376D9">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7DD37ED7" w14:textId="77777777" w:rsidR="001371CB" w:rsidRPr="00F3152E" w:rsidRDefault="001371CB" w:rsidP="000376D9">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UNIDADE ORÇAMENTÁRIA</w:t>
            </w:r>
            <w:r w:rsidR="00C40895" w:rsidRPr="00F3152E">
              <w:rPr>
                <w:rFonts w:eastAsia="Times New Roman" w:cstheme="minorHAnsi"/>
                <w:b/>
                <w:bCs/>
                <w:sz w:val="18"/>
                <w:szCs w:val="18"/>
                <w:lang w:eastAsia="pt-BR"/>
              </w:rPr>
              <w:t>/ÓRGÃO</w:t>
            </w:r>
            <w:r w:rsidRPr="00F3152E">
              <w:rPr>
                <w:rFonts w:eastAsia="Times New Roman" w:cstheme="minorHAnsi"/>
                <w:b/>
                <w:bCs/>
                <w:sz w:val="18"/>
                <w:szCs w:val="18"/>
                <w:lang w:eastAsia="pt-BR"/>
              </w:rPr>
              <w:t> </w:t>
            </w:r>
            <w:r w:rsidRPr="00F3152E">
              <w:rPr>
                <w:rFonts w:eastAsia="Times New Roman" w:cstheme="minorHAnsi"/>
                <w:sz w:val="18"/>
                <w:szCs w:val="18"/>
                <w:lang w:eastAsia="pt-BR"/>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14:paraId="35B60AD2" w14:textId="77777777" w:rsidR="00C66882" w:rsidRPr="00F3152E" w:rsidRDefault="00C66882" w:rsidP="00C66882">
            <w:pPr>
              <w:spacing w:after="0" w:line="240" w:lineRule="auto"/>
              <w:textAlignment w:val="baseline"/>
              <w:rPr>
                <w:rFonts w:eastAsia="Times New Roman" w:cstheme="minorHAnsi"/>
                <w:b/>
                <w:bCs/>
                <w:sz w:val="18"/>
                <w:szCs w:val="18"/>
                <w:lang w:eastAsia="pt-BR"/>
              </w:rPr>
            </w:pPr>
            <w:r w:rsidRPr="00F3152E">
              <w:rPr>
                <w:rFonts w:eastAsia="Times New Roman" w:cstheme="minorHAnsi"/>
                <w:b/>
                <w:bCs/>
                <w:sz w:val="18"/>
                <w:szCs w:val="18"/>
                <w:lang w:eastAsia="pt-BR"/>
              </w:rPr>
              <w:t>25.43|FUNDO DE SAÚDE</w:t>
            </w:r>
          </w:p>
          <w:p w14:paraId="23C9F8ED" w14:textId="77777777" w:rsidR="001371CB" w:rsidRPr="00F3152E" w:rsidRDefault="001371CB" w:rsidP="00725263">
            <w:pPr>
              <w:spacing w:after="0" w:line="240" w:lineRule="auto"/>
              <w:rPr>
                <w:rFonts w:eastAsia="Times New Roman" w:cstheme="minorHAnsi"/>
                <w:sz w:val="18"/>
                <w:szCs w:val="18"/>
                <w:lang w:eastAsia="pt-BR"/>
              </w:rPr>
            </w:pP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165F5F63" w14:textId="77777777" w:rsidR="001371CB" w:rsidRPr="00F3152E" w:rsidRDefault="001371CB" w:rsidP="000376D9">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SUBFUNÇÃO </w:t>
            </w:r>
            <w:r w:rsidRPr="00F3152E">
              <w:rPr>
                <w:rFonts w:eastAsia="Times New Roman" w:cstheme="minorHAnsi"/>
                <w:sz w:val="18"/>
                <w:szCs w:val="18"/>
                <w:lang w:eastAsia="pt-BR"/>
              </w:rPr>
              <w:t> </w:t>
            </w:r>
          </w:p>
        </w:tc>
        <w:tc>
          <w:tcPr>
            <w:tcW w:w="1932"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63DB10C9" w14:textId="77777777" w:rsidR="001371CB" w:rsidRPr="00F3152E" w:rsidRDefault="00C66882" w:rsidP="00FC0B2C">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3</w:t>
            </w:r>
            <w:r w:rsidR="00FC0B2C" w:rsidRPr="00F3152E">
              <w:rPr>
                <w:rFonts w:eastAsia="Times New Roman" w:cstheme="minorHAnsi"/>
                <w:b/>
                <w:bCs/>
                <w:sz w:val="18"/>
                <w:szCs w:val="18"/>
                <w:lang w:eastAsia="pt-BR"/>
              </w:rPr>
              <w:t>02</w:t>
            </w:r>
            <w:r w:rsidRPr="00F3152E">
              <w:rPr>
                <w:rFonts w:eastAsia="Times New Roman" w:cstheme="minorHAnsi"/>
                <w:b/>
                <w:bCs/>
                <w:sz w:val="18"/>
                <w:szCs w:val="18"/>
                <w:lang w:eastAsia="pt-BR"/>
              </w:rPr>
              <w:t>-</w:t>
            </w:r>
            <w:r w:rsidR="00FC0B2C" w:rsidRPr="00F3152E">
              <w:rPr>
                <w:rFonts w:eastAsia="Times New Roman" w:cstheme="minorHAnsi"/>
                <w:b/>
                <w:bCs/>
                <w:sz w:val="18"/>
                <w:szCs w:val="18"/>
                <w:lang w:eastAsia="pt-BR"/>
              </w:rPr>
              <w:t xml:space="preserve"> ASSISTÊNCIA HOSPITALAR E HABULATORIAL</w:t>
            </w:r>
          </w:p>
        </w:tc>
      </w:tr>
      <w:tr w:rsidR="001371CB" w:rsidRPr="00F3152E" w14:paraId="3799ED92" w14:textId="77777777" w:rsidTr="000376D9">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14:paraId="6E43BC41" w14:textId="77777777" w:rsidR="001371CB" w:rsidRPr="00F3152E" w:rsidRDefault="001371CB" w:rsidP="00041808">
            <w:pPr>
              <w:spacing w:after="0" w:line="240" w:lineRule="auto"/>
              <w:textAlignment w:val="baseline"/>
              <w:rPr>
                <w:rFonts w:eastAsia="Times New Roman" w:cstheme="minorHAnsi"/>
                <w:sz w:val="18"/>
                <w:szCs w:val="18"/>
                <w:lang w:eastAsia="pt-BR"/>
              </w:rPr>
            </w:pPr>
            <w:r w:rsidRPr="00F3152E">
              <w:rPr>
                <w:rFonts w:eastAsia="Times New Roman" w:cstheme="minorHAnsi"/>
                <w:b/>
                <w:bCs/>
                <w:sz w:val="18"/>
                <w:szCs w:val="18"/>
                <w:lang w:eastAsia="pt-BR"/>
              </w:rPr>
              <w:t>METAS FÍSICO-FINANCEIRAS DA AÇÃO ORÇAMENTÁRIA – ANO 202</w:t>
            </w:r>
            <w:r w:rsidR="00041808" w:rsidRPr="00F3152E">
              <w:rPr>
                <w:rFonts w:eastAsia="Times New Roman" w:cstheme="minorHAnsi"/>
                <w:b/>
                <w:bCs/>
                <w:sz w:val="18"/>
                <w:szCs w:val="18"/>
                <w:lang w:eastAsia="pt-BR"/>
              </w:rPr>
              <w:t>5</w:t>
            </w:r>
          </w:p>
        </w:tc>
      </w:tr>
      <w:tr w:rsidR="001371CB" w:rsidRPr="00F3152E" w14:paraId="21E3AE81" w14:textId="77777777" w:rsidTr="000376D9">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14:paraId="273BB981" w14:textId="77777777" w:rsidR="001371CB" w:rsidRPr="00F3152E" w:rsidRDefault="001371CB" w:rsidP="000376D9">
            <w:pPr>
              <w:spacing w:after="0" w:line="240" w:lineRule="auto"/>
              <w:jc w:val="center"/>
              <w:textAlignment w:val="baseline"/>
              <w:rPr>
                <w:rFonts w:eastAsia="Times New Roman" w:cstheme="minorHAnsi"/>
                <w:sz w:val="18"/>
                <w:szCs w:val="18"/>
                <w:lang w:eastAsia="pt-BR"/>
              </w:rPr>
            </w:pPr>
            <w:r w:rsidRPr="00F3152E">
              <w:rPr>
                <w:rFonts w:eastAsia="Times New Roman" w:cstheme="minorHAnsi"/>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14:paraId="39485DEF" w14:textId="77777777" w:rsidR="001371CB" w:rsidRPr="00F3152E" w:rsidRDefault="001371CB" w:rsidP="000376D9">
            <w:pPr>
              <w:spacing w:after="0" w:line="240" w:lineRule="auto"/>
              <w:jc w:val="center"/>
              <w:textAlignment w:val="baseline"/>
              <w:rPr>
                <w:rFonts w:eastAsia="Times New Roman" w:cstheme="minorHAnsi"/>
                <w:sz w:val="18"/>
                <w:szCs w:val="18"/>
                <w:lang w:eastAsia="pt-BR"/>
              </w:rPr>
            </w:pPr>
            <w:r w:rsidRPr="00F3152E">
              <w:rPr>
                <w:rFonts w:eastAsia="Times New Roman" w:cstheme="minorHAnsi"/>
                <w:b/>
                <w:bCs/>
                <w:sz w:val="18"/>
                <w:szCs w:val="18"/>
                <w:lang w:eastAsia="pt-BR"/>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hideMark/>
          </w:tcPr>
          <w:p w14:paraId="28486C06" w14:textId="77777777" w:rsidR="001371CB" w:rsidRPr="00F3152E" w:rsidRDefault="001371CB" w:rsidP="000376D9">
            <w:pPr>
              <w:spacing w:after="0" w:line="240" w:lineRule="auto"/>
              <w:jc w:val="center"/>
              <w:textAlignment w:val="baseline"/>
              <w:rPr>
                <w:rFonts w:eastAsia="Times New Roman" w:cstheme="minorHAnsi"/>
                <w:sz w:val="18"/>
                <w:szCs w:val="18"/>
                <w:lang w:eastAsia="pt-BR"/>
              </w:rPr>
            </w:pPr>
            <w:r w:rsidRPr="00F3152E">
              <w:rPr>
                <w:rFonts w:eastAsia="Times New Roman" w:cstheme="minorHAnsi"/>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14:paraId="7D64DF9E" w14:textId="77777777" w:rsidR="001371CB" w:rsidRPr="00F3152E" w:rsidRDefault="001371CB" w:rsidP="000376D9">
            <w:pPr>
              <w:spacing w:after="0" w:line="240" w:lineRule="auto"/>
              <w:jc w:val="center"/>
              <w:textAlignment w:val="baseline"/>
              <w:rPr>
                <w:rFonts w:eastAsia="Times New Roman" w:cstheme="minorHAnsi"/>
                <w:sz w:val="18"/>
                <w:szCs w:val="18"/>
                <w:lang w:eastAsia="pt-BR"/>
              </w:rPr>
            </w:pPr>
            <w:r w:rsidRPr="00F3152E">
              <w:rPr>
                <w:rFonts w:eastAsia="Times New Roman" w:cstheme="minorHAnsi"/>
                <w:b/>
                <w:bCs/>
                <w:sz w:val="18"/>
                <w:szCs w:val="18"/>
                <w:lang w:eastAsia="pt-BR"/>
              </w:rPr>
              <w:t>META FINANCEIRA</w:t>
            </w:r>
          </w:p>
        </w:tc>
      </w:tr>
      <w:tr w:rsidR="001371CB" w:rsidRPr="00F3152E" w14:paraId="30F51191" w14:textId="77777777" w:rsidTr="000376D9">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14:paraId="36AA5950" w14:textId="77777777" w:rsidR="001371CB" w:rsidRPr="00F3152E" w:rsidRDefault="00584301" w:rsidP="00AF48D2">
            <w:pPr>
              <w:spacing w:after="0" w:line="240" w:lineRule="auto"/>
              <w:jc w:val="center"/>
              <w:rPr>
                <w:rFonts w:cstheme="minorHAnsi"/>
              </w:rPr>
            </w:pPr>
            <w:r w:rsidRPr="00F3152E">
              <w:rPr>
                <w:rFonts w:eastAsia="Times New Roman" w:cstheme="minorHAnsi"/>
                <w:b/>
                <w:bCs/>
                <w:sz w:val="18"/>
                <w:szCs w:val="18"/>
                <w:lang w:eastAsia="pt-BR"/>
              </w:rPr>
              <w:t xml:space="preserve">EQUIPAMENTO </w:t>
            </w:r>
            <w:r w:rsidR="00AF48D2" w:rsidRPr="00F3152E">
              <w:rPr>
                <w:rFonts w:eastAsia="Times New Roman" w:cstheme="minorHAnsi"/>
                <w:b/>
                <w:bCs/>
                <w:sz w:val="18"/>
                <w:szCs w:val="18"/>
                <w:lang w:eastAsia="pt-BR"/>
              </w:rPr>
              <w:t>EXPANDIDO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hideMark/>
          </w:tcPr>
          <w:p w14:paraId="403132B8" w14:textId="77777777" w:rsidR="001371CB" w:rsidRPr="00F3152E" w:rsidRDefault="001371CB" w:rsidP="00584301">
            <w:pPr>
              <w:spacing w:after="0" w:line="240" w:lineRule="auto"/>
              <w:jc w:val="center"/>
              <w:textAlignment w:val="baseline"/>
              <w:rPr>
                <w:rFonts w:cstheme="minorHAnsi"/>
              </w:rPr>
            </w:pP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14:paraId="3A73A2D2" w14:textId="77777777" w:rsidR="001371CB" w:rsidRPr="00F3152E" w:rsidRDefault="001371CB" w:rsidP="000376D9">
            <w:pPr>
              <w:spacing w:after="0" w:line="240" w:lineRule="auto"/>
              <w:textAlignment w:val="baseline"/>
              <w:rPr>
                <w:rFonts w:cstheme="minorHAnsi"/>
              </w:rPr>
            </w:pP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hideMark/>
          </w:tcPr>
          <w:p w14:paraId="013A344D" w14:textId="77777777" w:rsidR="001371CB" w:rsidRPr="00F3152E" w:rsidRDefault="00AF48D2" w:rsidP="00AF48D2">
            <w:pPr>
              <w:spacing w:after="0" w:line="240" w:lineRule="auto"/>
              <w:textAlignment w:val="baseline"/>
              <w:rPr>
                <w:rFonts w:cstheme="minorHAnsi"/>
              </w:rPr>
            </w:pPr>
            <w:r w:rsidRPr="00F3152E">
              <w:rPr>
                <w:rFonts w:cstheme="minorHAnsi"/>
              </w:rPr>
              <w:t>10</w:t>
            </w:r>
            <w:r w:rsidR="00014F90" w:rsidRPr="00F3152E">
              <w:rPr>
                <w:rFonts w:cstheme="minorHAnsi"/>
              </w:rPr>
              <w:t>.000.000,00</w:t>
            </w:r>
          </w:p>
        </w:tc>
      </w:tr>
    </w:tbl>
    <w:p w14:paraId="44AFA5DE" w14:textId="77777777" w:rsidR="001371CB" w:rsidRPr="00F3152E" w:rsidRDefault="001371CB" w:rsidP="00E30945">
      <w:pPr>
        <w:spacing w:after="120"/>
        <w:jc w:val="both"/>
        <w:rPr>
          <w:rFonts w:cstheme="minorHAnsi"/>
          <w:b/>
        </w:rPr>
      </w:pPr>
    </w:p>
    <w:p w14:paraId="217B11DA" w14:textId="77777777" w:rsidR="00157818" w:rsidRPr="00F3152E" w:rsidRDefault="00157818" w:rsidP="00157818">
      <w:pPr>
        <w:spacing w:after="120"/>
        <w:jc w:val="both"/>
        <w:rPr>
          <w:rFonts w:cstheme="minorHAnsi"/>
        </w:rPr>
      </w:pPr>
      <w:r w:rsidRPr="00F3152E">
        <w:rPr>
          <w:rFonts w:cstheme="minorHAnsi"/>
          <w:b/>
        </w:rPr>
        <w:t xml:space="preserve">Art. 2º </w:t>
      </w:r>
      <w:r w:rsidRPr="00F3152E">
        <w:rPr>
          <w:rFonts w:cstheme="minorHAnsi"/>
        </w:rPr>
        <w:t xml:space="preserve">- </w:t>
      </w:r>
      <w:r w:rsidR="00237F44" w:rsidRPr="00F3152E">
        <w:rPr>
          <w:rFonts w:cstheme="minorHAnsi"/>
        </w:rPr>
        <w:t>Os valores para a execução da ação acima, serão compensados conforme quadro abaixo:</w:t>
      </w:r>
    </w:p>
    <w:p w14:paraId="09688C0D" w14:textId="77777777" w:rsidR="00237F44" w:rsidRPr="00F3152E" w:rsidRDefault="00237F44" w:rsidP="00157818">
      <w:pPr>
        <w:spacing w:after="120"/>
        <w:jc w:val="both"/>
        <w:rPr>
          <w:rFonts w:cstheme="minorHAnsi"/>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86"/>
        <w:gridCol w:w="6002"/>
      </w:tblGrid>
      <w:tr w:rsidR="00237F44" w:rsidRPr="00F3152E" w14:paraId="7197E6F8" w14:textId="77777777" w:rsidTr="00C875DC">
        <w:trPr>
          <w:trHeight w:val="209"/>
        </w:trPr>
        <w:tc>
          <w:tcPr>
            <w:tcW w:w="254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0AD17683" w14:textId="77777777" w:rsidR="00237F44" w:rsidRPr="00F3152E" w:rsidRDefault="00237F44" w:rsidP="000376D9">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PROGRAMA</w:t>
            </w:r>
          </w:p>
        </w:tc>
        <w:tc>
          <w:tcPr>
            <w:tcW w:w="680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20BC4460" w14:textId="77777777" w:rsidR="00237F44" w:rsidRPr="00F3152E" w:rsidRDefault="00725263" w:rsidP="00AF48D2">
            <w:pPr>
              <w:rPr>
                <w:rFonts w:eastAsia="Times New Roman" w:cstheme="minorHAnsi"/>
                <w:b/>
                <w:bCs/>
                <w:sz w:val="18"/>
                <w:szCs w:val="18"/>
                <w:lang w:eastAsia="pt-BR"/>
              </w:rPr>
            </w:pPr>
            <w:r w:rsidRPr="00F3152E">
              <w:rPr>
                <w:rFonts w:eastAsia="Times New Roman" w:cstheme="minorHAnsi"/>
                <w:b/>
                <w:bCs/>
                <w:sz w:val="18"/>
                <w:szCs w:val="18"/>
                <w:lang w:eastAsia="pt-BR"/>
              </w:rPr>
              <w:t>0</w:t>
            </w:r>
            <w:r w:rsidR="00AF48D2" w:rsidRPr="00F3152E">
              <w:rPr>
                <w:rFonts w:eastAsia="Times New Roman" w:cstheme="minorHAnsi"/>
                <w:b/>
                <w:bCs/>
                <w:sz w:val="18"/>
                <w:szCs w:val="18"/>
                <w:lang w:eastAsia="pt-BR"/>
              </w:rPr>
              <w:t>010</w:t>
            </w:r>
            <w:r w:rsidRPr="00F3152E">
              <w:rPr>
                <w:rFonts w:eastAsia="Times New Roman" w:cstheme="minorHAnsi"/>
                <w:b/>
                <w:bCs/>
                <w:sz w:val="18"/>
                <w:szCs w:val="18"/>
                <w:lang w:eastAsia="pt-BR"/>
              </w:rPr>
              <w:t xml:space="preserve"> | CIDADE </w:t>
            </w:r>
            <w:r w:rsidR="00AF48D2" w:rsidRPr="00F3152E">
              <w:rPr>
                <w:rFonts w:eastAsia="Times New Roman" w:cstheme="minorHAnsi"/>
                <w:b/>
                <w:bCs/>
                <w:sz w:val="18"/>
                <w:szCs w:val="18"/>
                <w:lang w:eastAsia="pt-BR"/>
              </w:rPr>
              <w:t>URBANIZADA</w:t>
            </w:r>
          </w:p>
        </w:tc>
      </w:tr>
      <w:tr w:rsidR="00237F44" w:rsidRPr="00F3152E" w14:paraId="10482CE5" w14:textId="77777777" w:rsidTr="000376D9">
        <w:trPr>
          <w:trHeight w:val="274"/>
        </w:trPr>
        <w:tc>
          <w:tcPr>
            <w:tcW w:w="254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6B84BEF6" w14:textId="77777777" w:rsidR="00237F44" w:rsidRPr="00F3152E" w:rsidRDefault="00237F44" w:rsidP="000376D9">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CÓDIGO E TÍTULO DA AÇÃO</w:t>
            </w:r>
          </w:p>
        </w:tc>
        <w:tc>
          <w:tcPr>
            <w:tcW w:w="6804" w:type="dxa"/>
            <w:tcBorders>
              <w:top w:val="single" w:sz="6" w:space="0" w:color="353535"/>
              <w:left w:val="single" w:sz="6" w:space="0" w:color="353535"/>
              <w:bottom w:val="single" w:sz="6" w:space="0" w:color="333333"/>
              <w:right w:val="single" w:sz="6" w:space="0" w:color="353535"/>
            </w:tcBorders>
            <w:shd w:val="clear" w:color="auto" w:fill="auto"/>
            <w:vAlign w:val="center"/>
          </w:tcPr>
          <w:p w14:paraId="5E9EE1C5" w14:textId="77777777" w:rsidR="00725263" w:rsidRPr="00F3152E" w:rsidRDefault="00AF48D2" w:rsidP="00AF48D2">
            <w:pPr>
              <w:spacing w:after="0" w:line="240" w:lineRule="auto"/>
              <w:rPr>
                <w:rFonts w:cstheme="minorHAnsi"/>
                <w:color w:val="000000"/>
              </w:rPr>
            </w:pPr>
            <w:r w:rsidRPr="00F3152E">
              <w:rPr>
                <w:rFonts w:eastAsia="Times New Roman" w:cstheme="minorHAnsi"/>
                <w:b/>
                <w:bCs/>
                <w:sz w:val="18"/>
                <w:szCs w:val="18"/>
                <w:lang w:eastAsia="pt-BR"/>
              </w:rPr>
              <w:t>5188</w:t>
            </w:r>
            <w:r w:rsidR="00725263" w:rsidRPr="00F3152E">
              <w:rPr>
                <w:rFonts w:eastAsia="Times New Roman" w:cstheme="minorHAnsi"/>
                <w:b/>
                <w:bCs/>
                <w:sz w:val="18"/>
                <w:szCs w:val="18"/>
                <w:lang w:eastAsia="pt-BR"/>
              </w:rPr>
              <w:t>|</w:t>
            </w:r>
            <w:r w:rsidRPr="00F3152E">
              <w:rPr>
                <w:rFonts w:eastAsia="Times New Roman" w:cstheme="minorHAnsi"/>
                <w:b/>
                <w:bCs/>
                <w:sz w:val="18"/>
                <w:szCs w:val="18"/>
                <w:lang w:eastAsia="pt-BR"/>
              </w:rPr>
              <w:t>MODERNIZAÇÃO E EFICIENTIZAÇÃO DO PARQUE ILUMINOTÉCNICO DA CIDADE</w:t>
            </w:r>
          </w:p>
        </w:tc>
      </w:tr>
      <w:tr w:rsidR="00237F44" w:rsidRPr="00F3152E" w14:paraId="1D13F63E" w14:textId="77777777" w:rsidTr="000376D9">
        <w:trPr>
          <w:trHeight w:val="300"/>
        </w:trPr>
        <w:tc>
          <w:tcPr>
            <w:tcW w:w="2544" w:type="dxa"/>
            <w:tcBorders>
              <w:top w:val="single" w:sz="6" w:space="0" w:color="333333"/>
              <w:left w:val="single" w:sz="6" w:space="0" w:color="353535"/>
              <w:bottom w:val="single" w:sz="6" w:space="0" w:color="353535"/>
              <w:right w:val="single" w:sz="6" w:space="0" w:color="353535"/>
            </w:tcBorders>
            <w:shd w:val="clear" w:color="auto" w:fill="auto"/>
            <w:vAlign w:val="center"/>
          </w:tcPr>
          <w:p w14:paraId="3BEEF701" w14:textId="77777777" w:rsidR="00237F44" w:rsidRPr="00F3152E" w:rsidRDefault="00C40895" w:rsidP="000376D9">
            <w:pPr>
              <w:spacing w:after="0" w:line="240" w:lineRule="auto"/>
              <w:rPr>
                <w:rFonts w:eastAsia="Times New Roman" w:cstheme="minorHAnsi"/>
                <w:sz w:val="18"/>
                <w:szCs w:val="18"/>
                <w:lang w:eastAsia="pt-BR"/>
              </w:rPr>
            </w:pPr>
            <w:r w:rsidRPr="00F3152E">
              <w:rPr>
                <w:rFonts w:eastAsia="Times New Roman" w:cstheme="minorHAnsi"/>
                <w:b/>
                <w:bCs/>
                <w:sz w:val="18"/>
                <w:szCs w:val="18"/>
                <w:lang w:eastAsia="pt-BR"/>
              </w:rPr>
              <w:t>UNIDADE ORÇAMENTÁRIA/ÓRGÃO </w:t>
            </w:r>
            <w:r w:rsidRPr="00F3152E">
              <w:rPr>
                <w:rFonts w:eastAsia="Times New Roman" w:cstheme="minorHAnsi"/>
                <w:sz w:val="18"/>
                <w:szCs w:val="18"/>
                <w:lang w:eastAsia="pt-BR"/>
              </w:rPr>
              <w:t> </w:t>
            </w:r>
          </w:p>
        </w:tc>
        <w:tc>
          <w:tcPr>
            <w:tcW w:w="6804" w:type="dxa"/>
            <w:tcBorders>
              <w:top w:val="single" w:sz="6" w:space="0" w:color="333333"/>
              <w:left w:val="single" w:sz="6" w:space="0" w:color="353535"/>
              <w:bottom w:val="single" w:sz="6" w:space="0" w:color="353535"/>
              <w:right w:val="single" w:sz="6" w:space="0" w:color="353535"/>
            </w:tcBorders>
            <w:shd w:val="clear" w:color="auto" w:fill="auto"/>
            <w:vAlign w:val="center"/>
          </w:tcPr>
          <w:p w14:paraId="5986A27A" w14:textId="77777777" w:rsidR="00237F44" w:rsidRPr="00F3152E" w:rsidRDefault="00725263" w:rsidP="00AF48D2">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53.</w:t>
            </w:r>
            <w:r w:rsidR="00AF48D2" w:rsidRPr="00F3152E">
              <w:rPr>
                <w:rFonts w:eastAsia="Times New Roman" w:cstheme="minorHAnsi"/>
                <w:b/>
                <w:bCs/>
                <w:sz w:val="18"/>
                <w:szCs w:val="18"/>
                <w:lang w:eastAsia="pt-BR"/>
              </w:rPr>
              <w:t>5</w:t>
            </w:r>
            <w:r w:rsidRPr="00F3152E">
              <w:rPr>
                <w:rFonts w:eastAsia="Times New Roman" w:cstheme="minorHAnsi"/>
                <w:b/>
                <w:bCs/>
                <w:sz w:val="18"/>
                <w:szCs w:val="18"/>
                <w:lang w:eastAsia="pt-BR"/>
              </w:rPr>
              <w:t>1|</w:t>
            </w:r>
            <w:r w:rsidR="00AF48D2" w:rsidRPr="00F3152E">
              <w:rPr>
                <w:rFonts w:eastAsia="Times New Roman" w:cstheme="minorHAnsi"/>
                <w:b/>
                <w:bCs/>
                <w:sz w:val="18"/>
                <w:szCs w:val="18"/>
                <w:lang w:eastAsia="pt-BR"/>
              </w:rPr>
              <w:t>EMUSA</w:t>
            </w:r>
          </w:p>
        </w:tc>
      </w:tr>
      <w:tr w:rsidR="00237F44" w:rsidRPr="00F3152E" w14:paraId="41CF7062" w14:textId="77777777" w:rsidTr="000376D9">
        <w:trPr>
          <w:trHeight w:val="300"/>
        </w:trPr>
        <w:tc>
          <w:tcPr>
            <w:tcW w:w="2544" w:type="dxa"/>
            <w:tcBorders>
              <w:top w:val="single" w:sz="6" w:space="0" w:color="353535"/>
              <w:left w:val="single" w:sz="6" w:space="0" w:color="353535"/>
              <w:bottom w:val="single" w:sz="6" w:space="0" w:color="353535"/>
              <w:right w:val="single" w:sz="6" w:space="0" w:color="333333"/>
            </w:tcBorders>
            <w:shd w:val="clear" w:color="auto" w:fill="auto"/>
            <w:vAlign w:val="center"/>
          </w:tcPr>
          <w:p w14:paraId="21DA6CC9" w14:textId="77777777" w:rsidR="00237F44" w:rsidRPr="00F3152E" w:rsidRDefault="00237F44" w:rsidP="00C40895">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META FINANCEIRA</w:t>
            </w:r>
            <w:r w:rsidR="00C40895" w:rsidRPr="00F3152E">
              <w:rPr>
                <w:rFonts w:eastAsia="Times New Roman" w:cstheme="minorHAnsi"/>
                <w:b/>
                <w:bCs/>
                <w:sz w:val="18"/>
                <w:szCs w:val="18"/>
                <w:lang w:eastAsia="pt-BR"/>
              </w:rPr>
              <w:t xml:space="preserve"> NA</w:t>
            </w:r>
            <w:r w:rsidR="00C0487F" w:rsidRPr="00F3152E">
              <w:rPr>
                <w:rFonts w:eastAsia="Times New Roman" w:cstheme="minorHAnsi"/>
                <w:b/>
                <w:bCs/>
                <w:sz w:val="18"/>
                <w:szCs w:val="18"/>
                <w:lang w:eastAsia="pt-BR"/>
              </w:rPr>
              <w:t xml:space="preserve"> </w:t>
            </w:r>
            <w:r w:rsidRPr="00F3152E">
              <w:rPr>
                <w:rFonts w:eastAsia="Times New Roman" w:cstheme="minorHAnsi"/>
                <w:b/>
                <w:bCs/>
                <w:sz w:val="18"/>
                <w:szCs w:val="18"/>
                <w:lang w:eastAsia="pt-BR"/>
              </w:rPr>
              <w:t>PLDO 202</w:t>
            </w:r>
            <w:r w:rsidR="00041808" w:rsidRPr="00F3152E">
              <w:rPr>
                <w:rFonts w:eastAsia="Times New Roman" w:cstheme="minorHAnsi"/>
                <w:b/>
                <w:bCs/>
                <w:sz w:val="18"/>
                <w:szCs w:val="18"/>
                <w:lang w:eastAsia="pt-BR"/>
              </w:rPr>
              <w:t>5</w:t>
            </w:r>
          </w:p>
        </w:tc>
        <w:tc>
          <w:tcPr>
            <w:tcW w:w="6804"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38C20B4" w14:textId="77777777" w:rsidR="00237F44" w:rsidRPr="00F3152E" w:rsidRDefault="00AF48D2" w:rsidP="000376D9">
            <w:pPr>
              <w:spacing w:after="0" w:line="240" w:lineRule="auto"/>
              <w:rPr>
                <w:rFonts w:eastAsia="Times New Roman" w:cstheme="minorHAnsi"/>
                <w:sz w:val="18"/>
                <w:szCs w:val="18"/>
                <w:lang w:eastAsia="pt-BR"/>
              </w:rPr>
            </w:pPr>
            <w:r w:rsidRPr="00F3152E">
              <w:rPr>
                <w:rFonts w:eastAsia="Times New Roman" w:cstheme="minorHAnsi"/>
                <w:b/>
                <w:bCs/>
                <w:sz w:val="18"/>
                <w:szCs w:val="18"/>
                <w:lang w:eastAsia="pt-BR"/>
              </w:rPr>
              <w:t>41.572.542,00</w:t>
            </w:r>
          </w:p>
        </w:tc>
      </w:tr>
      <w:tr w:rsidR="00237F44" w:rsidRPr="00F3152E" w14:paraId="718DAC0B" w14:textId="77777777" w:rsidTr="000376D9">
        <w:trPr>
          <w:trHeight w:val="300"/>
        </w:trPr>
        <w:tc>
          <w:tcPr>
            <w:tcW w:w="2544" w:type="dxa"/>
            <w:tcBorders>
              <w:top w:val="single" w:sz="6" w:space="0" w:color="353535"/>
              <w:left w:val="single" w:sz="6" w:space="0" w:color="353535"/>
              <w:bottom w:val="single" w:sz="6" w:space="0" w:color="353535"/>
              <w:right w:val="single" w:sz="6" w:space="0" w:color="333333"/>
            </w:tcBorders>
            <w:shd w:val="clear" w:color="auto" w:fill="auto"/>
            <w:vAlign w:val="center"/>
          </w:tcPr>
          <w:p w14:paraId="4E173505" w14:textId="77777777" w:rsidR="00237F44" w:rsidRPr="00F3152E" w:rsidRDefault="00237F44" w:rsidP="000376D9">
            <w:pPr>
              <w:spacing w:after="0" w:line="240" w:lineRule="auto"/>
              <w:rPr>
                <w:rFonts w:eastAsia="Times New Roman" w:cstheme="minorHAnsi"/>
                <w:b/>
                <w:bCs/>
                <w:sz w:val="18"/>
                <w:szCs w:val="18"/>
                <w:lang w:eastAsia="pt-BR"/>
              </w:rPr>
            </w:pPr>
            <w:r w:rsidRPr="00F3152E">
              <w:rPr>
                <w:rFonts w:eastAsia="Times New Roman" w:cstheme="minorHAnsi"/>
                <w:b/>
                <w:bCs/>
                <w:sz w:val="18"/>
                <w:szCs w:val="18"/>
                <w:lang w:eastAsia="pt-BR"/>
              </w:rPr>
              <w:t>VALOR PROPOSTO PARA COMPENSAÇÃO NA EMENDA</w:t>
            </w:r>
          </w:p>
        </w:tc>
        <w:tc>
          <w:tcPr>
            <w:tcW w:w="6804" w:type="dxa"/>
            <w:tcBorders>
              <w:top w:val="single" w:sz="6" w:space="0" w:color="353535"/>
              <w:left w:val="single" w:sz="6" w:space="0" w:color="333333"/>
              <w:bottom w:val="single" w:sz="6" w:space="0" w:color="353535"/>
              <w:right w:val="single" w:sz="6" w:space="0" w:color="333333"/>
            </w:tcBorders>
            <w:shd w:val="clear" w:color="auto" w:fill="auto"/>
            <w:vAlign w:val="center"/>
          </w:tcPr>
          <w:p w14:paraId="6B59DD5A" w14:textId="77777777" w:rsidR="00237F44" w:rsidRPr="00F3152E" w:rsidRDefault="00AF48D2" w:rsidP="000376D9">
            <w:pPr>
              <w:spacing w:after="0" w:line="240" w:lineRule="auto"/>
              <w:rPr>
                <w:rFonts w:eastAsia="Times New Roman" w:cstheme="minorHAnsi"/>
                <w:sz w:val="18"/>
                <w:szCs w:val="18"/>
                <w:lang w:eastAsia="pt-BR"/>
              </w:rPr>
            </w:pPr>
            <w:r w:rsidRPr="00F3152E">
              <w:rPr>
                <w:rFonts w:cstheme="minorHAnsi"/>
              </w:rPr>
              <w:t>10</w:t>
            </w:r>
            <w:r w:rsidR="00014F90" w:rsidRPr="00F3152E">
              <w:rPr>
                <w:rFonts w:cstheme="minorHAnsi"/>
              </w:rPr>
              <w:t>.000.000,00</w:t>
            </w:r>
          </w:p>
        </w:tc>
      </w:tr>
    </w:tbl>
    <w:p w14:paraId="630E26FE" w14:textId="77777777" w:rsidR="003E0641" w:rsidRPr="00F3152E" w:rsidRDefault="003E0641" w:rsidP="00E30945">
      <w:pPr>
        <w:spacing w:after="120"/>
        <w:jc w:val="both"/>
        <w:rPr>
          <w:rFonts w:cstheme="minorHAnsi"/>
          <w:b/>
        </w:rPr>
      </w:pPr>
    </w:p>
    <w:p w14:paraId="1FD766CB" w14:textId="77777777" w:rsidR="00237F44" w:rsidRPr="00F3152E" w:rsidRDefault="00725263" w:rsidP="00237F44">
      <w:pPr>
        <w:spacing w:after="120"/>
        <w:jc w:val="right"/>
        <w:rPr>
          <w:rFonts w:cstheme="minorHAnsi"/>
          <w:b/>
        </w:rPr>
      </w:pPr>
      <w:r w:rsidRPr="00F3152E">
        <w:rPr>
          <w:rFonts w:cstheme="minorHAnsi"/>
          <w:b/>
        </w:rPr>
        <w:t xml:space="preserve">Sala das Sessões, </w:t>
      </w:r>
      <w:r w:rsidR="00DF6C3A" w:rsidRPr="00F3152E">
        <w:rPr>
          <w:rFonts w:cstheme="minorHAnsi"/>
          <w:b/>
        </w:rPr>
        <w:t>2</w:t>
      </w:r>
      <w:r w:rsidRPr="00F3152E">
        <w:rPr>
          <w:rFonts w:cstheme="minorHAnsi"/>
          <w:b/>
        </w:rPr>
        <w:t>1 de junho de 2024</w:t>
      </w:r>
      <w:r w:rsidR="00237F44" w:rsidRPr="00F3152E">
        <w:rPr>
          <w:rFonts w:cstheme="minorHAnsi"/>
          <w:b/>
        </w:rPr>
        <w:t>.</w:t>
      </w:r>
    </w:p>
    <w:p w14:paraId="258F3577" w14:textId="77777777" w:rsidR="00237F44" w:rsidRPr="00F3152E" w:rsidRDefault="00237F44" w:rsidP="00237F44">
      <w:pPr>
        <w:spacing w:after="120"/>
        <w:jc w:val="right"/>
        <w:rPr>
          <w:rFonts w:cstheme="minorHAnsi"/>
          <w:b/>
        </w:rPr>
      </w:pPr>
    </w:p>
    <w:p w14:paraId="48BA0BF6" w14:textId="77777777" w:rsidR="00F3152E" w:rsidRPr="00F3152E" w:rsidRDefault="00F3152E" w:rsidP="00237F44">
      <w:pPr>
        <w:spacing w:after="120"/>
        <w:jc w:val="right"/>
        <w:rPr>
          <w:rFonts w:cstheme="minorHAnsi"/>
          <w:b/>
        </w:rPr>
      </w:pPr>
    </w:p>
    <w:p w14:paraId="446AA39A" w14:textId="77777777" w:rsidR="00237F44" w:rsidRPr="00F3152E" w:rsidRDefault="00725263" w:rsidP="001F4DF1">
      <w:pPr>
        <w:spacing w:after="0" w:line="240" w:lineRule="auto"/>
        <w:jc w:val="center"/>
        <w:rPr>
          <w:rFonts w:cstheme="minorHAnsi"/>
          <w:b/>
          <w:sz w:val="24"/>
          <w:szCs w:val="24"/>
        </w:rPr>
      </w:pPr>
      <w:r w:rsidRPr="00F3152E">
        <w:rPr>
          <w:rFonts w:cstheme="minorHAnsi"/>
          <w:b/>
          <w:sz w:val="24"/>
          <w:szCs w:val="24"/>
        </w:rPr>
        <w:t>Fabiano Gonçalves</w:t>
      </w:r>
    </w:p>
    <w:p w14:paraId="4A131C05" w14:textId="77777777" w:rsidR="00237F44" w:rsidRPr="001F4DF1" w:rsidRDefault="00237F44" w:rsidP="00237F44">
      <w:pPr>
        <w:spacing w:after="0" w:line="240" w:lineRule="auto"/>
        <w:jc w:val="center"/>
        <w:rPr>
          <w:rFonts w:cstheme="minorHAnsi"/>
          <w:b/>
          <w:sz w:val="20"/>
          <w:szCs w:val="20"/>
        </w:rPr>
      </w:pPr>
      <w:r w:rsidRPr="001F4DF1">
        <w:rPr>
          <w:rFonts w:cstheme="minorHAnsi"/>
          <w:b/>
          <w:sz w:val="20"/>
          <w:szCs w:val="20"/>
        </w:rPr>
        <w:t>VEREADOR</w:t>
      </w:r>
    </w:p>
    <w:p w14:paraId="5A26CAD3" w14:textId="77777777" w:rsidR="007839F8" w:rsidRPr="00F3152E" w:rsidRDefault="007839F8" w:rsidP="00237F44">
      <w:pPr>
        <w:spacing w:after="0" w:line="240" w:lineRule="auto"/>
        <w:jc w:val="center"/>
        <w:rPr>
          <w:rFonts w:cstheme="minorHAnsi"/>
          <w:b/>
        </w:rPr>
      </w:pPr>
    </w:p>
    <w:p w14:paraId="0E706731" w14:textId="77777777" w:rsidR="00F3152E" w:rsidRPr="00F3152E" w:rsidRDefault="00F3152E" w:rsidP="00237F44">
      <w:pPr>
        <w:spacing w:after="0" w:line="240" w:lineRule="auto"/>
        <w:jc w:val="center"/>
        <w:rPr>
          <w:rFonts w:cstheme="minorHAnsi"/>
          <w:b/>
        </w:rPr>
      </w:pPr>
    </w:p>
    <w:p w14:paraId="3785503D" w14:textId="77777777" w:rsidR="007839F8" w:rsidRPr="00F3152E" w:rsidRDefault="007839F8" w:rsidP="007839F8">
      <w:pPr>
        <w:spacing w:after="0" w:line="240" w:lineRule="auto"/>
        <w:rPr>
          <w:rFonts w:cstheme="minorHAnsi"/>
          <w:b/>
        </w:rPr>
      </w:pPr>
      <w:r w:rsidRPr="00F3152E">
        <w:rPr>
          <w:rFonts w:cstheme="minorHAnsi"/>
          <w:b/>
        </w:rPr>
        <w:t>JUSTIFICATIVA:</w:t>
      </w:r>
    </w:p>
    <w:p w14:paraId="3BFF5E82" w14:textId="77777777" w:rsidR="00F3152E" w:rsidRPr="00F3152E" w:rsidRDefault="00F3152E" w:rsidP="007839F8">
      <w:pPr>
        <w:spacing w:after="0" w:line="240" w:lineRule="auto"/>
        <w:rPr>
          <w:rFonts w:cstheme="minorHAnsi"/>
          <w:b/>
        </w:rPr>
      </w:pPr>
    </w:p>
    <w:p w14:paraId="78FA1EDC" w14:textId="77777777" w:rsidR="00F3152E" w:rsidRPr="001F4DF1" w:rsidRDefault="00F3152E" w:rsidP="00F3152E">
      <w:pPr>
        <w:widowControl w:val="0"/>
        <w:pBdr>
          <w:top w:val="nil"/>
          <w:left w:val="nil"/>
          <w:bottom w:val="nil"/>
          <w:right w:val="nil"/>
          <w:between w:val="nil"/>
        </w:pBdr>
        <w:spacing w:after="0" w:line="360" w:lineRule="auto"/>
        <w:ind w:left="115" w:right="125" w:firstLine="710"/>
        <w:jc w:val="both"/>
        <w:rPr>
          <w:rFonts w:cstheme="minorHAnsi"/>
          <w:color w:val="000000"/>
        </w:rPr>
      </w:pPr>
      <w:r w:rsidRPr="001F4DF1">
        <w:rPr>
          <w:rFonts w:eastAsia="Calibri" w:cstheme="minorHAnsi"/>
          <w:color w:val="000000"/>
        </w:rPr>
        <w:t>A necessidade de expansão e qualificação da Rede de Atenção Psicossocial (Raps) em Niterói vem sendo desenvolvida pela Secretaria e Fundação Municipal de Saúde e requerida pelo Ministério Público do Estado do Rio de Janeiro por meio de ação civil pública (Processo: 0014324-62.2015.8.19.0002). Dessa forma, esta Secretaria e Fundação destacam a pertinência da alocação da emenda parlamentar para subsidiar a qualificação e ampliação dos serviços da Raps, visando atender de maneira mais abrangente a população niteroiense.</w:t>
      </w:r>
    </w:p>
    <w:p w14:paraId="2E7ECDCB" w14:textId="77777777" w:rsidR="00F3152E" w:rsidRPr="001F4DF1" w:rsidRDefault="00F3152E" w:rsidP="00F3152E">
      <w:pPr>
        <w:widowControl w:val="0"/>
        <w:pBdr>
          <w:top w:val="nil"/>
          <w:left w:val="nil"/>
          <w:bottom w:val="nil"/>
          <w:right w:val="nil"/>
          <w:between w:val="nil"/>
        </w:pBdr>
        <w:spacing w:after="0" w:line="360" w:lineRule="auto"/>
        <w:ind w:left="115" w:right="122" w:firstLine="710"/>
        <w:jc w:val="both"/>
        <w:rPr>
          <w:rFonts w:cstheme="minorHAnsi"/>
          <w:color w:val="000000"/>
        </w:rPr>
      </w:pPr>
      <w:r w:rsidRPr="001F4DF1">
        <w:rPr>
          <w:rFonts w:eastAsia="Calibri" w:cstheme="minorHAnsi"/>
          <w:color w:val="000000"/>
        </w:rPr>
        <w:t>A ampliação e qualificação da Raps de Niterói baseiam-se em diversas premissas essenciais que estão preconizadas na Lei N</w:t>
      </w:r>
      <w:r w:rsidRPr="001F4DF1">
        <w:rPr>
          <w:rFonts w:eastAsia="Calibri" w:cstheme="minorHAnsi"/>
          <w:color w:val="000000"/>
          <w:vertAlign w:val="superscript"/>
        </w:rPr>
        <w:t>o</w:t>
      </w:r>
      <w:r w:rsidRPr="001F4DF1">
        <w:rPr>
          <w:rFonts w:eastAsia="Calibri" w:cstheme="minorHAnsi"/>
          <w:color w:val="000000"/>
        </w:rPr>
        <w:t xml:space="preserve"> 10.216, de 6 de abril de 2001, que redireciona o modelo de cuidado em saúde mental, e na Portaria Nº 3088 de 23 de dezembro de 2011, que institui a Rede de Atenção Psicossocial para pessoas com sofrimento ou transtorno mental e com necessidades decorrentes do uso de crack, álcool e outras drogas no âmbito do Sistema Único de Saúde (SUS).</w:t>
      </w:r>
    </w:p>
    <w:p w14:paraId="51A99F90" w14:textId="77777777" w:rsidR="00F3152E" w:rsidRPr="001F4DF1" w:rsidRDefault="00F3152E" w:rsidP="00F3152E">
      <w:pPr>
        <w:widowControl w:val="0"/>
        <w:pBdr>
          <w:top w:val="nil"/>
          <w:left w:val="nil"/>
          <w:bottom w:val="nil"/>
          <w:right w:val="nil"/>
          <w:between w:val="nil"/>
        </w:pBdr>
        <w:spacing w:before="2" w:after="0" w:line="360" w:lineRule="auto"/>
        <w:ind w:left="115" w:right="120" w:firstLine="710"/>
        <w:jc w:val="both"/>
        <w:rPr>
          <w:rFonts w:cstheme="minorHAnsi"/>
          <w:color w:val="000000"/>
        </w:rPr>
      </w:pPr>
      <w:r w:rsidRPr="001F4DF1">
        <w:rPr>
          <w:rFonts w:eastAsia="Calibri" w:cstheme="minorHAnsi"/>
          <w:color w:val="000000"/>
        </w:rPr>
        <w:t>Primeiro, há a necessidade de ajustar a cobertura populacional dos Centros de Atenção Psicossocial (Caps) tipo III de acordo com os parâmetros definidos pela Política Nacional de Saúde Mental (Portaria 3088/2011), que estabelece a existência de um Caps tipo III para cada 200 mil habitantes. Além disso, é crucial distribuir geograficamente esses Centros, que são os serviços de porta de entrada para a Raps, de forma a facilitar o acesso dos cidadãos niteroienses em suas diferentes localizações regionais. Esses ajustes também visam cumprir as determinações da ação civil pública do Ministério Público do Estado do Rio de Janeiro (Processo nº 0014324-62.2015.8.19.0002).</w:t>
      </w:r>
    </w:p>
    <w:p w14:paraId="735B47B4" w14:textId="392F321B" w:rsidR="00F3152E" w:rsidRPr="001F4DF1" w:rsidRDefault="00F3152E" w:rsidP="00F3152E">
      <w:pPr>
        <w:widowControl w:val="0"/>
        <w:pBdr>
          <w:top w:val="nil"/>
          <w:left w:val="nil"/>
          <w:bottom w:val="nil"/>
          <w:right w:val="nil"/>
          <w:between w:val="nil"/>
        </w:pBdr>
        <w:spacing w:after="0" w:line="360" w:lineRule="auto"/>
        <w:ind w:left="115" w:right="123" w:firstLine="710"/>
        <w:jc w:val="both"/>
        <w:rPr>
          <w:rFonts w:cstheme="minorHAnsi"/>
          <w:color w:val="000000"/>
        </w:rPr>
      </w:pPr>
      <w:r w:rsidRPr="001F4DF1">
        <w:rPr>
          <w:rFonts w:eastAsia="Calibri" w:cstheme="minorHAnsi"/>
          <w:color w:val="000000"/>
        </w:rPr>
        <w:t xml:space="preserve">Como estratégia para cumprir a ação civil pública mencionada, esta SMS/FMS, por meio de contrato de gestão com a </w:t>
      </w:r>
      <w:proofErr w:type="spellStart"/>
      <w:r w:rsidRPr="001F4DF1">
        <w:rPr>
          <w:rFonts w:eastAsia="Calibri" w:cstheme="minorHAnsi"/>
          <w:color w:val="000000"/>
        </w:rPr>
        <w:t>Fesaúde</w:t>
      </w:r>
      <w:proofErr w:type="spellEnd"/>
      <w:r w:rsidRPr="001F4DF1">
        <w:rPr>
          <w:rFonts w:eastAsia="Calibri" w:cstheme="minorHAnsi"/>
          <w:color w:val="000000"/>
        </w:rPr>
        <w:t>, vem avançando significativamente na expansão da Raps em Niterói com a previsão de implantação de mais 02 serviços, quais sejam, 01 Unidade de Acolhimento Adulto vinculada ao Caps-ad III Alcenir Veras e 01 Caps III na região Oceânica até outubro deste ano.</w:t>
      </w:r>
    </w:p>
    <w:p w14:paraId="0FDAAFEA" w14:textId="77777777" w:rsidR="00F3152E" w:rsidRPr="001F4DF1" w:rsidRDefault="00F3152E" w:rsidP="00F3152E">
      <w:pPr>
        <w:widowControl w:val="0"/>
        <w:pBdr>
          <w:top w:val="nil"/>
          <w:left w:val="nil"/>
          <w:bottom w:val="nil"/>
          <w:right w:val="nil"/>
          <w:between w:val="nil"/>
        </w:pBdr>
        <w:spacing w:after="0" w:line="360" w:lineRule="auto"/>
        <w:ind w:left="115" w:right="126"/>
        <w:jc w:val="both"/>
        <w:rPr>
          <w:rFonts w:cstheme="minorHAnsi"/>
          <w:color w:val="000000"/>
        </w:rPr>
      </w:pPr>
      <w:r w:rsidRPr="001F4DF1">
        <w:rPr>
          <w:rFonts w:eastAsia="Calibri" w:cstheme="minorHAnsi"/>
          <w:color w:val="000000"/>
        </w:rPr>
        <w:t xml:space="preserve">O Caps-ad III Alcenir Veras, hoje responsável pelo cuidado da população que faz uso prejudicial de crack, álcool e outras drogas em toda a cidade de Niterói, está situado na região norte, com população mais vulnerável, concentração de cenas de uso de drogas e proximidade da região central, onde há confluência da população em situação de rua. Importante ressaltar que nos últimos dois anos Niterói registrou aumento de 27,6% na população em situação de rua, de acordo com relatório conjunto da Secretaria Municipal de Saúde e da Secretaria Municipal de Assistência Social e Economia Solidária, baseado em </w:t>
      </w:r>
      <w:r w:rsidRPr="001F4DF1">
        <w:rPr>
          <w:rFonts w:eastAsia="Calibri" w:cstheme="minorHAnsi"/>
          <w:color w:val="000000"/>
        </w:rPr>
        <w:lastRenderedPageBreak/>
        <w:t>dados do Cadastro Único (</w:t>
      </w:r>
      <w:proofErr w:type="spellStart"/>
      <w:r w:rsidRPr="001F4DF1">
        <w:rPr>
          <w:rFonts w:eastAsia="Calibri" w:cstheme="minorHAnsi"/>
          <w:color w:val="000000"/>
        </w:rPr>
        <w:t>CadÚnico</w:t>
      </w:r>
      <w:proofErr w:type="spellEnd"/>
      <w:r w:rsidRPr="001F4DF1">
        <w:rPr>
          <w:rFonts w:eastAsia="Calibri" w:cstheme="minorHAnsi"/>
          <w:color w:val="000000"/>
        </w:rPr>
        <w:t xml:space="preserve">). O uso abusivo de álcool e outras drogas representa 17% dos casos, sendo o desemprego o principal fator associado, além de problemas familiares. Atualmente, 740 pessoas cadastradas no </w:t>
      </w:r>
      <w:proofErr w:type="spellStart"/>
      <w:r w:rsidRPr="001F4DF1">
        <w:rPr>
          <w:rFonts w:eastAsia="Calibri" w:cstheme="minorHAnsi"/>
          <w:color w:val="000000"/>
        </w:rPr>
        <w:t>CadÚnico</w:t>
      </w:r>
      <w:proofErr w:type="spellEnd"/>
      <w:r w:rsidRPr="001F4DF1">
        <w:rPr>
          <w:rFonts w:eastAsia="Calibri" w:cstheme="minorHAnsi"/>
          <w:color w:val="000000"/>
        </w:rPr>
        <w:t xml:space="preserve"> em Niterói estão em situação de rua, um aumento em comparação com os 580 cadastrados em setembro de 2021. O Instituto de Pesquisa Econômica Aplicada (Ipea) aponta que a pandemia de COVID-19 contribuiu para um aumento de 38% da população em situação de rua no Brasil entre 2019 e 2022.</w:t>
      </w:r>
    </w:p>
    <w:p w14:paraId="539B70A9" w14:textId="77777777" w:rsidR="00F3152E" w:rsidRPr="001F4DF1" w:rsidRDefault="00F3152E" w:rsidP="00F3152E">
      <w:pPr>
        <w:widowControl w:val="0"/>
        <w:pBdr>
          <w:top w:val="nil"/>
          <w:left w:val="nil"/>
          <w:bottom w:val="nil"/>
          <w:right w:val="nil"/>
          <w:between w:val="nil"/>
        </w:pBdr>
        <w:spacing w:before="1" w:after="0" w:line="360" w:lineRule="auto"/>
        <w:ind w:left="115" w:right="126" w:firstLine="710"/>
        <w:jc w:val="both"/>
        <w:rPr>
          <w:rFonts w:cstheme="minorHAnsi"/>
          <w:color w:val="000000"/>
        </w:rPr>
      </w:pPr>
      <w:r w:rsidRPr="001F4DF1">
        <w:rPr>
          <w:rFonts w:eastAsia="Calibri" w:cstheme="minorHAnsi"/>
          <w:color w:val="000000"/>
        </w:rPr>
        <w:t xml:space="preserve">Esses dados reforçam a necessidade de fortalecer os cuidados especializados em saúde mental e lidar com questões relacionadas ao uso abusivo de álcool e outras drogas por meio da expansão e qualificação dos serviços da Raps. </w:t>
      </w:r>
      <w:r w:rsidRPr="001F4DF1">
        <w:rPr>
          <w:rFonts w:eastAsia="Calibri" w:cstheme="minorHAnsi"/>
          <w:color w:val="111111"/>
        </w:rPr>
        <w:t xml:space="preserve">As Unidades de Acolhimento Adulto (UAA) são serviços residenciais temporários, integrados à Rede de Atenção Psicossocial (Raps), que oferecem acolhimento e cuidados contínuos de saúde para pessoas maiores de 18 anos, de ambos os sexos, em situação de vulnerabilidade social e familiar e com necessidades decorrentes do uso de crack, álcool e outras drogas. Constituem-se, assim, um equipamento importante para a continuidade do cuidado dos usuários </w:t>
      </w:r>
      <w:r w:rsidRPr="001F4DF1">
        <w:rPr>
          <w:rFonts w:eastAsia="Calibri" w:cstheme="minorHAnsi"/>
          <w:color w:val="000000"/>
        </w:rPr>
        <w:t>em maior situação de vulnerabilidade acompanhados pelo Caps-ad, proporcionando que o Caps Alcenir Veras oferte um cuidado mais adequado e qualificado aos seus usuários.</w:t>
      </w:r>
    </w:p>
    <w:p w14:paraId="0D3DD645" w14:textId="77777777" w:rsidR="00F3152E" w:rsidRPr="001F4DF1" w:rsidRDefault="00F3152E" w:rsidP="00F3152E">
      <w:pPr>
        <w:widowControl w:val="0"/>
        <w:pBdr>
          <w:top w:val="nil"/>
          <w:left w:val="nil"/>
          <w:bottom w:val="nil"/>
          <w:right w:val="nil"/>
          <w:between w:val="nil"/>
        </w:pBdr>
        <w:spacing w:before="1" w:after="0" w:line="360" w:lineRule="auto"/>
        <w:ind w:left="115" w:right="123" w:firstLine="710"/>
        <w:jc w:val="both"/>
        <w:rPr>
          <w:rFonts w:cstheme="minorHAnsi"/>
          <w:color w:val="000000"/>
        </w:rPr>
      </w:pPr>
      <w:r w:rsidRPr="001F4DF1">
        <w:rPr>
          <w:rFonts w:eastAsia="Calibri" w:cstheme="minorHAnsi"/>
          <w:color w:val="000000"/>
        </w:rPr>
        <w:t>A Região Leste Oceânica, objeto de intensa especulação imobiliária e rápido crescimento nas últimas décadas, sobretudo após a pandemia de COVID-19, que provocou mudanças significativas de comportamento na população, hoje é habitada por pessoas de diferentes classes sociais e com áreas segregadas que enfrentam dificuldades importantes de acesso aos serviços da Raps devido à organização da rede de transporte municipal. Faz-se urgente a necessidade de melhor cobertura dos serviços de saúde mental em uma região com muitas peculiaridades e com população que demanda este cuidado especializado, atendendo aquilo que é preconizado na Portaria 3088/2011.</w:t>
      </w:r>
    </w:p>
    <w:p w14:paraId="1851C480" w14:textId="77777777" w:rsidR="00F3152E" w:rsidRPr="001F4DF1" w:rsidRDefault="00F3152E" w:rsidP="00F3152E">
      <w:pPr>
        <w:widowControl w:val="0"/>
        <w:pBdr>
          <w:top w:val="nil"/>
          <w:left w:val="nil"/>
          <w:bottom w:val="nil"/>
          <w:right w:val="nil"/>
          <w:between w:val="nil"/>
        </w:pBdr>
        <w:spacing w:after="0" w:line="360" w:lineRule="auto"/>
        <w:ind w:left="115" w:right="128"/>
        <w:jc w:val="both"/>
        <w:rPr>
          <w:rFonts w:cstheme="minorHAnsi"/>
          <w:color w:val="000000"/>
        </w:rPr>
      </w:pPr>
      <w:r w:rsidRPr="001F4DF1">
        <w:rPr>
          <w:rFonts w:eastAsia="Calibri" w:cstheme="minorHAnsi"/>
          <w:color w:val="000000"/>
        </w:rPr>
        <w:t xml:space="preserve">É importante destacar que o modelo de Centro de Atenção Psicossocial (Caps) tipo III, estabelecido pelo Ministério da Saúde, é um serviço substitutivo aos hospitais psiquiátricos e representa um avanço significativo na Reforma Psiquiátrica. Este modelo aborda o sofrimento psíquico grave e persistente, bem como os problemas decorrentes do uso prejudicial de álcool e outras drogas. Esses Centros tipo III, que funcionam em regime de 24h, são portas de entrada para a Raps, atuando a partir da lógica de cuidado territorial e comunitário, articulados em rede intersetorial. Eles qualificam o atendimento em saúde mental com uma equipe multiprofissional, garantindo a humanização das práticas de saúde. Além disso, operam segundo o paradigma da Redução de Danos no uso abusivo de álcool e outras drogas. Seu funcionamento é ininterrupto, 24 horas por dia, sete dias por semana, e possuem até 10 </w:t>
      </w:r>
      <w:r w:rsidRPr="001F4DF1">
        <w:rPr>
          <w:rFonts w:eastAsia="Calibri" w:cstheme="minorHAnsi"/>
          <w:color w:val="000000"/>
        </w:rPr>
        <w:lastRenderedPageBreak/>
        <w:t>leitos de acolhimento noturno para atender os usuários do território, garantindo acesso equitativo aos serviços especializados em saúde mental.</w:t>
      </w:r>
    </w:p>
    <w:p w14:paraId="13EC1528" w14:textId="77777777" w:rsidR="00F3152E" w:rsidRPr="001F4DF1" w:rsidRDefault="00F3152E" w:rsidP="00F3152E">
      <w:pPr>
        <w:widowControl w:val="0"/>
        <w:pBdr>
          <w:top w:val="nil"/>
          <w:left w:val="nil"/>
          <w:bottom w:val="nil"/>
          <w:right w:val="nil"/>
          <w:between w:val="nil"/>
        </w:pBdr>
        <w:spacing w:before="1" w:after="0" w:line="360" w:lineRule="auto"/>
        <w:ind w:left="115" w:right="117" w:firstLine="710"/>
        <w:jc w:val="both"/>
        <w:rPr>
          <w:rFonts w:cstheme="minorHAnsi"/>
          <w:color w:val="000000"/>
        </w:rPr>
      </w:pPr>
      <w:r w:rsidRPr="001F4DF1">
        <w:rPr>
          <w:rFonts w:eastAsia="Calibri" w:cstheme="minorHAnsi"/>
          <w:color w:val="000000"/>
        </w:rPr>
        <w:t xml:space="preserve">Com intenção de incrementar ainda mais a Raps e ofertar mais acesso e serviços, faz-se necessária a remodelagem do Hospital Psiquiátrico de Jurujuba (HPJ). A SMS planeja reorganizar o serviço de urgência e emergência do HPJ para atuar como retaguarda transitória de atenção à crise até que os Caps Herbert de Souza, Caps Casa do Largo e </w:t>
      </w:r>
      <w:proofErr w:type="spellStart"/>
      <w:r w:rsidRPr="001F4DF1">
        <w:rPr>
          <w:rFonts w:eastAsia="Calibri" w:cstheme="minorHAnsi"/>
          <w:color w:val="000000"/>
        </w:rPr>
        <w:t>Capsi</w:t>
      </w:r>
      <w:proofErr w:type="spellEnd"/>
      <w:r w:rsidRPr="001F4DF1">
        <w:rPr>
          <w:rFonts w:eastAsia="Calibri" w:cstheme="minorHAnsi"/>
          <w:color w:val="000000"/>
        </w:rPr>
        <w:t xml:space="preserve"> ampliem seus horários de funcionamento para 24 horas por dia. Também prevê a implantação de leitos psiquiátricos no Hospital Municipal Carlos </w:t>
      </w:r>
      <w:proofErr w:type="spellStart"/>
      <w:r w:rsidRPr="001F4DF1">
        <w:rPr>
          <w:rFonts w:eastAsia="Calibri" w:cstheme="minorHAnsi"/>
          <w:color w:val="000000"/>
        </w:rPr>
        <w:t>Tortelly</w:t>
      </w:r>
      <w:proofErr w:type="spellEnd"/>
      <w:r w:rsidRPr="001F4DF1">
        <w:rPr>
          <w:rFonts w:eastAsia="Calibri" w:cstheme="minorHAnsi"/>
          <w:color w:val="000000"/>
        </w:rPr>
        <w:t>. Além disso, busca reforçar a tradição de gestão municipal com iniciativas de economia solidária e geração de renda, implantando um novo Centro de Convivência e Cultura, que trabalhará temas relacionados à comunidade de familiares e usuários da saúde mental.</w:t>
      </w:r>
    </w:p>
    <w:p w14:paraId="62F44AEA" w14:textId="77777777" w:rsidR="00F3152E" w:rsidRPr="001F4DF1" w:rsidRDefault="00F3152E" w:rsidP="00F3152E">
      <w:pPr>
        <w:widowControl w:val="0"/>
        <w:pBdr>
          <w:top w:val="nil"/>
          <w:left w:val="nil"/>
          <w:bottom w:val="nil"/>
          <w:right w:val="nil"/>
          <w:between w:val="nil"/>
        </w:pBdr>
        <w:spacing w:after="0" w:line="360" w:lineRule="auto"/>
        <w:ind w:left="115" w:right="125" w:firstLine="705"/>
        <w:jc w:val="both"/>
        <w:rPr>
          <w:rFonts w:cstheme="minorHAnsi"/>
          <w:color w:val="000000"/>
        </w:rPr>
      </w:pPr>
      <w:r w:rsidRPr="001F4DF1">
        <w:rPr>
          <w:rFonts w:eastAsia="Calibri" w:cstheme="minorHAnsi"/>
          <w:color w:val="000000"/>
        </w:rPr>
        <w:t xml:space="preserve">Dessa forma, a proposta para a remodelagem do HPJ contempla a reorganização de recursos humanos, físicos, materiais e financeiros investidos no modelo do HPJ </w:t>
      </w:r>
      <w:r w:rsidRPr="001F4DF1">
        <w:rPr>
          <w:rFonts w:eastAsia="Calibri" w:cstheme="minorHAnsi"/>
          <w:b/>
          <w:color w:val="000000"/>
        </w:rPr>
        <w:t>de forma que sejam implantados 04 novos serviços na RAPS de Niterói, quais sejam, 01 novo Centro de Convivência e Cultura, 01 Centro de Atenção Psicossocial (Caps) Álcool e Outras Drogas tipo III, 01 Unidade de Acolhimento Adulto (UAA) e 01 Serviço de Urgência e Emergência de Saúde Mental.</w:t>
      </w:r>
    </w:p>
    <w:p w14:paraId="50EAD35D" w14:textId="77777777" w:rsidR="00F3152E" w:rsidRPr="001F4DF1" w:rsidRDefault="00F3152E" w:rsidP="00F3152E">
      <w:pPr>
        <w:widowControl w:val="0"/>
        <w:pBdr>
          <w:top w:val="nil"/>
          <w:left w:val="nil"/>
          <w:bottom w:val="nil"/>
          <w:right w:val="nil"/>
          <w:between w:val="nil"/>
        </w:pBdr>
        <w:spacing w:before="3" w:after="0" w:line="360" w:lineRule="auto"/>
        <w:ind w:left="115" w:right="127" w:firstLine="710"/>
        <w:jc w:val="both"/>
        <w:rPr>
          <w:rFonts w:cstheme="minorHAnsi"/>
          <w:color w:val="000000"/>
        </w:rPr>
      </w:pPr>
      <w:bookmarkStart w:id="0" w:name="_gjdgxs" w:colFirst="0" w:colLast="0"/>
      <w:bookmarkEnd w:id="0"/>
      <w:r w:rsidRPr="001F4DF1">
        <w:rPr>
          <w:rFonts w:eastAsia="Calibri" w:cstheme="minorHAnsi"/>
          <w:color w:val="000000"/>
        </w:rPr>
        <w:t>A alocação desta emenda parlamentar é crucial para atender a criação desses novos serviços que irão assegurar a ampliação e qualificação necessárias da Rede de Atenção Psicossocial em Niterói, garantindo um atendimento mais abrangente e eficaz à população.</w:t>
      </w:r>
    </w:p>
    <w:p w14:paraId="05977A06" w14:textId="77777777" w:rsidR="00F3152E" w:rsidRPr="00F3152E" w:rsidRDefault="00F3152E" w:rsidP="007839F8">
      <w:pPr>
        <w:spacing w:after="0" w:line="240" w:lineRule="auto"/>
        <w:rPr>
          <w:rFonts w:cstheme="minorHAnsi"/>
          <w:b/>
        </w:rPr>
      </w:pPr>
    </w:p>
    <w:sectPr w:rsidR="00F3152E" w:rsidRPr="00F3152E" w:rsidSect="00F3152E">
      <w:headerReference w:type="default" r:id="rId7"/>
      <w:pgSz w:w="11906" w:h="16838"/>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80F20" w14:textId="77777777" w:rsidR="0060586A" w:rsidRDefault="0060586A" w:rsidP="006A59DA">
      <w:pPr>
        <w:spacing w:after="0" w:line="240" w:lineRule="auto"/>
      </w:pPr>
      <w:r>
        <w:separator/>
      </w:r>
    </w:p>
  </w:endnote>
  <w:endnote w:type="continuationSeparator" w:id="0">
    <w:p w14:paraId="02B24402" w14:textId="77777777" w:rsidR="0060586A" w:rsidRDefault="0060586A"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7DC07" w14:textId="77777777" w:rsidR="0060586A" w:rsidRDefault="0060586A" w:rsidP="006A59DA">
      <w:pPr>
        <w:spacing w:after="0" w:line="240" w:lineRule="auto"/>
      </w:pPr>
      <w:r>
        <w:separator/>
      </w:r>
    </w:p>
  </w:footnote>
  <w:footnote w:type="continuationSeparator" w:id="0">
    <w:p w14:paraId="69A19971" w14:textId="77777777" w:rsidR="0060586A" w:rsidRDefault="0060586A" w:rsidP="006A5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16764" w14:textId="77777777" w:rsidR="006A59DA" w:rsidRDefault="006A59DA">
    <w:pPr>
      <w:pStyle w:val="Cabealho"/>
    </w:pPr>
    <w:r>
      <w:ptab w:relativeTo="margin" w:alignment="center" w:leader="none"/>
    </w:r>
    <w:r>
      <w:rPr>
        <w:noProof/>
        <w:lang w:eastAsia="pt-BR"/>
      </w:rPr>
      <w:drawing>
        <wp:inline distT="0" distB="0" distL="0" distR="0" wp14:anchorId="29FB1EF4" wp14:editId="21DF50B5">
          <wp:extent cx="523875" cy="638473"/>
          <wp:effectExtent l="0" t="0" r="0" b="9525"/>
          <wp:docPr id="1179290949" name="Imagem 1179290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14:paraId="0518637D" w14:textId="77777777" w:rsidR="00BE708A" w:rsidRPr="00A503AB" w:rsidRDefault="006A59DA" w:rsidP="00BE708A">
    <w:pPr>
      <w:pStyle w:val="Cabealho"/>
      <w:rPr>
        <w:rFonts w:ascii="Times New Roman" w:hAnsi="Times New Roman" w:cs="Times New Roman"/>
      </w:rPr>
    </w:pPr>
    <w:r>
      <w:tab/>
    </w:r>
    <w:r w:rsidRPr="00A503AB">
      <w:rPr>
        <w:rFonts w:ascii="Times New Roman" w:hAnsi="Times New Roman" w:cs="Times New Roman"/>
      </w:rPr>
      <w:t>CÂMARA MUNICIPAL DE NITERÓI</w:t>
    </w:r>
  </w:p>
  <w:p w14:paraId="13AD6511" w14:textId="77777777" w:rsidR="006A59DA" w:rsidRDefault="00A503AB" w:rsidP="00BE708A">
    <w:pPr>
      <w:pStyle w:val="Cabealho"/>
      <w:jc w:val="center"/>
      <w:rPr>
        <w:rFonts w:ascii="Times New Roman" w:hAnsi="Times New Roman" w:cs="Times New Roman"/>
      </w:rPr>
    </w:pPr>
    <w:r w:rsidRPr="00A503AB">
      <w:rPr>
        <w:rFonts w:ascii="Times New Roman" w:hAnsi="Times New Roman" w:cs="Times New Roman"/>
      </w:rPr>
      <w:t xml:space="preserve">GABINETE DO VEREADOR </w:t>
    </w:r>
    <w:r w:rsidR="00725263">
      <w:rPr>
        <w:rFonts w:ascii="Times New Roman" w:hAnsi="Times New Roman" w:cs="Times New Roman"/>
      </w:rPr>
      <w:t>FABIANO GONÇALVES</w:t>
    </w:r>
  </w:p>
  <w:p w14:paraId="06104F78" w14:textId="77777777" w:rsidR="00F3152E" w:rsidRPr="00A503AB" w:rsidRDefault="00F3152E" w:rsidP="00BE708A">
    <w:pPr>
      <w:pStyle w:val="Cabealho"/>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9DA"/>
    <w:rsid w:val="00014F90"/>
    <w:rsid w:val="00032C7F"/>
    <w:rsid w:val="00041808"/>
    <w:rsid w:val="000C5271"/>
    <w:rsid w:val="001371CB"/>
    <w:rsid w:val="00144D93"/>
    <w:rsid w:val="00157818"/>
    <w:rsid w:val="001867EB"/>
    <w:rsid w:val="001D424A"/>
    <w:rsid w:val="001F4DF1"/>
    <w:rsid w:val="00217AE5"/>
    <w:rsid w:val="00237F44"/>
    <w:rsid w:val="00251CA8"/>
    <w:rsid w:val="002914F3"/>
    <w:rsid w:val="00333320"/>
    <w:rsid w:val="003A3BC2"/>
    <w:rsid w:val="003E0641"/>
    <w:rsid w:val="003E1ED9"/>
    <w:rsid w:val="0042157F"/>
    <w:rsid w:val="00463480"/>
    <w:rsid w:val="004A3E1A"/>
    <w:rsid w:val="005149D7"/>
    <w:rsid w:val="00525E6A"/>
    <w:rsid w:val="005479B2"/>
    <w:rsid w:val="0056091E"/>
    <w:rsid w:val="00584301"/>
    <w:rsid w:val="00595992"/>
    <w:rsid w:val="005B152A"/>
    <w:rsid w:val="005D1CC2"/>
    <w:rsid w:val="0060586A"/>
    <w:rsid w:val="00614AB4"/>
    <w:rsid w:val="00636AB4"/>
    <w:rsid w:val="00650C30"/>
    <w:rsid w:val="006A59DA"/>
    <w:rsid w:val="007218DA"/>
    <w:rsid w:val="00725263"/>
    <w:rsid w:val="007839F8"/>
    <w:rsid w:val="00791D76"/>
    <w:rsid w:val="008E193E"/>
    <w:rsid w:val="00915FCC"/>
    <w:rsid w:val="00951B78"/>
    <w:rsid w:val="0099031A"/>
    <w:rsid w:val="009D68A3"/>
    <w:rsid w:val="009F2AEB"/>
    <w:rsid w:val="00A4099C"/>
    <w:rsid w:val="00A503AB"/>
    <w:rsid w:val="00A80C02"/>
    <w:rsid w:val="00AF48D2"/>
    <w:rsid w:val="00B319D7"/>
    <w:rsid w:val="00B63082"/>
    <w:rsid w:val="00BE708A"/>
    <w:rsid w:val="00C0487F"/>
    <w:rsid w:val="00C40895"/>
    <w:rsid w:val="00C62726"/>
    <w:rsid w:val="00C66882"/>
    <w:rsid w:val="00C875DC"/>
    <w:rsid w:val="00CE3327"/>
    <w:rsid w:val="00D44F71"/>
    <w:rsid w:val="00D45F09"/>
    <w:rsid w:val="00DB179D"/>
    <w:rsid w:val="00DF6C3A"/>
    <w:rsid w:val="00E30945"/>
    <w:rsid w:val="00E35F1F"/>
    <w:rsid w:val="00EF6E25"/>
    <w:rsid w:val="00F3152E"/>
    <w:rsid w:val="00F45F25"/>
    <w:rsid w:val="00F81EE3"/>
    <w:rsid w:val="00FC0B2C"/>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DCA20"/>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084050">
      <w:bodyDiv w:val="1"/>
      <w:marLeft w:val="0"/>
      <w:marRight w:val="0"/>
      <w:marTop w:val="0"/>
      <w:marBottom w:val="0"/>
      <w:divBdr>
        <w:top w:val="none" w:sz="0" w:space="0" w:color="auto"/>
        <w:left w:val="none" w:sz="0" w:space="0" w:color="auto"/>
        <w:bottom w:val="none" w:sz="0" w:space="0" w:color="auto"/>
        <w:right w:val="none" w:sz="0" w:space="0" w:color="auto"/>
      </w:divBdr>
    </w:div>
    <w:div w:id="1001203186">
      <w:bodyDiv w:val="1"/>
      <w:marLeft w:val="0"/>
      <w:marRight w:val="0"/>
      <w:marTop w:val="0"/>
      <w:marBottom w:val="0"/>
      <w:divBdr>
        <w:top w:val="none" w:sz="0" w:space="0" w:color="auto"/>
        <w:left w:val="none" w:sz="0" w:space="0" w:color="auto"/>
        <w:bottom w:val="none" w:sz="0" w:space="0" w:color="auto"/>
        <w:right w:val="none" w:sz="0" w:space="0" w:color="auto"/>
      </w:divBdr>
    </w:div>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 w:id="1824544687">
      <w:bodyDiv w:val="1"/>
      <w:marLeft w:val="0"/>
      <w:marRight w:val="0"/>
      <w:marTop w:val="0"/>
      <w:marBottom w:val="0"/>
      <w:divBdr>
        <w:top w:val="none" w:sz="0" w:space="0" w:color="auto"/>
        <w:left w:val="none" w:sz="0" w:space="0" w:color="auto"/>
        <w:bottom w:val="none" w:sz="0" w:space="0" w:color="auto"/>
        <w:right w:val="none" w:sz="0" w:space="0" w:color="auto"/>
      </w:divBdr>
    </w:div>
    <w:div w:id="1950580554">
      <w:bodyDiv w:val="1"/>
      <w:marLeft w:val="0"/>
      <w:marRight w:val="0"/>
      <w:marTop w:val="0"/>
      <w:marBottom w:val="0"/>
      <w:divBdr>
        <w:top w:val="none" w:sz="0" w:space="0" w:color="auto"/>
        <w:left w:val="none" w:sz="0" w:space="0" w:color="auto"/>
        <w:bottom w:val="none" w:sz="0" w:space="0" w:color="auto"/>
        <w:right w:val="none" w:sz="0" w:space="0" w:color="auto"/>
      </w:divBdr>
    </w:div>
    <w:div w:id="2020043911">
      <w:bodyDiv w:val="1"/>
      <w:marLeft w:val="0"/>
      <w:marRight w:val="0"/>
      <w:marTop w:val="0"/>
      <w:marBottom w:val="0"/>
      <w:divBdr>
        <w:top w:val="none" w:sz="0" w:space="0" w:color="auto"/>
        <w:left w:val="none" w:sz="0" w:space="0" w:color="auto"/>
        <w:bottom w:val="none" w:sz="0" w:space="0" w:color="auto"/>
        <w:right w:val="none" w:sz="0" w:space="0" w:color="auto"/>
      </w:divBdr>
    </w:div>
    <w:div w:id="20491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DD286-5425-4136-9998-CA4D8E59F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1320</Words>
  <Characters>7128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ulysses neto</cp:lastModifiedBy>
  <cp:revision>6</cp:revision>
  <cp:lastPrinted>2024-06-21T17:44:00Z</cp:lastPrinted>
  <dcterms:created xsi:type="dcterms:W3CDTF">2024-06-21T17:44:00Z</dcterms:created>
  <dcterms:modified xsi:type="dcterms:W3CDTF">2024-06-28T18:35:00Z</dcterms:modified>
</cp:coreProperties>
</file>