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642BE6">
        <w:rPr>
          <w:rFonts w:ascii="Times New Roman" w:hAnsi="Times New Roman" w:cs="Times New Roman"/>
          <w:b/>
          <w:i/>
          <w:sz w:val="20"/>
          <w:szCs w:val="24"/>
        </w:rPr>
        <w:t xml:space="preserve">Aquisição de </w:t>
      </w:r>
      <w:bookmarkStart w:id="0" w:name="_GoBack"/>
      <w:r w:rsidR="00642BE6" w:rsidRPr="00642BE6">
        <w:rPr>
          <w:rFonts w:ascii="Times New Roman" w:hAnsi="Times New Roman" w:cs="Times New Roman"/>
          <w:b/>
          <w:i/>
          <w:sz w:val="20"/>
          <w:szCs w:val="24"/>
        </w:rPr>
        <w:t>Sala Cirúrgica Robótica para o Hospital Oceânico</w:t>
      </w:r>
      <w:bookmarkEnd w:id="0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0133 | ATENÇÃO À SAÚDE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642BE6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642BE6">
              <w:rPr>
                <w:rFonts w:eastAsia="Times New Roman" w:cstheme="minorHAnsi"/>
                <w:sz w:val="18"/>
                <w:szCs w:val="18"/>
                <w:lang w:eastAsia="pt-BR"/>
              </w:rPr>
              <w:t>AQUISIÇÃO DE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SALA CIRÚRGICA ROBÓTICA PARA O</w:t>
            </w:r>
            <w:r w:rsidRPr="00642BE6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HOSPITAL OCEÂNICO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642BE6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642BE6">
              <w:rPr>
                <w:sz w:val="18"/>
                <w:szCs w:val="18"/>
              </w:rPr>
              <w:t>Modernização da Rede, através da aquisição de novos equipamentos, para atender a população.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SAUDE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FUNDO MUNICIPAL DE SAUDE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42BE6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642BE6">
              <w:rPr>
                <w:sz w:val="18"/>
                <w:szCs w:val="18"/>
              </w:rPr>
              <w:t>ASSISTENCIA HOSPITALAR E AMBULATORIAL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0D4DAE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Equipamento </w:t>
            </w:r>
            <w:proofErr w:type="spellStart"/>
            <w:r>
              <w:rPr>
                <w:sz w:val="18"/>
                <w:szCs w:val="18"/>
              </w:rPr>
              <w:t>Adiquirido</w:t>
            </w:r>
            <w:proofErr w:type="spellEnd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6265D5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</w:t>
            </w:r>
            <w:r w:rsidR="00642BE6">
              <w:rPr>
                <w:sz w:val="18"/>
                <w:szCs w:val="18"/>
              </w:rPr>
              <w:t>.00</w:t>
            </w:r>
            <w:r w:rsidR="00E929EC" w:rsidRPr="00D4470D">
              <w:rPr>
                <w:sz w:val="18"/>
                <w:szCs w:val="18"/>
              </w:rPr>
              <w:t>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F07D4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="000D4DAE">
              <w:rPr>
                <w:rFonts w:eastAsia="Times New Roman"/>
                <w:sz w:val="18"/>
                <w:szCs w:val="18"/>
                <w:lang w:eastAsia="pt-BR"/>
              </w:rPr>
              <w:t>.00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D4DAE" w:rsidRPr="000D4DAE" w:rsidRDefault="000D4DAE" w:rsidP="000D4DA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D4DAE">
        <w:rPr>
          <w:rFonts w:ascii="Times New Roman" w:hAnsi="Times New Roman" w:cs="Times New Roman"/>
          <w:i/>
          <w:sz w:val="23"/>
          <w:szCs w:val="23"/>
        </w:rPr>
        <w:t>A emenda proposta visa incluir a ação "Aquisição de Sala Cirúrgica Robótica para o Hospital Oceânico" no Anexo de Prioridades e Metas do Projeto de Lei de Diretrizes Orçamentárias (LDO) para o exercício financeiro de 2025. Esta ação tem como objetivo modernizar a infraestrutura do hospital, adquirindo uma sala cirúrgica robótica de última geração para atender à população com maior eficiência e precisão.</w:t>
      </w:r>
    </w:p>
    <w:p w:rsidR="000D4DAE" w:rsidRPr="000D4DAE" w:rsidRDefault="000D4DAE" w:rsidP="000D4DA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D4DAE">
        <w:rPr>
          <w:rFonts w:ascii="Times New Roman" w:hAnsi="Times New Roman" w:cs="Times New Roman"/>
          <w:i/>
          <w:sz w:val="23"/>
          <w:szCs w:val="23"/>
        </w:rPr>
        <w:t>A justificativa para esta emenda se baseia na necessidade de aprimorar os serviços de saúde oferecidos pelo Hospital Oceânico, introduzindo tecnologia avançada que permita a realização de cirurgias minimamente invasivas, com maior precisão, menores riscos e recuperação mais rápida para os pacientes. A sala cirúrgica robótica representa um investimento significativo na melhoria da qualidade do atendimento hospitalar, beneficiando diretamente a população de Niterói ao oferecer tratamentos mais seguros e eficazes.</w:t>
      </w:r>
    </w:p>
    <w:p w:rsidR="000D4DAE" w:rsidRPr="000D4DAE" w:rsidRDefault="000D4DAE" w:rsidP="000D4DA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D4DAE">
        <w:rPr>
          <w:rFonts w:ascii="Times New Roman" w:hAnsi="Times New Roman" w:cs="Times New Roman"/>
          <w:i/>
          <w:sz w:val="23"/>
          <w:szCs w:val="23"/>
        </w:rPr>
        <w:t>A ação será realizada pelo Fundo Municipal de Saúde, com foco na assistência hospitalar e ambulatorial, e está classificada como uma atividade finalística na função saúde. A meta financeira para a execução desta ação é de R$ 5.000.000,00, valor necessário para a aquisição e instalação dos equipamentos de robótica cirúrgica.</w:t>
      </w:r>
    </w:p>
    <w:p w:rsidR="000D4DAE" w:rsidRPr="000D4DAE" w:rsidRDefault="000D4DAE" w:rsidP="000D4DA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D4DAE">
        <w:rPr>
          <w:rFonts w:ascii="Times New Roman" w:hAnsi="Times New Roman" w:cs="Times New Roman"/>
          <w:i/>
          <w:sz w:val="23"/>
          <w:szCs w:val="23"/>
        </w:rPr>
        <w:t>Para viabilizar esta ação, os recursos serão realocados do programa "Niterói: Destino Turístico", especificamente da ação "Realização das Grandes Festividades e Eventos da Cidade de Niterói", que possui uma meta financeira de R$ 46.858.931,86 na PLDO 2025. A proposta é redirecionar R$ 5.000.000,00 deste montante para a aquisição da sala cirúrgica robótica. Esta compensação financeira é considerada viável e não comprometerá significativamente o orçamento destinado às festividades e eventos turísticos, permitindo que a melhoria na infraestrutura de saúde seja priorizada sem causar desequilíbrios substanciais nas demais áreas contempladas pela LDO.</w:t>
      </w:r>
    </w:p>
    <w:p w:rsidR="00D4470D" w:rsidRDefault="000D4DAE" w:rsidP="000D4DAE">
      <w:pPr>
        <w:spacing w:after="0" w:line="360" w:lineRule="auto"/>
        <w:ind w:firstLine="851"/>
        <w:jc w:val="both"/>
        <w:rPr>
          <w:b/>
        </w:rPr>
      </w:pPr>
      <w:r w:rsidRPr="000D4DAE">
        <w:rPr>
          <w:rFonts w:ascii="Times New Roman" w:hAnsi="Times New Roman" w:cs="Times New Roman"/>
          <w:i/>
          <w:sz w:val="23"/>
          <w:szCs w:val="23"/>
        </w:rPr>
        <w:t>Portanto, a emenda busca garantir que o Hospital Oceânico tenha a capacidade de realizar cirurgias com tecnologia de ponta, refletindo um compromisso com a modernização e a excelência no atendimento à saúde. A aprovação desta medida representa um avanço significativo na oferta de serviços de saúde de alta qualidade, contribuindo para um sistema de saúde mais eficiente e inovador em Niterói.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A39" w:rsidRDefault="00656A39" w:rsidP="006A59DA">
      <w:pPr>
        <w:spacing w:after="0" w:line="240" w:lineRule="auto"/>
      </w:pPr>
      <w:r>
        <w:separator/>
      </w:r>
    </w:p>
  </w:endnote>
  <w:endnote w:type="continuationSeparator" w:id="0">
    <w:p w:rsidR="00656A39" w:rsidRDefault="00656A3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A39" w:rsidRDefault="00656A39" w:rsidP="006A59DA">
      <w:pPr>
        <w:spacing w:after="0" w:line="240" w:lineRule="auto"/>
      </w:pPr>
      <w:r>
        <w:separator/>
      </w:r>
    </w:p>
  </w:footnote>
  <w:footnote w:type="continuationSeparator" w:id="0">
    <w:p w:rsidR="00656A39" w:rsidRDefault="00656A3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D4DAE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42BE6"/>
    <w:rsid w:val="00650C30"/>
    <w:rsid w:val="00656A39"/>
    <w:rsid w:val="00687C2C"/>
    <w:rsid w:val="006A59DA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98CCA-7C06-4118-988C-2D6DB511A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2024-06-26T18:26:00Z</cp:lastPrinted>
  <dcterms:created xsi:type="dcterms:W3CDTF">2024-06-27T16:42:00Z</dcterms:created>
  <dcterms:modified xsi:type="dcterms:W3CDTF">2024-06-27T16:42:00Z</dcterms:modified>
</cp:coreProperties>
</file>