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3C1530" w:rsidRPr="003C1530">
        <w:rPr>
          <w:rFonts w:ascii="Times New Roman" w:hAnsi="Times New Roman" w:cs="Times New Roman"/>
          <w:b/>
          <w:i/>
          <w:sz w:val="20"/>
          <w:szCs w:val="24"/>
        </w:rPr>
        <w:t>Informatização e Publicação na Internet da Lista de Espera Atualizada dos inscritos do Sistema de Regulação – SISREG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277"/>
        <w:gridCol w:w="2394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3C1530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C1530">
              <w:rPr>
                <w:rFonts w:eastAsia="Times New Roman" w:cstheme="minorHAnsi"/>
                <w:sz w:val="18"/>
                <w:szCs w:val="18"/>
                <w:lang w:eastAsia="pt-BR"/>
              </w:rPr>
              <w:t>INFORMATIZAÇÃO E PUBLICAÇÃO NA INTERNET DA LISTA DE ESPERA ATUALIZADA DOS INSCRITOS DO SISTEMA DE REGULAÇÃO – SISREG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3C1530" w:rsidP="003C1530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Obrigatoriedade </w:t>
            </w:r>
            <w:r w:rsidR="00F07D47" w:rsidRPr="00F07D47">
              <w:rPr>
                <w:sz w:val="18"/>
                <w:szCs w:val="18"/>
              </w:rPr>
              <w:t xml:space="preserve">conforme Lei Municipal </w:t>
            </w:r>
            <w:r>
              <w:rPr>
                <w:rFonts w:cs="Calibri"/>
                <w:sz w:val="18"/>
                <w:szCs w:val="18"/>
              </w:rPr>
              <w:t>n.º Lei 3.408/2019</w:t>
            </w:r>
          </w:p>
        </w:tc>
      </w:tr>
      <w:tr w:rsidR="00E929EC" w:rsidRPr="00D4470D" w:rsidTr="00741963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27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9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SAUDE</w:t>
            </w:r>
          </w:p>
        </w:tc>
      </w:tr>
      <w:tr w:rsidR="00E929EC" w:rsidRPr="00D4470D" w:rsidTr="00741963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DE SAUDE</w:t>
            </w:r>
          </w:p>
        </w:tc>
        <w:tc>
          <w:tcPr>
            <w:tcW w:w="127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9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41963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741963">
              <w:rPr>
                <w:sz w:val="18"/>
                <w:szCs w:val="18"/>
              </w:rPr>
              <w:t>TECNOLOGIA DA INFORMACAO</w:t>
            </w:r>
            <w:bookmarkStart w:id="0" w:name="_GoBack"/>
            <w:bookmarkEnd w:id="0"/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4C5AAB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4C5AAB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C5AAB">
              <w:rPr>
                <w:sz w:val="18"/>
                <w:szCs w:val="18"/>
              </w:rPr>
              <w:t>15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0136 | CULTURA É UM DIREITO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4101 | MANUTENÇÃO DE EQUIPAMENTOS CULTURAIS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S E C RETARIA MUNICIPAL DAS CULTURAS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C6BB6">
              <w:rPr>
                <w:rFonts w:eastAsia="Times New Roman"/>
                <w:sz w:val="18"/>
                <w:szCs w:val="18"/>
                <w:lang w:eastAsia="pt-BR"/>
              </w:rPr>
              <w:t>R$ 17.241.444,00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F07D4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5C6BB6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C1530" w:rsidRPr="003C1530" w:rsidRDefault="003C1530" w:rsidP="003C153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C1530">
        <w:rPr>
          <w:rFonts w:ascii="Times New Roman" w:hAnsi="Times New Roman" w:cs="Times New Roman"/>
          <w:i/>
          <w:sz w:val="23"/>
          <w:szCs w:val="23"/>
        </w:rPr>
        <w:t>A emenda proposta visa incluir a ação "Informatização e Publicação na Internet da Lista de Espera Atualizada dos Inscritos do Sistema de Regulação – SISREG" no Anexo de Prioridades e Metas do Projeto de Lei de Diretrizes Orçamentárias (LDO) para o exercício financeiro de 2025. Esta ação, conforme exigida pela Lei Municipal n.º 3.408/2019, busca garantir transparência e eficiência no atendimento à saúde, permitindo que a população acompanhe de forma online e atualizada a lista de espera do Sistema de Regulação (SISREG).</w:t>
      </w:r>
    </w:p>
    <w:p w:rsidR="003C1530" w:rsidRPr="003C1530" w:rsidRDefault="003C1530" w:rsidP="003C153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C1530">
        <w:rPr>
          <w:rFonts w:ascii="Times New Roman" w:hAnsi="Times New Roman" w:cs="Times New Roman"/>
          <w:i/>
          <w:sz w:val="23"/>
          <w:szCs w:val="23"/>
        </w:rPr>
        <w:t>A justificativa para esta emenda é baseada na necessidade de modernizar a gestão dos serviços de saúde, proporcionando aos cidadãos acesso fácil e rápido às informações sobre as filas de espera para consultas, exames e procedimentos médicos. A informatização da lista de espera não só promove a transparência, mas também aumenta a confiança da população no sistema de saúde pública, ao assegurar que os critérios de atendimento são claros e justos.</w:t>
      </w:r>
    </w:p>
    <w:p w:rsidR="003C1530" w:rsidRPr="003C1530" w:rsidRDefault="003C1530" w:rsidP="003C153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C1530">
        <w:rPr>
          <w:rFonts w:ascii="Times New Roman" w:hAnsi="Times New Roman" w:cs="Times New Roman"/>
          <w:i/>
          <w:sz w:val="23"/>
          <w:szCs w:val="23"/>
        </w:rPr>
        <w:t>Para viabilizar esta ação, os recursos serão realocados do programa "Cultura é um Direito", especificamente da ação "Manutenção de Equipamentos Culturais", que possui uma meta financeira de R$ 17.241.444,00 na PLDO 2025. A proposta é redirecionar R$ 150.000,00 deste montante para a nova ação de informatização e publicação da lista de espera do SISREG. Esta compensação financeira é considerada adequada e não comprometerá significativamente o orçamento destinado às atividades culturais, permitindo que a melhoria na gestão do sistema de saúde seja priorizada sem causar desequilíbrios substanciais nas demais áreas contempladas pela LDO.</w:t>
      </w:r>
    </w:p>
    <w:p w:rsidR="00D4470D" w:rsidRDefault="003C1530" w:rsidP="003C1530">
      <w:pPr>
        <w:spacing w:after="0" w:line="360" w:lineRule="auto"/>
        <w:ind w:firstLine="851"/>
        <w:jc w:val="both"/>
        <w:rPr>
          <w:b/>
        </w:rPr>
      </w:pPr>
      <w:r w:rsidRPr="003C1530">
        <w:rPr>
          <w:rFonts w:ascii="Times New Roman" w:hAnsi="Times New Roman" w:cs="Times New Roman"/>
          <w:i/>
          <w:sz w:val="23"/>
          <w:szCs w:val="23"/>
        </w:rPr>
        <w:t>Portanto, a emenda busca garantir que a população de Niterói tenha acesso a um sistema de saúde mais transparente e eficiente, onde a lista de espera para atendimentos seja facilmente consultada online. A aprovação desta medida representa um avanço significativo na gestão pública, refletindo um compromisso com a modernização dos serviços de saúde e a promoção de um atendimento mais justo e acessível para todos os cidadãos.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6B6" w:rsidRDefault="002106B6" w:rsidP="006A59DA">
      <w:pPr>
        <w:spacing w:after="0" w:line="240" w:lineRule="auto"/>
      </w:pPr>
      <w:r>
        <w:separator/>
      </w:r>
    </w:p>
  </w:endnote>
  <w:endnote w:type="continuationSeparator" w:id="0">
    <w:p w:rsidR="002106B6" w:rsidRDefault="002106B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6B6" w:rsidRDefault="002106B6" w:rsidP="006A59DA">
      <w:pPr>
        <w:spacing w:after="0" w:line="240" w:lineRule="auto"/>
      </w:pPr>
      <w:r>
        <w:separator/>
      </w:r>
    </w:p>
  </w:footnote>
  <w:footnote w:type="continuationSeparator" w:id="0">
    <w:p w:rsidR="002106B6" w:rsidRDefault="002106B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106B6"/>
    <w:rsid w:val="00237F44"/>
    <w:rsid w:val="00251CA8"/>
    <w:rsid w:val="002914F3"/>
    <w:rsid w:val="002945B7"/>
    <w:rsid w:val="002C25D5"/>
    <w:rsid w:val="002F067E"/>
    <w:rsid w:val="00396D1C"/>
    <w:rsid w:val="003C1530"/>
    <w:rsid w:val="003D47CE"/>
    <w:rsid w:val="003E0641"/>
    <w:rsid w:val="003E1ED9"/>
    <w:rsid w:val="0042157F"/>
    <w:rsid w:val="004C5AAB"/>
    <w:rsid w:val="005149D7"/>
    <w:rsid w:val="0053763E"/>
    <w:rsid w:val="005479B2"/>
    <w:rsid w:val="0056091E"/>
    <w:rsid w:val="00595992"/>
    <w:rsid w:val="005A6A9F"/>
    <w:rsid w:val="005B152A"/>
    <w:rsid w:val="005C6BB6"/>
    <w:rsid w:val="005D1CC2"/>
    <w:rsid w:val="006265D5"/>
    <w:rsid w:val="00650C30"/>
    <w:rsid w:val="00687C2C"/>
    <w:rsid w:val="006A59DA"/>
    <w:rsid w:val="007218DA"/>
    <w:rsid w:val="00732872"/>
    <w:rsid w:val="00741963"/>
    <w:rsid w:val="00754E05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2AB21-E0D8-4697-88DE-F0F51086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2024-06-26T18:26:00Z</cp:lastPrinted>
  <dcterms:created xsi:type="dcterms:W3CDTF">2024-06-27T16:25:00Z</dcterms:created>
  <dcterms:modified xsi:type="dcterms:W3CDTF">2024-06-27T16:31:00Z</dcterms:modified>
</cp:coreProperties>
</file>