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bookmarkStart w:id="0" w:name="_GoBack"/>
      <w:r w:rsidR="006265D5">
        <w:rPr>
          <w:rFonts w:ascii="Times New Roman" w:hAnsi="Times New Roman" w:cs="Times New Roman"/>
          <w:b/>
          <w:i/>
          <w:sz w:val="20"/>
          <w:szCs w:val="24"/>
        </w:rPr>
        <w:t xml:space="preserve">Reforma da </w:t>
      </w:r>
      <w:r w:rsidR="006265D5" w:rsidRPr="006265D5">
        <w:rPr>
          <w:rFonts w:ascii="Times New Roman" w:hAnsi="Times New Roman" w:cs="Times New Roman"/>
          <w:b/>
          <w:i/>
          <w:sz w:val="20"/>
          <w:szCs w:val="24"/>
        </w:rPr>
        <w:t>Policlínica Regional Carlos Antônio da Silva</w:t>
      </w:r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6265D5" w:rsidRPr="006265D5">
              <w:rPr>
                <w:rFonts w:eastAsia="Times New Roman" w:cstheme="minorHAnsi"/>
                <w:sz w:val="18"/>
                <w:szCs w:val="18"/>
                <w:lang w:eastAsia="pt-BR"/>
              </w:rPr>
              <w:t>REFORMA DA POLICLÍNICA REGIONAL CARLOS ANTÔNIO DA SILVA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ASSISTENCIA HOSPITALAR E AMBULATORIAL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Intervenção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6265D5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E929EC"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6265D5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265D5" w:rsidRPr="006265D5" w:rsidRDefault="006265D5" w:rsidP="006265D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265D5">
        <w:rPr>
          <w:rFonts w:ascii="Times New Roman" w:hAnsi="Times New Roman" w:cs="Times New Roman"/>
          <w:i/>
          <w:sz w:val="23"/>
          <w:szCs w:val="23"/>
        </w:rPr>
        <w:t>A emenda proposta à Lei de Diretrizes Orçamentárias (LDO) para o exercício financeiro de 2025 visa incluir a ação de "Reforma da Policlínica Regional Carlos Antônio da Silva" no Anexo de Metas e Prioridades do projeto. Essa iniciativa é justificada pela necessidade de melhorias estruturais na mencionada policlínica, visando aprimorar os serviços de assistência hospitalar e ambulatorial oferecidos à população.</w:t>
      </w:r>
    </w:p>
    <w:p w:rsidR="006265D5" w:rsidRPr="006265D5" w:rsidRDefault="006265D5" w:rsidP="006265D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265D5">
        <w:rPr>
          <w:rFonts w:ascii="Times New Roman" w:hAnsi="Times New Roman" w:cs="Times New Roman"/>
          <w:i/>
          <w:sz w:val="23"/>
          <w:szCs w:val="23"/>
        </w:rPr>
        <w:t xml:space="preserve">A Policlínica Regional Carlos Antônio da Silva desempenha um papel crucial no atendimento de saúde da região, sendo essencial que suas instalações estejam adequadas para proporcionar um ambiente seguro e eficiente aos pacientes. A inclusão desta ação no Anexo de Prioridades e Metas da LDO 2025, com uma meta física e financeira claramente estabelecida, assegura que os recursos necessários para a reforma sejam </w:t>
      </w:r>
      <w:proofErr w:type="gramStart"/>
      <w:r w:rsidRPr="006265D5">
        <w:rPr>
          <w:rFonts w:ascii="Times New Roman" w:hAnsi="Times New Roman" w:cs="Times New Roman"/>
          <w:i/>
          <w:sz w:val="23"/>
          <w:szCs w:val="23"/>
        </w:rPr>
        <w:t>alocados de forma transparente e planejada</w:t>
      </w:r>
      <w:proofErr w:type="gramEnd"/>
      <w:r w:rsidRPr="006265D5">
        <w:rPr>
          <w:rFonts w:ascii="Times New Roman" w:hAnsi="Times New Roman" w:cs="Times New Roman"/>
          <w:i/>
          <w:sz w:val="23"/>
          <w:szCs w:val="23"/>
        </w:rPr>
        <w:t>.</w:t>
      </w:r>
    </w:p>
    <w:p w:rsidR="006265D5" w:rsidRPr="006265D5" w:rsidRDefault="006265D5" w:rsidP="006265D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6265D5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previstos para a realização de grandes festividades e eventos promovidos pela cidade de Niterói, conforme detalhado no artigo 2º da emenda. Esta compensação não compromete o planejamento global das atividades turísticas da cidade, mas direciona uma parcela dos recursos para uma necessidade emergencial de infraestrutura na área de saúde.</w:t>
      </w:r>
    </w:p>
    <w:p w:rsidR="00D4470D" w:rsidRDefault="006265D5" w:rsidP="006265D5">
      <w:pPr>
        <w:spacing w:after="0" w:line="360" w:lineRule="auto"/>
        <w:ind w:firstLine="851"/>
        <w:jc w:val="both"/>
        <w:rPr>
          <w:b/>
        </w:rPr>
      </w:pPr>
      <w:r w:rsidRPr="006265D5">
        <w:rPr>
          <w:rFonts w:ascii="Times New Roman" w:hAnsi="Times New Roman" w:cs="Times New Roman"/>
          <w:i/>
          <w:sz w:val="23"/>
          <w:szCs w:val="23"/>
        </w:rPr>
        <w:t xml:space="preserve">Assim, a presente emenda não apenas atende a uma demanda essencial de melhoria de infraestrutura de saúde pública, mas também demonstra um compromisso com a gestão responsável dos recursos públicos, garantindo que o orçamento municipal seja </w:t>
      </w:r>
      <w:proofErr w:type="gramStart"/>
      <w:r w:rsidRPr="006265D5">
        <w:rPr>
          <w:rFonts w:ascii="Times New Roman" w:hAnsi="Times New Roman" w:cs="Times New Roman"/>
          <w:i/>
          <w:sz w:val="23"/>
          <w:szCs w:val="23"/>
        </w:rPr>
        <w:t>utilizado de maneira eficiente e equilibrada entre diferentes áreas prioritárias para o bem-estar da população</w:t>
      </w:r>
      <w:proofErr w:type="gramEnd"/>
      <w:r w:rsidRPr="006265D5">
        <w:rPr>
          <w:rFonts w:ascii="Times New Roman" w:hAnsi="Times New Roman" w:cs="Times New Roman"/>
          <w:i/>
          <w:sz w:val="23"/>
          <w:szCs w:val="23"/>
        </w:rPr>
        <w:t>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900" w:rsidRDefault="00142900" w:rsidP="006A59DA">
      <w:pPr>
        <w:spacing w:after="0" w:line="240" w:lineRule="auto"/>
      </w:pPr>
      <w:r>
        <w:separator/>
      </w:r>
    </w:p>
  </w:endnote>
  <w:endnote w:type="continuationSeparator" w:id="0">
    <w:p w:rsidR="00142900" w:rsidRDefault="0014290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900" w:rsidRDefault="00142900" w:rsidP="006A59DA">
      <w:pPr>
        <w:spacing w:after="0" w:line="240" w:lineRule="auto"/>
      </w:pPr>
      <w:r>
        <w:separator/>
      </w:r>
    </w:p>
  </w:footnote>
  <w:footnote w:type="continuationSeparator" w:id="0">
    <w:p w:rsidR="00142900" w:rsidRDefault="0014290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2900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6E0A6-46A3-4E0F-B14D-D0C352712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2024-06-26T16:22:00Z</cp:lastPrinted>
  <dcterms:created xsi:type="dcterms:W3CDTF">2024-06-26T18:26:00Z</dcterms:created>
  <dcterms:modified xsi:type="dcterms:W3CDTF">2024-06-26T18:26:00Z</dcterms:modified>
</cp:coreProperties>
</file>