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03AB" w:rsidRDefault="00A503A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 xml:space="preserve">EMENDA </w:t>
      </w:r>
      <w:r w:rsidR="00F563E7">
        <w:rPr>
          <w:rFonts w:ascii="Times New Roman" w:hAnsi="Times New Roman" w:cs="Times New Roman"/>
          <w:b/>
          <w:sz w:val="24"/>
          <w:szCs w:val="24"/>
        </w:rPr>
        <w:t>MODIFICATIVA</w:t>
      </w:r>
      <w:r w:rsidRPr="00A503AB">
        <w:rPr>
          <w:rFonts w:ascii="Times New Roman" w:hAnsi="Times New Roman" w:cs="Times New Roman"/>
          <w:b/>
          <w:sz w:val="24"/>
          <w:szCs w:val="24"/>
        </w:rPr>
        <w:t xml:space="preserve"> Nº________</w:t>
      </w:r>
      <w:r w:rsidR="00144D93">
        <w:rPr>
          <w:rFonts w:ascii="Times New Roman" w:hAnsi="Times New Roman" w:cs="Times New Roman"/>
          <w:b/>
          <w:sz w:val="24"/>
          <w:szCs w:val="24"/>
        </w:rPr>
        <w:t xml:space="preserve"> AO PROJETO DE LEI Nº 0</w:t>
      </w:r>
      <w:r w:rsidR="00F563E7">
        <w:rPr>
          <w:rFonts w:ascii="Times New Roman" w:hAnsi="Times New Roman" w:cs="Times New Roman"/>
          <w:b/>
          <w:sz w:val="24"/>
          <w:szCs w:val="24"/>
        </w:rPr>
        <w:t>72/2024</w:t>
      </w:r>
    </w:p>
    <w:p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F563E7" w:rsidRDefault="00F563E7" w:rsidP="00F563E7">
      <w:pPr>
        <w:spacing w:after="0"/>
        <w:ind w:left="3544"/>
        <w:jc w:val="both"/>
        <w:rPr>
          <w:rFonts w:ascii="Times New Roman" w:hAnsi="Times New Roman" w:cs="Times New Roman"/>
          <w:b/>
          <w:szCs w:val="24"/>
          <w:u w:val="single"/>
        </w:rPr>
      </w:pPr>
    </w:p>
    <w:p w:rsidR="00EB65AE" w:rsidRDefault="00EB65AE" w:rsidP="00F563E7">
      <w:pPr>
        <w:spacing w:after="0"/>
        <w:ind w:left="3544"/>
        <w:jc w:val="both"/>
        <w:rPr>
          <w:rFonts w:ascii="Times New Roman" w:hAnsi="Times New Roman" w:cs="Times New Roman"/>
          <w:b/>
          <w:szCs w:val="24"/>
          <w:u w:val="single"/>
        </w:rPr>
      </w:pPr>
    </w:p>
    <w:p w:rsidR="00A503AB" w:rsidRPr="00F563E7" w:rsidRDefault="00F563E7" w:rsidP="00F563E7">
      <w:pPr>
        <w:spacing w:after="0"/>
        <w:ind w:left="3544"/>
        <w:jc w:val="both"/>
        <w:rPr>
          <w:rFonts w:ascii="Times New Roman" w:hAnsi="Times New Roman" w:cs="Times New Roman"/>
          <w:b/>
          <w:i/>
          <w:szCs w:val="24"/>
        </w:rPr>
      </w:pPr>
      <w:r w:rsidRPr="00F563E7">
        <w:rPr>
          <w:rFonts w:ascii="Times New Roman" w:hAnsi="Times New Roman" w:cs="Times New Roman"/>
          <w:b/>
          <w:szCs w:val="24"/>
          <w:u w:val="single"/>
        </w:rPr>
        <w:t>Ementa:</w:t>
      </w:r>
      <w:r>
        <w:rPr>
          <w:rFonts w:ascii="Times New Roman" w:hAnsi="Times New Roman" w:cs="Times New Roman"/>
          <w:b/>
          <w:i/>
          <w:szCs w:val="24"/>
        </w:rPr>
        <w:t xml:space="preserve"> </w:t>
      </w:r>
      <w:r w:rsidRPr="00193DE5">
        <w:rPr>
          <w:rFonts w:ascii="Times New Roman" w:hAnsi="Times New Roman" w:cs="Times New Roman"/>
          <w:b/>
          <w:i/>
          <w:sz w:val="20"/>
          <w:szCs w:val="24"/>
        </w:rPr>
        <w:t xml:space="preserve">Modifica a </w:t>
      </w:r>
      <w:r w:rsidR="00144D93" w:rsidRPr="00193DE5">
        <w:rPr>
          <w:rFonts w:ascii="Times New Roman" w:hAnsi="Times New Roman" w:cs="Times New Roman"/>
          <w:b/>
          <w:i/>
          <w:sz w:val="20"/>
          <w:szCs w:val="24"/>
        </w:rPr>
        <w:t xml:space="preserve">ação </w:t>
      </w:r>
      <w:r w:rsidRPr="00193DE5">
        <w:rPr>
          <w:rFonts w:ascii="Times New Roman" w:hAnsi="Times New Roman" w:cs="Times New Roman"/>
          <w:b/>
          <w:i/>
          <w:sz w:val="20"/>
          <w:szCs w:val="24"/>
        </w:rPr>
        <w:t>Concessão de Benefício Eventual (Auxílio Habitacional) d</w:t>
      </w:r>
      <w:r w:rsidR="00144D93" w:rsidRPr="00193DE5">
        <w:rPr>
          <w:rFonts w:ascii="Times New Roman" w:hAnsi="Times New Roman" w:cs="Times New Roman"/>
          <w:b/>
          <w:i/>
          <w:sz w:val="20"/>
          <w:szCs w:val="24"/>
        </w:rPr>
        <w:t>o Anexo de Prioridades e Metas do Projeto de Lei de Diretrizes Orçamentárias para o exercício financeiro de 202</w:t>
      </w:r>
      <w:r w:rsidRPr="00193DE5">
        <w:rPr>
          <w:rFonts w:ascii="Times New Roman" w:hAnsi="Times New Roman" w:cs="Times New Roman"/>
          <w:b/>
          <w:i/>
          <w:sz w:val="20"/>
          <w:szCs w:val="24"/>
        </w:rPr>
        <w:t>5</w:t>
      </w:r>
      <w:r w:rsidR="00144D93" w:rsidRPr="00193DE5">
        <w:rPr>
          <w:rFonts w:ascii="Times New Roman" w:hAnsi="Times New Roman" w:cs="Times New Roman"/>
          <w:b/>
          <w:i/>
          <w:sz w:val="20"/>
          <w:szCs w:val="24"/>
        </w:rPr>
        <w:t>.</w:t>
      </w:r>
    </w:p>
    <w:p w:rsidR="00E30945" w:rsidRDefault="00E30945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1371CB" w:rsidRDefault="00E30945" w:rsidP="00E30945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5149D7" w:rsidRPr="005149D7">
        <w:rPr>
          <w:rFonts w:ascii="Times New Roman" w:hAnsi="Times New Roman" w:cs="Times New Roman"/>
        </w:rPr>
        <w:t xml:space="preserve">Fica </w:t>
      </w:r>
      <w:r w:rsidR="00F563E7">
        <w:rPr>
          <w:rFonts w:ascii="Times New Roman" w:hAnsi="Times New Roman" w:cs="Times New Roman"/>
        </w:rPr>
        <w:t xml:space="preserve">modificada a Ação Orçamentária </w:t>
      </w:r>
      <w:r w:rsidR="00F563E7" w:rsidRPr="00F563E7">
        <w:rPr>
          <w:rFonts w:ascii="Times New Roman" w:hAnsi="Times New Roman" w:cs="Times New Roman"/>
        </w:rPr>
        <w:t xml:space="preserve">Concessão de Benefício Eventual (Auxílio Habitacional) </w:t>
      </w:r>
      <w:r w:rsidR="00F563E7">
        <w:rPr>
          <w:rFonts w:ascii="Times New Roman" w:hAnsi="Times New Roman" w:cs="Times New Roman"/>
        </w:rPr>
        <w:t>d</w:t>
      </w:r>
      <w:r w:rsidR="005149D7" w:rsidRPr="005149D7">
        <w:rPr>
          <w:rFonts w:ascii="Times New Roman" w:hAnsi="Times New Roman" w:cs="Times New Roman"/>
        </w:rPr>
        <w:t>o An</w:t>
      </w:r>
      <w:r w:rsidR="00157818">
        <w:rPr>
          <w:rFonts w:ascii="Times New Roman" w:hAnsi="Times New Roman" w:cs="Times New Roman"/>
        </w:rPr>
        <w:t>exo</w:t>
      </w:r>
      <w:r w:rsidR="00F563E7" w:rsidRPr="00F563E7">
        <w:rPr>
          <w:rFonts w:ascii="Times New Roman" w:hAnsi="Times New Roman" w:cs="Times New Roman"/>
        </w:rPr>
        <w:t xml:space="preserve"> II da Lei de Diretrizes Orçamentárias, conforme tabela abaixo:</w:t>
      </w:r>
    </w:p>
    <w:tbl>
      <w:tblPr>
        <w:tblW w:w="10191" w:type="dxa"/>
        <w:tblInd w:w="-84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94"/>
        <w:gridCol w:w="1484"/>
        <w:gridCol w:w="2042"/>
        <w:gridCol w:w="1045"/>
        <w:gridCol w:w="2626"/>
      </w:tblGrid>
      <w:tr w:rsidR="00EB65AE" w:rsidRPr="00BE051B" w:rsidTr="00EB65AE">
        <w:trPr>
          <w:trHeight w:val="300"/>
        </w:trPr>
        <w:tc>
          <w:tcPr>
            <w:tcW w:w="299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B65AE" w:rsidRPr="00AD7623" w:rsidRDefault="00EB65AE" w:rsidP="007317B8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B65AE" w:rsidRPr="00535DAD" w:rsidRDefault="00EB65AE" w:rsidP="007317B8">
            <w:pPr>
              <w:spacing w:after="0" w:line="240" w:lineRule="auto"/>
              <w:textAlignment w:val="baseline"/>
            </w:pPr>
            <w:r>
              <w:rPr>
                <w:rFonts w:ascii="Arial" w:hAnsi="Arial" w:cs="Arial"/>
                <w:color w:val="363636"/>
                <w:sz w:val="16"/>
                <w:szCs w:val="16"/>
              </w:rPr>
              <w:t>0100 | PROTEÇÃO SOCIAL BÁSICA</w:t>
            </w:r>
          </w:p>
        </w:tc>
      </w:tr>
      <w:tr w:rsidR="00EB65AE" w:rsidRPr="00BE051B" w:rsidTr="00EB65AE">
        <w:trPr>
          <w:trHeight w:val="285"/>
        </w:trPr>
        <w:tc>
          <w:tcPr>
            <w:tcW w:w="299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B65AE" w:rsidRPr="00BE051B" w:rsidRDefault="00EB65AE" w:rsidP="007317B8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B65AE" w:rsidRPr="00E25ED4" w:rsidRDefault="00EB65AE" w:rsidP="007317B8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 w:rsidRPr="007A5EED">
              <w:rPr>
                <w:rFonts w:eastAsia="Times New Roman" w:cstheme="minorHAnsi"/>
                <w:sz w:val="18"/>
                <w:szCs w:val="18"/>
                <w:lang w:eastAsia="pt-BR"/>
              </w:rPr>
              <w:t>4333 | CONCESSÃO DE BENEFÍCIO EVENTUAL (AUXÍLIO HABITACIONAL)</w:t>
            </w:r>
          </w:p>
        </w:tc>
      </w:tr>
      <w:tr w:rsidR="00EB65AE" w:rsidRPr="00BE051B" w:rsidTr="00EB65AE">
        <w:trPr>
          <w:trHeight w:val="300"/>
        </w:trPr>
        <w:tc>
          <w:tcPr>
            <w:tcW w:w="299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B65AE" w:rsidRPr="00BE051B" w:rsidRDefault="00EB65AE" w:rsidP="007317B8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B65AE" w:rsidRPr="00BE051B" w:rsidRDefault="00EB65AE" w:rsidP="007317B8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7A5EED">
              <w:rPr>
                <w:rFonts w:eastAsia="Times New Roman" w:cstheme="minorHAnsi"/>
                <w:sz w:val="18"/>
                <w:szCs w:val="18"/>
                <w:lang w:eastAsia="pt-BR"/>
              </w:rPr>
              <w:t>ASSISTENCIA SOCIAL</w:t>
            </w:r>
          </w:p>
        </w:tc>
        <w:tc>
          <w:tcPr>
            <w:tcW w:w="104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B65AE" w:rsidRPr="00BE051B" w:rsidRDefault="00EB65AE" w:rsidP="007317B8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262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B65AE" w:rsidRPr="00BE051B" w:rsidRDefault="00EB65AE" w:rsidP="007317B8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 w:rsidRPr="007A5EED">
              <w:rPr>
                <w:rFonts w:eastAsia="Times New Roman" w:cstheme="minorHAnsi"/>
                <w:sz w:val="18"/>
                <w:szCs w:val="18"/>
                <w:lang w:eastAsia="pt-BR"/>
              </w:rPr>
              <w:t>ASSISTENCIA COMUNITARIA</w:t>
            </w:r>
          </w:p>
        </w:tc>
      </w:tr>
      <w:tr w:rsidR="00EB65AE" w:rsidRPr="00BE051B" w:rsidTr="00EB65AE">
        <w:trPr>
          <w:trHeight w:val="300"/>
        </w:trPr>
        <w:tc>
          <w:tcPr>
            <w:tcW w:w="299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5AE" w:rsidRPr="00BE051B" w:rsidRDefault="00EB65AE" w:rsidP="007317B8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6" w:space="0" w:color="333333"/>
              <w:left w:val="single" w:sz="4" w:space="0" w:color="auto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</w:tcPr>
          <w:p w:rsidR="00EB65AE" w:rsidRPr="00BE051B" w:rsidRDefault="00EB65AE" w:rsidP="007317B8">
            <w:pPr>
              <w:spacing w:after="0" w:line="240" w:lineRule="auto"/>
              <w:textAlignment w:val="baseline"/>
            </w:pPr>
            <w:r w:rsidRPr="007A5EED">
              <w:t>FUNDO MUNICIPAL PARA ASSISTENCIA SOCIAL - FMAS</w:t>
            </w:r>
          </w:p>
        </w:tc>
      </w:tr>
      <w:tr w:rsidR="00EB65AE" w:rsidRPr="00BE051B" w:rsidTr="00EB65AE">
        <w:trPr>
          <w:trHeight w:val="311"/>
        </w:trPr>
        <w:tc>
          <w:tcPr>
            <w:tcW w:w="10191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EB65AE" w:rsidRPr="00BE051B" w:rsidRDefault="00EB65AE" w:rsidP="007317B8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</w:t>
            </w:r>
            <w:proofErr w:type="gramStart"/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</w:t>
            </w:r>
            <w:proofErr w:type="gramEnd"/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– ANO 2025</w:t>
            </w:r>
          </w:p>
        </w:tc>
      </w:tr>
      <w:tr w:rsidR="00EB65AE" w:rsidRPr="00BE051B" w:rsidTr="00EB65AE">
        <w:trPr>
          <w:trHeight w:val="435"/>
        </w:trPr>
        <w:tc>
          <w:tcPr>
            <w:tcW w:w="299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B65AE" w:rsidRPr="00BE051B" w:rsidRDefault="00EB65AE" w:rsidP="007317B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B65AE" w:rsidRPr="00BE051B" w:rsidRDefault="00EB65AE" w:rsidP="007317B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B65AE" w:rsidRPr="00BE051B" w:rsidRDefault="00EB65AE" w:rsidP="007317B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B65AE" w:rsidRPr="00BE051B" w:rsidRDefault="00EB65AE" w:rsidP="007317B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EB65AE" w:rsidRPr="00BE051B" w:rsidTr="00EB65AE">
        <w:trPr>
          <w:trHeight w:val="311"/>
        </w:trPr>
        <w:tc>
          <w:tcPr>
            <w:tcW w:w="2994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EB65AE" w:rsidRPr="00BE051B" w:rsidRDefault="00EB65AE" w:rsidP="007317B8">
            <w:pPr>
              <w:spacing w:after="0" w:line="240" w:lineRule="auto"/>
              <w:jc w:val="center"/>
              <w:textAlignment w:val="baseline"/>
            </w:pPr>
            <w:r w:rsidRPr="007A5EED">
              <w:t>Pessoa beneficiada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B65AE" w:rsidRPr="00BE051B" w:rsidRDefault="00EB65AE" w:rsidP="007317B8">
            <w:pPr>
              <w:spacing w:after="0" w:line="240" w:lineRule="auto"/>
              <w:jc w:val="center"/>
              <w:textAlignment w:val="baseline"/>
            </w:pPr>
            <w:r w:rsidRPr="007A5EED"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EB65AE" w:rsidRPr="00BE051B" w:rsidRDefault="00EB65AE" w:rsidP="007317B8">
            <w:pPr>
              <w:spacing w:after="0" w:line="240" w:lineRule="auto"/>
              <w:jc w:val="center"/>
              <w:textAlignment w:val="baseline"/>
            </w:pPr>
            <w:r w:rsidRPr="007A5EED">
              <w:t>459</w:t>
            </w: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B65AE" w:rsidRPr="00BE051B" w:rsidRDefault="00EB65AE" w:rsidP="007317B8">
            <w:pPr>
              <w:spacing w:after="0" w:line="240" w:lineRule="auto"/>
              <w:jc w:val="center"/>
              <w:textAlignment w:val="baseline"/>
            </w:pPr>
            <w:r w:rsidRPr="007A5EED">
              <w:t>R$ 5.886.847,08</w:t>
            </w:r>
          </w:p>
        </w:tc>
      </w:tr>
      <w:tr w:rsidR="00EB65AE" w:rsidRPr="00BE051B" w:rsidTr="00EB65AE">
        <w:trPr>
          <w:trHeight w:val="311"/>
        </w:trPr>
        <w:tc>
          <w:tcPr>
            <w:tcW w:w="2994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B65AE" w:rsidRDefault="00EB65AE" w:rsidP="00EB65AE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276D12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VALOR PROPOSTO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NA LDO</w:t>
            </w:r>
          </w:p>
          <w:p w:rsidR="00EB65AE" w:rsidRPr="00B8148D" w:rsidRDefault="00EB65AE" w:rsidP="00EB65AE">
            <w:pPr>
              <w:spacing w:after="0" w:line="240" w:lineRule="auto"/>
              <w:jc w:val="center"/>
              <w:textAlignment w:val="baseline"/>
              <w:rPr>
                <w:b/>
              </w:rPr>
            </w:pPr>
            <w:r w:rsidRPr="00B8148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A</w:t>
            </w:r>
          </w:p>
        </w:tc>
        <w:tc>
          <w:tcPr>
            <w:tcW w:w="7197" w:type="dxa"/>
            <w:gridSpan w:val="4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B65AE" w:rsidRPr="00BE051B" w:rsidRDefault="00EB65AE" w:rsidP="007317B8">
            <w:pPr>
              <w:spacing w:after="0" w:line="240" w:lineRule="auto"/>
              <w:textAlignment w:val="baseline"/>
            </w:pPr>
            <w:r w:rsidRPr="007A5EED">
              <w:t>R$ 5.886.847,08</w:t>
            </w:r>
          </w:p>
        </w:tc>
      </w:tr>
      <w:tr w:rsidR="00EB65AE" w:rsidRPr="00BE051B" w:rsidTr="00EB65AE">
        <w:trPr>
          <w:trHeight w:val="311"/>
        </w:trPr>
        <w:tc>
          <w:tcPr>
            <w:tcW w:w="2994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B65AE" w:rsidRDefault="00EB65AE" w:rsidP="00EB65AE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276D12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VALOR PROPOSTO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NA EMENDA</w:t>
            </w:r>
          </w:p>
          <w:p w:rsidR="00EB65AE" w:rsidRPr="00B8148D" w:rsidRDefault="00EB65AE" w:rsidP="00EB65AE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B8148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B</w:t>
            </w:r>
          </w:p>
        </w:tc>
        <w:tc>
          <w:tcPr>
            <w:tcW w:w="7197" w:type="dxa"/>
            <w:gridSpan w:val="4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B65AE" w:rsidRPr="00BE051B" w:rsidRDefault="003A255D" w:rsidP="003A255D">
            <w:pPr>
              <w:spacing w:after="0" w:line="240" w:lineRule="auto"/>
              <w:textAlignment w:val="baseline"/>
            </w:pPr>
            <w:r w:rsidRPr="007A5EED">
              <w:t xml:space="preserve">R$ </w:t>
            </w:r>
            <w:r>
              <w:t>1.282.537,00</w:t>
            </w:r>
          </w:p>
        </w:tc>
      </w:tr>
      <w:tr w:rsidR="00EB65AE" w:rsidRPr="00BE051B" w:rsidTr="00EB65AE">
        <w:trPr>
          <w:trHeight w:val="311"/>
        </w:trPr>
        <w:tc>
          <w:tcPr>
            <w:tcW w:w="2994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B65AE" w:rsidRDefault="00EB65AE" w:rsidP="00EB65AE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VALOR FINAL PROPOSTO</w:t>
            </w:r>
          </w:p>
          <w:p w:rsidR="00EB65AE" w:rsidRPr="00B8148D" w:rsidRDefault="00EB65AE" w:rsidP="00EB65AE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A+B</w:t>
            </w:r>
          </w:p>
        </w:tc>
        <w:tc>
          <w:tcPr>
            <w:tcW w:w="7197" w:type="dxa"/>
            <w:gridSpan w:val="4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B65AE" w:rsidRPr="00BE051B" w:rsidRDefault="003A255D" w:rsidP="007317B8">
            <w:pPr>
              <w:spacing w:after="0" w:line="240" w:lineRule="auto"/>
              <w:textAlignment w:val="baseline"/>
            </w:pPr>
            <w:r>
              <w:t>R$ 7.169.384,08</w:t>
            </w:r>
          </w:p>
        </w:tc>
      </w:tr>
    </w:tbl>
    <w:p w:rsidR="00EB65AE" w:rsidRDefault="00EB65AE" w:rsidP="00EB65AE">
      <w:pPr>
        <w:spacing w:after="120"/>
        <w:jc w:val="both"/>
        <w:rPr>
          <w:rFonts w:ascii="Times New Roman" w:hAnsi="Times New Roman" w:cs="Times New Roman"/>
          <w:b/>
        </w:rPr>
      </w:pPr>
    </w:p>
    <w:p w:rsidR="00EB65AE" w:rsidRPr="007839F8" w:rsidRDefault="00EB65AE" w:rsidP="00EB65AE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>Os valores para a execução da ação acima, serão compensados conforme quadro abaixo:</w:t>
      </w:r>
    </w:p>
    <w:tbl>
      <w:tblPr>
        <w:tblW w:w="10207" w:type="dxa"/>
        <w:tblInd w:w="-74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246"/>
        <w:gridCol w:w="6961"/>
      </w:tblGrid>
      <w:tr w:rsidR="00EB65AE" w:rsidTr="00EB65AE">
        <w:trPr>
          <w:trHeight w:val="274"/>
        </w:trPr>
        <w:tc>
          <w:tcPr>
            <w:tcW w:w="324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B65AE" w:rsidRDefault="00EB65AE" w:rsidP="007317B8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96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B65AE" w:rsidRDefault="00EB65AE" w:rsidP="007317B8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7A5EED">
              <w:rPr>
                <w:rFonts w:ascii="Calibri" w:eastAsia="Calibri" w:hAnsi="Calibri" w:cs="Calibri"/>
                <w:sz w:val="18"/>
                <w:szCs w:val="18"/>
              </w:rPr>
              <w:t>0146 | DESENVOLVIMENTO ECONÔMICO</w:t>
            </w:r>
          </w:p>
        </w:tc>
      </w:tr>
      <w:tr w:rsidR="00EB65AE" w:rsidTr="00EB65AE">
        <w:trPr>
          <w:trHeight w:val="274"/>
        </w:trPr>
        <w:tc>
          <w:tcPr>
            <w:tcW w:w="324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B65AE" w:rsidRDefault="00EB65AE" w:rsidP="007317B8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696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B65AE" w:rsidRDefault="00EB65AE" w:rsidP="007317B8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7A5EED">
              <w:rPr>
                <w:rFonts w:ascii="Calibri" w:eastAsia="Calibri" w:hAnsi="Calibri" w:cs="Calibri"/>
                <w:sz w:val="18"/>
                <w:szCs w:val="18"/>
              </w:rPr>
              <w:t>3421 | DRAGAGEM DO CANAL DE SÃO LOURENÇO</w:t>
            </w:r>
          </w:p>
        </w:tc>
      </w:tr>
      <w:tr w:rsidR="00EB65AE" w:rsidTr="00EB65AE">
        <w:trPr>
          <w:trHeight w:val="300"/>
        </w:trPr>
        <w:tc>
          <w:tcPr>
            <w:tcW w:w="3246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EB65AE" w:rsidRDefault="00EB65AE" w:rsidP="007317B8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96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EB65AE" w:rsidRDefault="00EB65AE" w:rsidP="007317B8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7A5EED">
              <w:rPr>
                <w:rFonts w:ascii="Calibri" w:eastAsia="Calibri" w:hAnsi="Calibri" w:cs="Calibri"/>
                <w:sz w:val="18"/>
                <w:szCs w:val="18"/>
              </w:rPr>
              <w:t xml:space="preserve">EMPRESA MUN DE MORADIA, URBANIZACAO E </w:t>
            </w:r>
            <w:proofErr w:type="gramStart"/>
            <w:r w:rsidRPr="007A5EED">
              <w:rPr>
                <w:rFonts w:ascii="Calibri" w:eastAsia="Calibri" w:hAnsi="Calibri" w:cs="Calibri"/>
                <w:sz w:val="18"/>
                <w:szCs w:val="18"/>
              </w:rPr>
              <w:t>SANEAMENTO</w:t>
            </w:r>
            <w:proofErr w:type="gramEnd"/>
          </w:p>
        </w:tc>
      </w:tr>
      <w:tr w:rsidR="00EB65AE" w:rsidTr="00EB65AE">
        <w:trPr>
          <w:trHeight w:val="300"/>
        </w:trPr>
        <w:tc>
          <w:tcPr>
            <w:tcW w:w="3246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EB65AE" w:rsidRDefault="00EB65AE" w:rsidP="007317B8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META FINANCEIRA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NA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PLDO 2025</w:t>
            </w:r>
          </w:p>
        </w:tc>
        <w:tc>
          <w:tcPr>
            <w:tcW w:w="6961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EB65AE" w:rsidRDefault="00EB65AE" w:rsidP="007317B8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7A5EED">
              <w:rPr>
                <w:rFonts w:eastAsia="Times New Roman"/>
                <w:sz w:val="18"/>
                <w:szCs w:val="18"/>
                <w:lang w:eastAsia="pt-BR"/>
              </w:rPr>
              <w:t>R$ 52.284.542,95</w:t>
            </w:r>
          </w:p>
        </w:tc>
      </w:tr>
      <w:tr w:rsidR="00EB65AE" w:rsidTr="00EB65AE">
        <w:trPr>
          <w:trHeight w:val="300"/>
        </w:trPr>
        <w:tc>
          <w:tcPr>
            <w:tcW w:w="3246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EB65AE" w:rsidRDefault="00EB65AE" w:rsidP="007317B8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961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EB65AE" w:rsidRDefault="003A255D" w:rsidP="007317B8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>R$ 5</w:t>
            </w:r>
            <w:r w:rsidR="000227FB">
              <w:rPr>
                <w:rFonts w:eastAsia="Times New Roman"/>
                <w:sz w:val="18"/>
                <w:szCs w:val="18"/>
                <w:lang w:eastAsia="pt-BR"/>
              </w:rPr>
              <w:t>1.002.005,90</w:t>
            </w:r>
          </w:p>
        </w:tc>
      </w:tr>
    </w:tbl>
    <w:p w:rsidR="007839F8" w:rsidRDefault="007839F8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:rsidR="00237F44" w:rsidRDefault="00B675EE" w:rsidP="00B675EE">
      <w:pPr>
        <w:pStyle w:val="Corpodetexto"/>
        <w:rPr>
          <w:b/>
        </w:rPr>
      </w:pPr>
      <w:r>
        <w:rPr>
          <w:sz w:val="20"/>
          <w:szCs w:val="20"/>
        </w:rPr>
        <w:t xml:space="preserve">Sala de Sessões, </w:t>
      </w:r>
      <w:r w:rsidR="00193DE5">
        <w:rPr>
          <w:sz w:val="20"/>
          <w:szCs w:val="20"/>
        </w:rPr>
        <w:t>26 de junho de 2024.</w:t>
      </w:r>
    </w:p>
    <w:p w:rsidR="00237F44" w:rsidRDefault="00237F44" w:rsidP="00237F44">
      <w:pPr>
        <w:spacing w:after="120"/>
        <w:jc w:val="center"/>
        <w:rPr>
          <w:rFonts w:ascii="Times New Roman" w:hAnsi="Times New Roman" w:cs="Times New Roman"/>
          <w:b/>
        </w:rPr>
      </w:pPr>
    </w:p>
    <w:p w:rsidR="00B675EE" w:rsidRPr="00260AF7" w:rsidRDefault="00B675EE" w:rsidP="00B675EE">
      <w:pPr>
        <w:pStyle w:val="Corpodetexto"/>
        <w:spacing w:line="240" w:lineRule="auto"/>
        <w:jc w:val="center"/>
        <w:rPr>
          <w:b/>
          <w:bCs/>
          <w:i/>
          <w:iCs/>
          <w:sz w:val="20"/>
          <w:szCs w:val="20"/>
        </w:rPr>
      </w:pPr>
      <w:r>
        <w:rPr>
          <w:b/>
          <w:noProof/>
          <w:sz w:val="20"/>
          <w:szCs w:val="20"/>
        </w:rPr>
        <w:drawing>
          <wp:inline distT="0" distB="0" distL="0" distR="0">
            <wp:extent cx="1333500" cy="476250"/>
            <wp:effectExtent l="0" t="0" r="0" b="0"/>
            <wp:docPr id="3" name="Imagem 3" descr="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 descr="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75EE" w:rsidRPr="00260AF7" w:rsidRDefault="00B675EE" w:rsidP="00B675EE">
      <w:pPr>
        <w:pStyle w:val="Corpodetexto"/>
        <w:spacing w:line="240" w:lineRule="auto"/>
        <w:jc w:val="center"/>
        <w:rPr>
          <w:b/>
          <w:bCs/>
          <w:i/>
          <w:iCs/>
          <w:sz w:val="20"/>
          <w:szCs w:val="20"/>
        </w:rPr>
      </w:pPr>
      <w:r w:rsidRPr="00260AF7">
        <w:rPr>
          <w:b/>
          <w:bCs/>
          <w:i/>
          <w:iCs/>
          <w:sz w:val="20"/>
          <w:szCs w:val="20"/>
        </w:rPr>
        <w:t xml:space="preserve">Rodrigo </w:t>
      </w:r>
      <w:proofErr w:type="spellStart"/>
      <w:r w:rsidRPr="00260AF7">
        <w:rPr>
          <w:b/>
          <w:bCs/>
          <w:i/>
          <w:iCs/>
          <w:sz w:val="20"/>
          <w:szCs w:val="20"/>
        </w:rPr>
        <w:t>Flach</w:t>
      </w:r>
      <w:proofErr w:type="spellEnd"/>
      <w:r w:rsidRPr="00260AF7">
        <w:rPr>
          <w:b/>
          <w:bCs/>
          <w:i/>
          <w:iCs/>
          <w:sz w:val="20"/>
          <w:szCs w:val="20"/>
        </w:rPr>
        <w:t xml:space="preserve"> Farah</w:t>
      </w:r>
    </w:p>
    <w:p w:rsidR="007839F8" w:rsidRDefault="00B675EE" w:rsidP="00B675EE">
      <w:pPr>
        <w:spacing w:after="0" w:line="240" w:lineRule="auto"/>
        <w:jc w:val="center"/>
        <w:rPr>
          <w:b/>
          <w:bCs/>
          <w:i/>
          <w:iCs/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>Vereador</w:t>
      </w:r>
    </w:p>
    <w:p w:rsidR="000227FB" w:rsidRDefault="000227FB" w:rsidP="00B675EE">
      <w:pPr>
        <w:spacing w:after="0" w:line="240" w:lineRule="auto"/>
        <w:jc w:val="center"/>
        <w:rPr>
          <w:b/>
          <w:bCs/>
          <w:i/>
          <w:iCs/>
          <w:sz w:val="20"/>
          <w:szCs w:val="20"/>
        </w:rPr>
      </w:pPr>
    </w:p>
    <w:p w:rsidR="000227FB" w:rsidRDefault="000227FB" w:rsidP="00B675EE">
      <w:pPr>
        <w:spacing w:after="0" w:line="240" w:lineRule="auto"/>
        <w:jc w:val="center"/>
        <w:rPr>
          <w:b/>
          <w:bCs/>
          <w:i/>
          <w:iCs/>
          <w:sz w:val="20"/>
          <w:szCs w:val="20"/>
        </w:rPr>
      </w:pPr>
    </w:p>
    <w:p w:rsidR="000227FB" w:rsidRDefault="000227FB" w:rsidP="00B675EE">
      <w:pPr>
        <w:spacing w:after="0" w:line="240" w:lineRule="auto"/>
        <w:jc w:val="center"/>
        <w:rPr>
          <w:b/>
          <w:bCs/>
          <w:i/>
          <w:iCs/>
          <w:sz w:val="20"/>
          <w:szCs w:val="20"/>
        </w:rPr>
      </w:pPr>
    </w:p>
    <w:p w:rsidR="000227FB" w:rsidRPr="000227FB" w:rsidRDefault="000227FB" w:rsidP="000227FB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  <w:r w:rsidRPr="000227FB">
        <w:rPr>
          <w:rFonts w:ascii="Times New Roman" w:hAnsi="Times New Roman" w:cs="Times New Roman"/>
          <w:b/>
          <w:u w:val="single"/>
        </w:rPr>
        <w:lastRenderedPageBreak/>
        <w:t>JUSTIFICATIVA:</w:t>
      </w:r>
    </w:p>
    <w:p w:rsidR="000227FB" w:rsidRDefault="000227FB" w:rsidP="000227F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0227FB" w:rsidRPr="000227FB" w:rsidRDefault="000227FB" w:rsidP="000227FB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3"/>
          <w:szCs w:val="23"/>
        </w:rPr>
      </w:pPr>
      <w:r w:rsidRPr="000227FB">
        <w:rPr>
          <w:rFonts w:ascii="Times New Roman" w:hAnsi="Times New Roman" w:cs="Times New Roman"/>
          <w:i/>
          <w:sz w:val="23"/>
          <w:szCs w:val="23"/>
        </w:rPr>
        <w:t xml:space="preserve">A presente emenda à Lei de Diretrizes Orçamentárias (LDO) busca aumentar o valor destinado à ação orçamentária de concessão de benefício eventual, especificamente o auxílio habitacional </w:t>
      </w:r>
      <w:r w:rsidRPr="000227FB">
        <w:rPr>
          <w:rFonts w:ascii="Times New Roman" w:hAnsi="Times New Roman" w:cs="Times New Roman"/>
          <w:i/>
          <w:sz w:val="23"/>
          <w:szCs w:val="23"/>
        </w:rPr>
        <w:t>(</w:t>
      </w:r>
      <w:r w:rsidRPr="000227FB">
        <w:rPr>
          <w:rFonts w:ascii="Times New Roman" w:hAnsi="Times New Roman" w:cs="Times New Roman"/>
          <w:i/>
          <w:sz w:val="23"/>
          <w:szCs w:val="23"/>
        </w:rPr>
        <w:t xml:space="preserve">aluguel </w:t>
      </w:r>
      <w:r w:rsidRPr="000227FB">
        <w:rPr>
          <w:rFonts w:ascii="Times New Roman" w:hAnsi="Times New Roman" w:cs="Times New Roman"/>
          <w:i/>
          <w:sz w:val="23"/>
          <w:szCs w:val="23"/>
        </w:rPr>
        <w:t>social)</w:t>
      </w:r>
      <w:r w:rsidRPr="000227FB">
        <w:rPr>
          <w:rFonts w:ascii="Times New Roman" w:hAnsi="Times New Roman" w:cs="Times New Roman"/>
          <w:i/>
          <w:sz w:val="23"/>
          <w:szCs w:val="23"/>
        </w:rPr>
        <w:t>, com o intuito de atender a um número maior de famílias vítimas de desastres naturais cujas residências foram interditadas pela Defesa Civil. Nos últimos anos, a frequência e intensidade dos desastres naturais, como enchentes, deslizamentos de terra e tempestade</w:t>
      </w:r>
      <w:bookmarkStart w:id="0" w:name="_GoBack"/>
      <w:bookmarkEnd w:id="0"/>
      <w:r w:rsidRPr="000227FB">
        <w:rPr>
          <w:rFonts w:ascii="Times New Roman" w:hAnsi="Times New Roman" w:cs="Times New Roman"/>
          <w:i/>
          <w:sz w:val="23"/>
          <w:szCs w:val="23"/>
        </w:rPr>
        <w:t>s severas, têm aumentado significativamente. Esses eventos resultam na interdição de residências e deixam inúmeras famílias desabrigadas, criando uma demanda crescente por auxílio habitacional.</w:t>
      </w:r>
    </w:p>
    <w:p w:rsidR="000227FB" w:rsidRPr="000227FB" w:rsidRDefault="000227FB" w:rsidP="000227FB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3"/>
          <w:szCs w:val="23"/>
        </w:rPr>
      </w:pPr>
    </w:p>
    <w:p w:rsidR="000227FB" w:rsidRPr="000227FB" w:rsidRDefault="000227FB" w:rsidP="000227FB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3"/>
          <w:szCs w:val="23"/>
        </w:rPr>
      </w:pPr>
      <w:r w:rsidRPr="000227FB">
        <w:rPr>
          <w:rFonts w:ascii="Times New Roman" w:hAnsi="Times New Roman" w:cs="Times New Roman"/>
          <w:i/>
          <w:sz w:val="23"/>
          <w:szCs w:val="23"/>
        </w:rPr>
        <w:t>Os recursos atualmente alocados para o auxílio habitacional e aluguel social têm se mostrado insuficientes para atender a essa demanda crescente. Muitas famílias afetadas por desastres naturais não recebem a assistência necessária para garantir um abrigo seguro e digno. A Constituição Federal brasileira garante a todos os cidadãos o direito à moradia, e a ampliação dos recursos destinados ao auxílio habitacional é uma medida essencial para assegurar esse direito às famílias vítimas de desastres naturais, proporcionando-lhes condições mínimas de segurança e dignidade.</w:t>
      </w:r>
    </w:p>
    <w:p w:rsidR="000227FB" w:rsidRPr="000227FB" w:rsidRDefault="000227FB" w:rsidP="000227FB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3"/>
          <w:szCs w:val="23"/>
        </w:rPr>
      </w:pPr>
    </w:p>
    <w:p w:rsidR="000227FB" w:rsidRPr="000227FB" w:rsidRDefault="000227FB" w:rsidP="000227FB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3"/>
          <w:szCs w:val="23"/>
        </w:rPr>
      </w:pPr>
      <w:r w:rsidRPr="000227FB">
        <w:rPr>
          <w:rFonts w:ascii="Times New Roman" w:hAnsi="Times New Roman" w:cs="Times New Roman"/>
          <w:i/>
          <w:sz w:val="23"/>
          <w:szCs w:val="23"/>
        </w:rPr>
        <w:t>A disponibilização de recursos adicionais para o auxílio habitacional permite uma resposta mais rápida e eficaz às emergências, reduzindo o tempo em que as famílias afetadas permanecem desabrigadas e vulneráveis. Portanto, a ampliação do valor destinado à concessão de benefício eventual (auxílio habitacional) e aluguel social é uma medida essencial para garantir que um maior número de famílias vítimas de desastres naturais seja atendido adequadamente, cumprindo assim o compromisso do Estado com a proteção e bem-estar de seus cidadãos.</w:t>
      </w:r>
    </w:p>
    <w:p w:rsidR="000227FB" w:rsidRPr="000227FB" w:rsidRDefault="000227FB" w:rsidP="000227FB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3"/>
          <w:szCs w:val="23"/>
        </w:rPr>
      </w:pPr>
    </w:p>
    <w:p w:rsidR="000227FB" w:rsidRPr="000227FB" w:rsidRDefault="000227FB" w:rsidP="000227FB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3"/>
          <w:szCs w:val="23"/>
        </w:rPr>
      </w:pPr>
      <w:r w:rsidRPr="000227FB">
        <w:rPr>
          <w:rFonts w:ascii="Times New Roman" w:hAnsi="Times New Roman" w:cs="Times New Roman"/>
          <w:i/>
          <w:sz w:val="23"/>
          <w:szCs w:val="23"/>
        </w:rPr>
        <w:t>Diante do exposto, solicitamos a aprovação desta emenda para assegurar que os recursos destinados ao auxílio habitacional sejam suficientes para atender às necessidades emergenciais das famílias afetadas por desastres naturais, contribuindo para a proteção de seus direitos e para a promoção da dignidade e segurança habitacional.</w:t>
      </w:r>
    </w:p>
    <w:sectPr w:rsidR="000227FB" w:rsidRPr="000227FB" w:rsidSect="00EB65AE">
      <w:headerReference w:type="default" r:id="rId9"/>
      <w:footerReference w:type="default" r:id="rId10"/>
      <w:pgSz w:w="11906" w:h="16838"/>
      <w:pgMar w:top="1417" w:right="1701" w:bottom="1417" w:left="1701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3996" w:rsidRDefault="00173996" w:rsidP="006A59DA">
      <w:pPr>
        <w:spacing w:after="0" w:line="240" w:lineRule="auto"/>
      </w:pPr>
      <w:r>
        <w:separator/>
      </w:r>
    </w:p>
  </w:endnote>
  <w:endnote w:type="continuationSeparator" w:id="0">
    <w:p w:rsidR="00173996" w:rsidRDefault="00173996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180" w:type="dxa"/>
      <w:jc w:val="center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B675EE" w:rsidTr="00B675EE">
      <w:trPr>
        <w:trHeight w:val="746"/>
        <w:jc w:val="center"/>
      </w:trPr>
      <w:tc>
        <w:tcPr>
          <w:tcW w:w="9180" w:type="dxa"/>
          <w:shd w:val="clear" w:color="auto" w:fill="E0E0E0"/>
        </w:tcPr>
        <w:p w:rsidR="00B675EE" w:rsidRDefault="00B675EE" w:rsidP="0096641B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B675EE" w:rsidRDefault="00B675EE" w:rsidP="0096641B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B675EE" w:rsidRPr="00B675EE" w:rsidRDefault="00B675EE" w:rsidP="00B675EE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hyperlink r:id="rId1" w:history="1">
            <w:r w:rsidRPr="00500EC9">
              <w:rPr>
                <w:rStyle w:val="Hyperlink"/>
                <w:i/>
                <w:sz w:val="20"/>
                <w:szCs w:val="20"/>
              </w:rPr>
              <w:t>contato@rodrigofarah.com</w:t>
            </w:r>
          </w:hyperlink>
          <w:r>
            <w:rPr>
              <w:i/>
              <w:sz w:val="20"/>
              <w:szCs w:val="20"/>
            </w:rPr>
            <w:t xml:space="preserve"> 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>
            <w:rPr>
              <w:i/>
              <w:sz w:val="20"/>
              <w:szCs w:val="20"/>
            </w:rPr>
            <w:t>www.rodrigofarah.com</w:t>
          </w:r>
        </w:p>
      </w:tc>
    </w:tr>
  </w:tbl>
  <w:p w:rsidR="00B675EE" w:rsidRDefault="00B675EE" w:rsidP="00B675EE">
    <w:pPr>
      <w:pStyle w:val="Rodap"/>
      <w:tabs>
        <w:tab w:val="clear" w:pos="4252"/>
        <w:tab w:val="clear" w:pos="8504"/>
        <w:tab w:val="left" w:pos="6420"/>
      </w:tabs>
    </w:pPr>
  </w:p>
  <w:p w:rsidR="00B675EE" w:rsidRPr="00B675EE" w:rsidRDefault="00B675EE" w:rsidP="00B675E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3996" w:rsidRDefault="00173996" w:rsidP="006A59DA">
      <w:pPr>
        <w:spacing w:after="0" w:line="240" w:lineRule="auto"/>
      </w:pPr>
      <w:r>
        <w:separator/>
      </w:r>
    </w:p>
  </w:footnote>
  <w:footnote w:type="continuationSeparator" w:id="0">
    <w:p w:rsidR="00173996" w:rsidRDefault="00173996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75EE" w:rsidRDefault="00B675EE" w:rsidP="00B675EE">
    <w:pPr>
      <w:pStyle w:val="Cabealho"/>
      <w:rPr>
        <w:rFonts w:ascii="Tahoma" w:hAnsi="Tahoma" w:cs="Tahoma"/>
        <w:sz w:val="20"/>
      </w:rPr>
    </w:pPr>
    <w:r>
      <w:rPr>
        <w:rFonts w:ascii="Tahoma" w:hAnsi="Tahoma" w:cs="Tahoma"/>
        <w:sz w:val="20"/>
      </w:rPr>
      <w:tab/>
    </w:r>
    <w:r>
      <w:rPr>
        <w:rFonts w:ascii="Tahoma" w:hAnsi="Tahoma" w:cs="Tahoma"/>
        <w:noProof/>
        <w:sz w:val="20"/>
        <w:lang w:eastAsia="pt-BR"/>
      </w:rPr>
      <w:drawing>
        <wp:inline distT="0" distB="0" distL="0" distR="0" wp14:anchorId="551A0EE2" wp14:editId="63B9DE59">
          <wp:extent cx="504941" cy="600075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4941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675EE" w:rsidRPr="00B675EE" w:rsidRDefault="00B675EE" w:rsidP="00B675EE">
    <w:pPr>
      <w:pStyle w:val="Cabealho"/>
      <w:jc w:val="center"/>
      <w:rPr>
        <w:rFonts w:ascii="Georgia" w:hAnsi="Georgia" w:cs="Tahoma"/>
        <w:smallCaps/>
        <w:spacing w:val="50"/>
        <w:sz w:val="24"/>
        <w:szCs w:val="24"/>
      </w:rPr>
    </w:pPr>
    <w:r w:rsidRPr="00B675EE">
      <w:rPr>
        <w:rFonts w:ascii="Georgia" w:hAnsi="Georgia" w:cs="Tahoma"/>
        <w:b/>
        <w:smallCaps/>
        <w:spacing w:val="50"/>
        <w:sz w:val="24"/>
        <w:szCs w:val="24"/>
        <w:u w:val="single"/>
      </w:rPr>
      <w:t>C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âmara</w:t>
    </w:r>
    <w:r w:rsidRPr="00B675EE">
      <w:rPr>
        <w:rFonts w:ascii="Georgia" w:hAnsi="Georgia" w:cs="Tahoma"/>
        <w:smallCaps/>
        <w:spacing w:val="50"/>
        <w:sz w:val="24"/>
        <w:szCs w:val="24"/>
      </w:rPr>
      <w:t xml:space="preserve"> </w:t>
    </w:r>
    <w:r w:rsidRPr="00B675EE">
      <w:rPr>
        <w:rFonts w:ascii="Georgia" w:hAnsi="Georgia" w:cs="Tahoma"/>
        <w:b/>
        <w:smallCaps/>
        <w:spacing w:val="50"/>
        <w:sz w:val="24"/>
        <w:szCs w:val="24"/>
        <w:u w:val="single"/>
      </w:rPr>
      <w:t>M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unicipal</w:t>
    </w:r>
    <w:r w:rsidRPr="00B675EE">
      <w:rPr>
        <w:rFonts w:ascii="Georgia" w:hAnsi="Georgia" w:cs="Tahoma"/>
        <w:smallCaps/>
        <w:spacing w:val="50"/>
        <w:sz w:val="24"/>
        <w:szCs w:val="24"/>
      </w:rPr>
      <w:t xml:space="preserve"> 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de</w:t>
    </w:r>
    <w:r w:rsidRPr="00B675EE">
      <w:rPr>
        <w:rFonts w:ascii="Georgia" w:hAnsi="Georgia" w:cs="Tahoma"/>
        <w:smallCaps/>
        <w:spacing w:val="50"/>
        <w:sz w:val="24"/>
        <w:szCs w:val="24"/>
      </w:rPr>
      <w:t xml:space="preserve"> </w:t>
    </w:r>
    <w:r w:rsidRPr="00B675EE">
      <w:rPr>
        <w:rFonts w:ascii="Georgia" w:hAnsi="Georgia" w:cs="Tahoma"/>
        <w:b/>
        <w:smallCaps/>
        <w:spacing w:val="50"/>
        <w:sz w:val="24"/>
        <w:szCs w:val="24"/>
        <w:u w:val="single"/>
      </w:rPr>
      <w:t>N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iterói</w:t>
    </w:r>
  </w:p>
  <w:p w:rsidR="00B675EE" w:rsidRPr="00B675EE" w:rsidRDefault="00B675EE" w:rsidP="00B675EE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B675EE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6A59DA" w:rsidRPr="00B675EE" w:rsidRDefault="006A59DA" w:rsidP="00B675E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DA"/>
    <w:rsid w:val="000227FB"/>
    <w:rsid w:val="000A376C"/>
    <w:rsid w:val="000C5271"/>
    <w:rsid w:val="001371CB"/>
    <w:rsid w:val="00144D93"/>
    <w:rsid w:val="00157818"/>
    <w:rsid w:val="00173996"/>
    <w:rsid w:val="001867EB"/>
    <w:rsid w:val="00193DE5"/>
    <w:rsid w:val="00237F44"/>
    <w:rsid w:val="00251CA8"/>
    <w:rsid w:val="00291370"/>
    <w:rsid w:val="002914F3"/>
    <w:rsid w:val="002945B7"/>
    <w:rsid w:val="002C25D5"/>
    <w:rsid w:val="002F067E"/>
    <w:rsid w:val="003A255D"/>
    <w:rsid w:val="003E0641"/>
    <w:rsid w:val="003E1ED9"/>
    <w:rsid w:val="0042157F"/>
    <w:rsid w:val="00464AAF"/>
    <w:rsid w:val="005149D7"/>
    <w:rsid w:val="005479B2"/>
    <w:rsid w:val="0056091E"/>
    <w:rsid w:val="00595992"/>
    <w:rsid w:val="005B152A"/>
    <w:rsid w:val="005D1CC2"/>
    <w:rsid w:val="00650C30"/>
    <w:rsid w:val="00687C2C"/>
    <w:rsid w:val="006A59DA"/>
    <w:rsid w:val="007218DA"/>
    <w:rsid w:val="00742F9B"/>
    <w:rsid w:val="007839F8"/>
    <w:rsid w:val="00791D76"/>
    <w:rsid w:val="00915FCC"/>
    <w:rsid w:val="00951B78"/>
    <w:rsid w:val="009F2AEB"/>
    <w:rsid w:val="00A055CA"/>
    <w:rsid w:val="00A13740"/>
    <w:rsid w:val="00A250A2"/>
    <w:rsid w:val="00A503AB"/>
    <w:rsid w:val="00A80C02"/>
    <w:rsid w:val="00B319D7"/>
    <w:rsid w:val="00B63082"/>
    <w:rsid w:val="00B675EE"/>
    <w:rsid w:val="00BC7A93"/>
    <w:rsid w:val="00BE708A"/>
    <w:rsid w:val="00C62726"/>
    <w:rsid w:val="00D046A7"/>
    <w:rsid w:val="00D27150"/>
    <w:rsid w:val="00D44F71"/>
    <w:rsid w:val="00D45F09"/>
    <w:rsid w:val="00DA50E2"/>
    <w:rsid w:val="00E30945"/>
    <w:rsid w:val="00E35F1F"/>
    <w:rsid w:val="00EB65AE"/>
    <w:rsid w:val="00EF1D38"/>
    <w:rsid w:val="00EF6E25"/>
    <w:rsid w:val="00F563E7"/>
    <w:rsid w:val="00F81EE3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675EE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B675EE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B675EE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675EE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B675EE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B675EE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177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to@rodrigofarah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10447E-B320-44C0-828E-758CD5ABDC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561</Words>
  <Characters>3032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Leonardo</cp:lastModifiedBy>
  <cp:revision>3</cp:revision>
  <cp:lastPrinted>2023-06-13T20:42:00Z</cp:lastPrinted>
  <dcterms:created xsi:type="dcterms:W3CDTF">2024-06-26T14:54:00Z</dcterms:created>
  <dcterms:modified xsi:type="dcterms:W3CDTF">2024-06-26T15:11:00Z</dcterms:modified>
</cp:coreProperties>
</file>