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197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Capacitação continuada do corpo técnico dos Conselhos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Capacitação continuada do corpo técnico dos Conselhos Tutelares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ASSISTENCIA SOCIAL E ECONOMIA SOLIDÁRIA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A CRIANCA E AO ADOLESCENTE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Formação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garantia de capacitação continuada para o corpo técnico dos Conselhos Tutelares é crucial para assegurar que esses profissionais estejam plenamente preparados para lidar com as complexidades e desafios que envolvem a proteção dos direitos das crianças e adolescentes.</w:t>
      </w:r>
    </w:p>
    <w:p w:rsidR="00000000" w:rsidDel="00000000" w:rsidP="00000000" w:rsidRDefault="00000000" w:rsidRPr="00000000" w14:paraId="0000004A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Primeiramente, os Conselhos Tutelares desempenham um papel fundamental na sociedade, atuando na defesa dos direitos infantojuvenis e na promoção do bem-estar de crianças e adolescentes em situações de vulnerabilidade. Para que possam cumprir eficazmente suas atribuições, é essencial que seus membros estejam atualizados quanto às legislações pertinentes, políticas públicas vigentes e técnicas de intervenção adequadas às diversas situações que enfrentam.</w:t>
      </w:r>
    </w:p>
    <w:p w:rsidR="00000000" w:rsidDel="00000000" w:rsidP="00000000" w:rsidRDefault="00000000" w:rsidRPr="00000000" w14:paraId="0000004B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 capacitação contínua permite que os conselheiros tutelares desenvolvam habilidades interpessoais e técnicas essenciais, como mediação de conflitos, escuta ativa, trabalho em rede com outros órgãos e instituições, entre outras. Essas competências são fundamentais para garantir um atendimento humanizado e eficaz às crianças e adolescentes que necessitam de proteção.</w:t>
      </w:r>
    </w:p>
    <w:p w:rsidR="00000000" w:rsidDel="00000000" w:rsidP="00000000" w:rsidRDefault="00000000" w:rsidRPr="00000000" w14:paraId="0000004C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ponto relevante é a atualização sobre novas abordagens e melhores práticas no campo da proteção infantojuvenil. A realidade social está em constante evolução, e os desafios enfrentados pelos Conselhos Tutelares também mudam ao longo do tempo. Portanto, a capacitação contínua permite que esses profissionais estejam preparados para lidar com novas problemáticas, como cyberbullying, abuso sexual online, tráfico de pessoas, entre outros.</w:t>
      </w:r>
    </w:p>
    <w:p w:rsidR="00000000" w:rsidDel="00000000" w:rsidP="00000000" w:rsidRDefault="00000000" w:rsidRPr="00000000" w14:paraId="0000004D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de proporcionar conhecimento técnico, a formação continuada fortalece a autoestima e a motivação dos conselheiros, pois demonstra o reconhecimento da importância de seu trabalho e o investimento na sua qualificação profissional. Isso contribui para uma atuação mais comprometida e eficiente, refletindo diretamente na qualidade dos serviços prestados à comunidade.</w:t>
      </w:r>
    </w:p>
    <w:p w:rsidR="00000000" w:rsidDel="00000000" w:rsidP="00000000" w:rsidRDefault="00000000" w:rsidRPr="00000000" w14:paraId="0000004E">
      <w:pPr>
        <w:spacing w:after="240" w:before="24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síntese, a capacitação continuada do corpo técnico dos Conselhos Tutelares não apenas é importante, mas indispensável para garantir que esses órgãos cumpram seu papel de forma efetiva e responsável na proteção dos direitos das crianças e adolescentes. Investir na formação desses profissionais é investir no futuro de nossa sociedade, promovendo um ambiente mais justo e seguro para as gerações vindouras.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ind w:left="72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cld23v4F1OVN7vFNIQr2KZ7Obw==">CgMxLjAyCGguZ2pkZ3hzOAByITFUTFJBSmxuUzFHTjN3VWROZDd2Tlh4X2M1UzdKSS1ETg==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